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096F6" w14:textId="77777777" w:rsidR="00551D00" w:rsidRDefault="00551D00" w:rsidP="002F4D5E">
      <w:pPr>
        <w:pStyle w:val="Title"/>
        <w:jc w:val="center"/>
        <w:rPr>
          <w:sz w:val="52"/>
        </w:rPr>
      </w:pPr>
      <w:r>
        <w:rPr>
          <w:noProof/>
          <w:sz w:val="52"/>
        </w:rPr>
        <w:drawing>
          <wp:inline distT="0" distB="0" distL="0" distR="0" wp14:anchorId="76E38D12" wp14:editId="179904A8">
            <wp:extent cx="4820949" cy="1041400"/>
            <wp:effectExtent l="0" t="0" r="5080" b="0"/>
            <wp:docPr id="11" name="Picture 11" descr="Iowa 21st Century Community Learning C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26870" cy="1042679"/>
                    </a:xfrm>
                    <a:prstGeom prst="rect">
                      <a:avLst/>
                    </a:prstGeom>
                    <a:noFill/>
                  </pic:spPr>
                </pic:pic>
              </a:graphicData>
            </a:graphic>
          </wp:inline>
        </w:drawing>
      </w:r>
    </w:p>
    <w:p w14:paraId="1BEC56B4" w14:textId="77777777" w:rsidR="007D172F" w:rsidRDefault="007D172F" w:rsidP="00945389">
      <w:pPr>
        <w:pStyle w:val="Title"/>
        <w:jc w:val="center"/>
        <w:rPr>
          <w:rFonts w:ascii="Arial" w:hAnsi="Arial" w:cs="Arial"/>
          <w:sz w:val="52"/>
        </w:rPr>
      </w:pPr>
    </w:p>
    <w:p w14:paraId="54C6EA44" w14:textId="0BE65C56" w:rsidR="00C67B3A" w:rsidRPr="007D172F" w:rsidRDefault="00945389" w:rsidP="739ACCC7">
      <w:pPr>
        <w:pStyle w:val="Title"/>
        <w:rPr>
          <w:rFonts w:ascii="Arial" w:hAnsi="Arial" w:cs="Arial"/>
          <w:b/>
          <w:bCs/>
          <w:color w:val="1E4FAB"/>
          <w:spacing w:val="0"/>
          <w:sz w:val="52"/>
          <w:szCs w:val="52"/>
        </w:rPr>
      </w:pPr>
      <w:r w:rsidRPr="739ACCC7">
        <w:rPr>
          <w:rFonts w:ascii="Arial" w:hAnsi="Arial" w:cs="Arial"/>
          <w:b/>
          <w:bCs/>
          <w:color w:val="1E4FAB"/>
          <w:spacing w:val="0"/>
          <w:sz w:val="52"/>
          <w:szCs w:val="52"/>
        </w:rPr>
        <w:t>Request for Applications (RFA)</w:t>
      </w:r>
      <w:r w:rsidR="0072660A" w:rsidRPr="739ACCC7">
        <w:rPr>
          <w:rFonts w:ascii="Arial" w:hAnsi="Arial" w:cs="Arial"/>
          <w:b/>
          <w:bCs/>
          <w:color w:val="1E4FAB"/>
          <w:spacing w:val="0"/>
          <w:sz w:val="52"/>
          <w:szCs w:val="52"/>
        </w:rPr>
        <w:t xml:space="preserve"> FY2</w:t>
      </w:r>
      <w:r w:rsidR="00CA7CF7">
        <w:rPr>
          <w:rFonts w:ascii="Arial" w:hAnsi="Arial" w:cs="Arial"/>
          <w:b/>
          <w:bCs/>
          <w:color w:val="1E4FAB"/>
          <w:spacing w:val="0"/>
          <w:sz w:val="52"/>
          <w:szCs w:val="52"/>
        </w:rPr>
        <w:t>4</w:t>
      </w:r>
    </w:p>
    <w:p w14:paraId="6E16195A" w14:textId="77777777" w:rsidR="00945389" w:rsidRPr="007D172F" w:rsidRDefault="00945389" w:rsidP="00945389">
      <w:pPr>
        <w:rPr>
          <w:rFonts w:cs="Arial"/>
        </w:rPr>
      </w:pPr>
    </w:p>
    <w:p w14:paraId="60D78C0D" w14:textId="77777777" w:rsidR="00945389" w:rsidRPr="007D172F" w:rsidRDefault="00945389" w:rsidP="007D172F">
      <w:pPr>
        <w:pStyle w:val="Subtitle"/>
        <w:tabs>
          <w:tab w:val="center" w:pos="4680"/>
          <w:tab w:val="right" w:pos="9360"/>
        </w:tabs>
        <w:jc w:val="center"/>
        <w:rPr>
          <w:rFonts w:cs="Arial"/>
          <w:b/>
          <w:spacing w:val="0"/>
          <w:sz w:val="24"/>
        </w:rPr>
      </w:pPr>
      <w:r w:rsidRPr="007D172F">
        <w:rPr>
          <w:rFonts w:cs="Arial"/>
          <w:b/>
          <w:spacing w:val="0"/>
          <w:sz w:val="24"/>
        </w:rPr>
        <w:t>IOWA DEPARTMENT OF EDUCATION</w:t>
      </w:r>
      <w:r w:rsidR="007D172F" w:rsidRPr="007D172F">
        <w:rPr>
          <w:rFonts w:cs="Arial"/>
          <w:b/>
          <w:spacing w:val="0"/>
          <w:sz w:val="24"/>
        </w:rPr>
        <w:br/>
      </w:r>
      <w:r w:rsidRPr="007D172F">
        <w:rPr>
          <w:rFonts w:cs="Arial"/>
          <w:b/>
          <w:spacing w:val="0"/>
          <w:sz w:val="24"/>
        </w:rPr>
        <w:t>DIVISION OF LEARNING AND RESULTS</w:t>
      </w:r>
    </w:p>
    <w:p w14:paraId="4824C064" w14:textId="77777777" w:rsidR="00F60FC0" w:rsidRPr="007D172F" w:rsidRDefault="00945389" w:rsidP="739ACCC7">
      <w:pPr>
        <w:pStyle w:val="Subtitle"/>
        <w:spacing w:before="240"/>
        <w:jc w:val="center"/>
        <w:rPr>
          <w:rFonts w:cs="Arial"/>
          <w:b/>
          <w:bCs/>
          <w:color w:val="C00000"/>
          <w:spacing w:val="0"/>
          <w:sz w:val="40"/>
          <w:szCs w:val="40"/>
        </w:rPr>
      </w:pPr>
      <w:r w:rsidRPr="739ACCC7">
        <w:rPr>
          <w:rFonts w:cs="Arial"/>
          <w:b/>
          <w:bCs/>
          <w:color w:val="C00000"/>
          <w:spacing w:val="0"/>
          <w:sz w:val="40"/>
          <w:szCs w:val="40"/>
        </w:rPr>
        <w:t xml:space="preserve">Application </w:t>
      </w:r>
      <w:r w:rsidR="00B728C7" w:rsidRPr="739ACCC7">
        <w:rPr>
          <w:rFonts w:cs="Arial"/>
          <w:b/>
          <w:bCs/>
          <w:color w:val="C00000"/>
          <w:spacing w:val="0"/>
          <w:sz w:val="40"/>
          <w:szCs w:val="40"/>
        </w:rPr>
        <w:t>Instructions</w:t>
      </w:r>
    </w:p>
    <w:p w14:paraId="12B5CB18" w14:textId="59574CAC" w:rsidR="00C27AAA" w:rsidRPr="007D172F" w:rsidRDefault="089D1553" w:rsidP="739ACCC7">
      <w:pPr>
        <w:jc w:val="center"/>
        <w:rPr>
          <w:rFonts w:cs="Arial"/>
          <w:b/>
          <w:bCs/>
          <w:sz w:val="28"/>
          <w:szCs w:val="28"/>
        </w:rPr>
      </w:pPr>
      <w:r w:rsidRPr="739ACCC7">
        <w:rPr>
          <w:rFonts w:cs="Arial"/>
          <w:b/>
          <w:bCs/>
          <w:sz w:val="28"/>
          <w:szCs w:val="28"/>
        </w:rPr>
        <w:t xml:space="preserve">ONLINE LETTER OF INTENT / STUDENT NEEDS SURVEY DEADLINE: </w:t>
      </w:r>
      <w:r w:rsidR="00DE0106">
        <w:tab/>
      </w:r>
      <w:r w:rsidRPr="739ACCC7">
        <w:rPr>
          <w:rFonts w:cs="Arial"/>
          <w:b/>
          <w:bCs/>
          <w:color w:val="002060"/>
          <w:sz w:val="28"/>
          <w:szCs w:val="28"/>
        </w:rPr>
        <w:t xml:space="preserve">Friday, November </w:t>
      </w:r>
      <w:r w:rsidR="00AA6384">
        <w:rPr>
          <w:rFonts w:cs="Arial"/>
          <w:b/>
          <w:bCs/>
          <w:color w:val="002060"/>
          <w:sz w:val="28"/>
          <w:szCs w:val="28"/>
        </w:rPr>
        <w:t>24</w:t>
      </w:r>
      <w:r w:rsidR="13FFAD26" w:rsidRPr="739ACCC7">
        <w:rPr>
          <w:rFonts w:cs="Arial"/>
          <w:b/>
          <w:bCs/>
          <w:color w:val="002060"/>
          <w:sz w:val="28"/>
          <w:szCs w:val="28"/>
        </w:rPr>
        <w:t>, 202</w:t>
      </w:r>
      <w:r w:rsidR="00CA7CF7">
        <w:rPr>
          <w:rFonts w:cs="Arial"/>
          <w:b/>
          <w:bCs/>
          <w:color w:val="002060"/>
          <w:sz w:val="28"/>
          <w:szCs w:val="28"/>
        </w:rPr>
        <w:t>3</w:t>
      </w:r>
    </w:p>
    <w:p w14:paraId="3F8E5E6E" w14:textId="69C90004" w:rsidR="00C27AAA" w:rsidRPr="007D172F" w:rsidRDefault="13FFAD26" w:rsidP="739ACCC7">
      <w:pPr>
        <w:jc w:val="center"/>
        <w:rPr>
          <w:rFonts w:cs="Arial"/>
          <w:b/>
          <w:bCs/>
          <w:sz w:val="28"/>
          <w:szCs w:val="28"/>
        </w:rPr>
      </w:pPr>
      <w:r w:rsidRPr="739ACCC7">
        <w:rPr>
          <w:rFonts w:cs="Arial"/>
          <w:b/>
          <w:bCs/>
          <w:sz w:val="28"/>
          <w:szCs w:val="28"/>
        </w:rPr>
        <w:t>Su</w:t>
      </w:r>
      <w:r w:rsidR="5A589226" w:rsidRPr="739ACCC7">
        <w:rPr>
          <w:rFonts w:cs="Arial"/>
          <w:b/>
          <w:bCs/>
          <w:sz w:val="28"/>
          <w:szCs w:val="28"/>
        </w:rPr>
        <w:t>b</w:t>
      </w:r>
      <w:r w:rsidRPr="739ACCC7">
        <w:rPr>
          <w:rFonts w:cs="Arial"/>
          <w:b/>
          <w:bCs/>
          <w:sz w:val="28"/>
          <w:szCs w:val="28"/>
        </w:rPr>
        <w:t xml:space="preserve">mit the Letter of Intent here: </w:t>
      </w:r>
    </w:p>
    <w:p w14:paraId="4CFD48E0" w14:textId="3A677E37" w:rsidR="00C27AAA" w:rsidRPr="007D172F" w:rsidRDefault="0087190C" w:rsidP="739ACCC7">
      <w:pPr>
        <w:jc w:val="center"/>
        <w:rPr>
          <w:rFonts w:cs="Arial"/>
          <w:b/>
          <w:bCs/>
          <w:sz w:val="28"/>
          <w:szCs w:val="28"/>
        </w:rPr>
      </w:pPr>
      <w:hyperlink r:id="rId12">
        <w:r w:rsidR="4A1A3192" w:rsidRPr="739ACCC7">
          <w:rPr>
            <w:rStyle w:val="Hyperlink"/>
            <w:rFonts w:cs="Arial"/>
            <w:b/>
            <w:bCs/>
            <w:sz w:val="28"/>
            <w:szCs w:val="28"/>
          </w:rPr>
          <w:t>https://www.surveymonkey.com/r/ZTPB2MB</w:t>
        </w:r>
      </w:hyperlink>
    </w:p>
    <w:p w14:paraId="4DA734F4" w14:textId="5683A80A" w:rsidR="00C27AAA" w:rsidRPr="007D172F" w:rsidRDefault="4A1A3192" w:rsidP="739ACCC7">
      <w:pPr>
        <w:jc w:val="center"/>
        <w:rPr>
          <w:rFonts w:cs="Arial"/>
          <w:b/>
          <w:bCs/>
          <w:sz w:val="28"/>
          <w:szCs w:val="28"/>
        </w:rPr>
      </w:pPr>
      <w:r w:rsidRPr="739ACCC7">
        <w:rPr>
          <w:rFonts w:cs="Arial"/>
          <w:b/>
          <w:bCs/>
          <w:sz w:val="28"/>
          <w:szCs w:val="28"/>
        </w:rPr>
        <w:t xml:space="preserve">APPLICATION DEADLINE: </w:t>
      </w:r>
    </w:p>
    <w:p w14:paraId="479F33D0" w14:textId="080995A8" w:rsidR="00C27AAA" w:rsidRPr="007D172F" w:rsidRDefault="007030CE" w:rsidP="739ACCC7">
      <w:pPr>
        <w:jc w:val="center"/>
        <w:rPr>
          <w:rFonts w:cs="Arial"/>
          <w:b/>
          <w:bCs/>
          <w:color w:val="002060"/>
          <w:sz w:val="28"/>
          <w:szCs w:val="28"/>
        </w:rPr>
      </w:pPr>
      <w:r>
        <w:rPr>
          <w:rFonts w:cs="Arial"/>
          <w:b/>
          <w:bCs/>
          <w:color w:val="002060"/>
          <w:sz w:val="28"/>
          <w:szCs w:val="28"/>
        </w:rPr>
        <w:t>FRIDAY, DECEMBER 1</w:t>
      </w:r>
      <w:r w:rsidR="00CA7CF7">
        <w:rPr>
          <w:rFonts w:cs="Arial"/>
          <w:b/>
          <w:bCs/>
          <w:color w:val="002060"/>
          <w:sz w:val="28"/>
          <w:szCs w:val="28"/>
        </w:rPr>
        <w:t>5</w:t>
      </w:r>
      <w:r w:rsidR="4A1A3192" w:rsidRPr="739ACCC7">
        <w:rPr>
          <w:rFonts w:cs="Arial"/>
          <w:b/>
          <w:bCs/>
          <w:color w:val="002060"/>
          <w:sz w:val="28"/>
          <w:szCs w:val="28"/>
        </w:rPr>
        <w:t>, 202</w:t>
      </w:r>
      <w:r w:rsidR="00CA7CF7">
        <w:rPr>
          <w:rFonts w:cs="Arial"/>
          <w:b/>
          <w:bCs/>
          <w:color w:val="002060"/>
          <w:sz w:val="28"/>
          <w:szCs w:val="28"/>
        </w:rPr>
        <w:t>3</w:t>
      </w:r>
      <w:r w:rsidR="4A1A3192" w:rsidRPr="739ACCC7">
        <w:rPr>
          <w:rFonts w:cs="Arial"/>
          <w:b/>
          <w:bCs/>
          <w:color w:val="002060"/>
          <w:sz w:val="28"/>
          <w:szCs w:val="28"/>
        </w:rPr>
        <w:t>; 4:00 PM CST</w:t>
      </w:r>
    </w:p>
    <w:p w14:paraId="44F584DC" w14:textId="65E6E422" w:rsidR="00C27AAA" w:rsidRPr="007D172F" w:rsidRDefault="3CE56C7E" w:rsidP="739ACCC7">
      <w:pPr>
        <w:jc w:val="center"/>
        <w:rPr>
          <w:rFonts w:cs="Arial"/>
          <w:b/>
          <w:bCs/>
          <w:sz w:val="28"/>
          <w:szCs w:val="28"/>
        </w:rPr>
      </w:pPr>
      <w:r w:rsidRPr="739ACCC7">
        <w:rPr>
          <w:rFonts w:cs="Arial"/>
          <w:b/>
          <w:bCs/>
          <w:sz w:val="28"/>
          <w:szCs w:val="28"/>
        </w:rPr>
        <w:t>TOTAL FUNDS AVAILABLE FY202</w:t>
      </w:r>
      <w:r w:rsidR="00430F97">
        <w:rPr>
          <w:rFonts w:cs="Arial"/>
          <w:b/>
          <w:bCs/>
          <w:sz w:val="28"/>
          <w:szCs w:val="28"/>
        </w:rPr>
        <w:t>4</w:t>
      </w:r>
      <w:r w:rsidRPr="739ACCC7">
        <w:rPr>
          <w:rFonts w:cs="Arial"/>
          <w:b/>
          <w:bCs/>
          <w:sz w:val="28"/>
          <w:szCs w:val="28"/>
        </w:rPr>
        <w:t xml:space="preserve">: </w:t>
      </w:r>
      <w:r w:rsidRPr="739ACCC7">
        <w:rPr>
          <w:rFonts w:cs="Arial"/>
          <w:b/>
          <w:bCs/>
          <w:color w:val="00B0F0"/>
          <w:sz w:val="28"/>
          <w:szCs w:val="28"/>
        </w:rPr>
        <w:t>$</w:t>
      </w:r>
      <w:r w:rsidRPr="0049764E">
        <w:rPr>
          <w:rFonts w:cs="Arial"/>
          <w:b/>
          <w:bCs/>
          <w:color w:val="00B0F0"/>
          <w:sz w:val="28"/>
          <w:szCs w:val="28"/>
        </w:rPr>
        <w:t>7,</w:t>
      </w:r>
      <w:r w:rsidR="0049764E">
        <w:rPr>
          <w:rFonts w:cs="Arial"/>
          <w:b/>
          <w:bCs/>
          <w:color w:val="00B0F0"/>
          <w:sz w:val="28"/>
          <w:szCs w:val="28"/>
        </w:rPr>
        <w:t>402,720</w:t>
      </w:r>
    </w:p>
    <w:p w14:paraId="19F6BF2B" w14:textId="77777777" w:rsidR="00DE0106" w:rsidRDefault="00DE0106" w:rsidP="007D172F">
      <w:pPr>
        <w:jc w:val="center"/>
        <w:rPr>
          <w:rFonts w:cs="Arial"/>
          <w:b/>
        </w:rPr>
      </w:pPr>
    </w:p>
    <w:p w14:paraId="54C48E3A" w14:textId="7DF9D947" w:rsidR="00FA6712" w:rsidRDefault="00FA6712" w:rsidP="739ACCC7">
      <w:pPr>
        <w:jc w:val="center"/>
        <w:rPr>
          <w:rFonts w:cs="Arial"/>
          <w:b/>
          <w:bCs/>
        </w:rPr>
      </w:pPr>
      <w:r w:rsidRPr="739ACCC7">
        <w:rPr>
          <w:rFonts w:cs="Arial"/>
          <w:b/>
          <w:bCs/>
        </w:rPr>
        <w:t xml:space="preserve">Link to the Online Application: </w:t>
      </w:r>
      <w:hyperlink r:id="rId13" w:history="1">
        <w:r w:rsidRPr="739ACCC7">
          <w:rPr>
            <w:rStyle w:val="Hyperlink"/>
            <w:rFonts w:cs="Arial"/>
            <w:b/>
            <w:bCs/>
          </w:rPr>
          <w:t>https://www.iowa21cclc.com/rfa</w:t>
        </w:r>
      </w:hyperlink>
      <w:r w:rsidRPr="739ACCC7">
        <w:rPr>
          <w:rFonts w:cs="Arial"/>
          <w:b/>
          <w:bCs/>
        </w:rPr>
        <w:t xml:space="preserve"> </w:t>
      </w:r>
    </w:p>
    <w:p w14:paraId="5BDF6399" w14:textId="1391366B" w:rsidR="00F60FC0" w:rsidRDefault="00F60FC0" w:rsidP="00DE0106">
      <w:pPr>
        <w:jc w:val="center"/>
        <w:rPr>
          <w:rFonts w:cs="Arial"/>
          <w:b/>
        </w:rPr>
      </w:pPr>
      <w:r w:rsidRPr="007D172F">
        <w:rPr>
          <w:rFonts w:cs="Arial"/>
          <w:b/>
        </w:rPr>
        <w:t xml:space="preserve">Address all questions to: </w:t>
      </w:r>
      <w:hyperlink r:id="rId14" w:history="1">
        <w:r w:rsidRPr="007D172F">
          <w:rPr>
            <w:rStyle w:val="Hyperlink"/>
            <w:rFonts w:cs="Arial"/>
            <w:b/>
          </w:rPr>
          <w:t>vic.jaras@iowa.gov</w:t>
        </w:r>
      </w:hyperlink>
    </w:p>
    <w:p w14:paraId="23FCDE91" w14:textId="77777777" w:rsidR="007D172F" w:rsidRPr="007D172F" w:rsidRDefault="007D172F" w:rsidP="00F60FC0">
      <w:pPr>
        <w:jc w:val="center"/>
        <w:rPr>
          <w:rFonts w:cs="Arial"/>
          <w:b/>
        </w:rPr>
      </w:pPr>
    </w:p>
    <w:p w14:paraId="36F32F6D" w14:textId="75116A62" w:rsidR="007846CC" w:rsidRPr="007D172F" w:rsidRDefault="00321A31">
      <w:pPr>
        <w:spacing w:before="0"/>
        <w:rPr>
          <w:rStyle w:val="Hyperlink"/>
          <w:rFonts w:eastAsia="Times New Roman" w:cs="Arial"/>
          <w:sz w:val="18"/>
          <w:szCs w:val="18"/>
        </w:rPr>
      </w:pPr>
      <w:r w:rsidRPr="007D172F">
        <w:rPr>
          <w:rFonts w:cs="Arial"/>
          <w:noProof/>
        </w:rPr>
        <mc:AlternateContent>
          <mc:Choice Requires="wps">
            <w:drawing>
              <wp:anchor distT="0" distB="0" distL="114300" distR="114300" simplePos="0" relativeHeight="251673600" behindDoc="0" locked="0" layoutInCell="1" allowOverlap="1" wp14:anchorId="3EF2CBBE" wp14:editId="382B1987">
                <wp:simplePos x="0" y="0"/>
                <wp:positionH relativeFrom="margin">
                  <wp:align>center</wp:align>
                </wp:positionH>
                <wp:positionV relativeFrom="margin">
                  <wp:posOffset>6861175</wp:posOffset>
                </wp:positionV>
                <wp:extent cx="7210425" cy="1931670"/>
                <wp:effectExtent l="0" t="0" r="9525" b="0"/>
                <wp:wrapNone/>
                <wp:docPr id="32" name="Rectangle 32"/>
                <wp:cNvGraphicFramePr/>
                <a:graphic xmlns:a="http://schemas.openxmlformats.org/drawingml/2006/main">
                  <a:graphicData uri="http://schemas.microsoft.com/office/word/2010/wordprocessingShape">
                    <wps:wsp>
                      <wps:cNvSpPr/>
                      <wps:spPr>
                        <a:xfrm>
                          <a:off x="0" y="0"/>
                          <a:ext cx="7210425" cy="193167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F73230" w14:textId="77777777" w:rsidR="00321A31" w:rsidRPr="007D172F" w:rsidRDefault="00321A31" w:rsidP="007D172F">
                            <w:pPr>
                              <w:spacing w:after="0" w:line="240" w:lineRule="auto"/>
                              <w:rPr>
                                <w:rFonts w:eastAsia="Times New Roman" w:cs="Arial"/>
                                <w:color w:val="000000" w:themeColor="text1"/>
                                <w:sz w:val="18"/>
                                <w:szCs w:val="18"/>
                              </w:rPr>
                            </w:pPr>
                            <w:r w:rsidRPr="007D172F">
                              <w:rPr>
                                <w:rFonts w:eastAsia="Times New Roman" w:cs="Arial"/>
                                <w:color w:val="000000" w:themeColor="text1"/>
                                <w:sz w:val="18"/>
                                <w:szCs w:val="18"/>
                              </w:rPr>
                              <w:t xml:space="preserve">It is the policy of the Iowa Department of Education not to discriminate on the basis of race, creed, color, sex, sexual orientation, gender identity, national origin, gender, disability, religion, age, political party affiliation, or actual or potential parental, family or marital status in its programs, activities, or employment practices as required by the Iowa Code sections 216.9 and 256.10(2), Titles VI and VII of the Civil Rights Act of 1964 (42 U.S.C. § 2000d and 2000e), the Equal Pay Act of 1973 (29 U.S.C. §206, </w:t>
                            </w:r>
                            <w:r w:rsidRPr="007D172F">
                              <w:rPr>
                                <w:rFonts w:eastAsia="Times New Roman" w:cs="Arial"/>
                                <w:i/>
                                <w:iCs/>
                                <w:color w:val="000000" w:themeColor="text1"/>
                                <w:sz w:val="18"/>
                                <w:szCs w:val="18"/>
                              </w:rPr>
                              <w:t>et seq</w:t>
                            </w:r>
                            <w:r w:rsidRPr="007D172F">
                              <w:rPr>
                                <w:rFonts w:eastAsia="Times New Roman" w:cs="Arial"/>
                                <w:color w:val="000000" w:themeColor="text1"/>
                                <w:sz w:val="18"/>
                                <w:szCs w:val="18"/>
                              </w:rPr>
                              <w:t xml:space="preserve">.), Title IX (Educational Amendments, 20 U.S.C. §§ 1681 - 1688), Section 504 (Rehabilitation Act of 1973, 29 U.S.C. § 794), and the Americans with Disabilities Act (42 U.S.C. § 12101, </w:t>
                            </w:r>
                            <w:r w:rsidRPr="007D172F">
                              <w:rPr>
                                <w:rFonts w:eastAsia="Times New Roman" w:cs="Arial"/>
                                <w:i/>
                                <w:iCs/>
                                <w:color w:val="000000" w:themeColor="text1"/>
                                <w:sz w:val="18"/>
                                <w:szCs w:val="18"/>
                              </w:rPr>
                              <w:t>et seq</w:t>
                            </w:r>
                            <w:r w:rsidRPr="007D172F">
                              <w:rPr>
                                <w:rFonts w:eastAsia="Times New Roman" w:cs="Arial"/>
                                <w:color w:val="000000" w:themeColor="text1"/>
                                <w:sz w:val="18"/>
                                <w:szCs w:val="18"/>
                              </w:rPr>
                              <w:t xml:space="preserve">.). </w:t>
                            </w:r>
                          </w:p>
                          <w:p w14:paraId="494D5139" w14:textId="77777777" w:rsidR="00321A31" w:rsidRPr="007D172F" w:rsidRDefault="00321A31" w:rsidP="007D172F">
                            <w:pPr>
                              <w:spacing w:after="0" w:line="240" w:lineRule="auto"/>
                              <w:rPr>
                                <w:rFonts w:eastAsia="Times New Roman" w:cs="Arial"/>
                                <w:color w:val="000000" w:themeColor="text1"/>
                                <w:sz w:val="18"/>
                                <w:szCs w:val="18"/>
                                <w:u w:val="single"/>
                              </w:rPr>
                            </w:pPr>
                            <w:r w:rsidRPr="007D172F">
                              <w:rPr>
                                <w:rFonts w:eastAsia="Times New Roman" w:cs="Arial"/>
                                <w:color w:val="000000" w:themeColor="text1"/>
                                <w:sz w:val="18"/>
                                <w:szCs w:val="18"/>
                              </w:rPr>
                              <w:t xml:space="preserve">If you have questions or grievances related to compliance with this policy by the Iowa Department of Education, please contact the legal counsel for the Iowa Department of Education, Grimes State Office Building, Des Moines, IA 50319-0146, telephone number 515/281-5295; or the Director of the Office for Civil Rights, U.S. Department of Education, Citigroup Center, 500 W. Madison Street, Suite 1475, Chicago, IL 60661, telephone number 312/730-1560, fax 312/730-1576, email: </w:t>
                            </w:r>
                            <w:hyperlink r:id="rId15" w:history="1">
                              <w:r w:rsidRPr="007D172F">
                                <w:rPr>
                                  <w:rFonts w:eastAsia="Times New Roman" w:cs="Arial"/>
                                  <w:color w:val="000000" w:themeColor="text1"/>
                                  <w:sz w:val="18"/>
                                  <w:szCs w:val="18"/>
                                </w:rPr>
                                <w:t>OCR.Chicago@ed.gov</w:t>
                              </w:r>
                            </w:hyperlink>
                          </w:p>
                        </w:txbxContent>
                      </wps:txbx>
                      <wps:bodyPr rot="0" spcFirstLastPara="0" vertOverflow="overflow" horzOverflow="overflow" vert="horz" wrap="square" lIns="457200" tIns="182880" rIns="457200" bIns="45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2CBBE" id="Rectangle 32" o:spid="_x0000_s1026" style="position:absolute;margin-left:0;margin-top:540.25pt;width:567.75pt;height:152.1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" fillcolor="#f2f2f2 [3052]" stroked="f" strokeweight="1pt">
                <v:textbox inset="36pt,14.4pt,36pt,36pt">
                  <w:txbxContent>
                    <w:p w14:paraId="7FF73230" w14:textId="77777777" w:rsidR="00321A31" w:rsidRPr="007D172F" w:rsidRDefault="00321A31" w:rsidP="007D172F">
                      <w:pPr>
                        <w:spacing w:after="0" w:line="240" w:lineRule="auto"/>
                        <w:rPr>
                          <w:rFonts w:eastAsia="Times New Roman" w:cs="Arial"/>
                          <w:color w:val="000000" w:themeColor="text1"/>
                          <w:sz w:val="18"/>
                          <w:szCs w:val="18"/>
                        </w:rPr>
                      </w:pPr>
                      <w:r w:rsidRPr="007D172F">
                        <w:rPr>
                          <w:rFonts w:eastAsia="Times New Roman" w:cs="Arial"/>
                          <w:color w:val="000000" w:themeColor="text1"/>
                          <w:sz w:val="18"/>
                          <w:szCs w:val="18"/>
                        </w:rPr>
                        <w:t xml:space="preserve">It is the policy of the Iowa Department of Education not to discriminate on the basis of race, creed, color, sex, sexual orientation, gender identity, national origin, gender, disability, religion, age, political party affiliation, or actual or potential parental, family or marital status in its programs, activities, or employment practices as required by the Iowa Code sections 216.9 and 256.10(2), Titles VI and VII of the Civil Rights Act of 1964 (42 U.S.C. § 2000d and 2000e), the Equal Pay Act of 1973 (29 U.S.C. §206, </w:t>
                      </w:r>
                      <w:r w:rsidRPr="007D172F">
                        <w:rPr>
                          <w:rFonts w:eastAsia="Times New Roman" w:cs="Arial"/>
                          <w:i/>
                          <w:iCs/>
                          <w:color w:val="000000" w:themeColor="text1"/>
                          <w:sz w:val="18"/>
                          <w:szCs w:val="18"/>
                        </w:rPr>
                        <w:t>et seq</w:t>
                      </w:r>
                      <w:r w:rsidRPr="007D172F">
                        <w:rPr>
                          <w:rFonts w:eastAsia="Times New Roman" w:cs="Arial"/>
                          <w:color w:val="000000" w:themeColor="text1"/>
                          <w:sz w:val="18"/>
                          <w:szCs w:val="18"/>
                        </w:rPr>
                        <w:t xml:space="preserve">.), Title IX (Educational Amendments, 20 U.S.C. §§ 1681 - 1688), Section 504 (Rehabilitation Act of 1973, 29 U.S.C. § 794), and the Americans with Disabilities Act (42 U.S.C. § 12101, </w:t>
                      </w:r>
                      <w:r w:rsidRPr="007D172F">
                        <w:rPr>
                          <w:rFonts w:eastAsia="Times New Roman" w:cs="Arial"/>
                          <w:i/>
                          <w:iCs/>
                          <w:color w:val="000000" w:themeColor="text1"/>
                          <w:sz w:val="18"/>
                          <w:szCs w:val="18"/>
                        </w:rPr>
                        <w:t>et seq</w:t>
                      </w:r>
                      <w:r w:rsidRPr="007D172F">
                        <w:rPr>
                          <w:rFonts w:eastAsia="Times New Roman" w:cs="Arial"/>
                          <w:color w:val="000000" w:themeColor="text1"/>
                          <w:sz w:val="18"/>
                          <w:szCs w:val="18"/>
                        </w:rPr>
                        <w:t xml:space="preserve">.). </w:t>
                      </w:r>
                    </w:p>
                    <w:p w14:paraId="494D5139" w14:textId="77777777" w:rsidR="00321A31" w:rsidRPr="007D172F" w:rsidRDefault="00321A31" w:rsidP="007D172F">
                      <w:pPr>
                        <w:spacing w:after="0" w:line="240" w:lineRule="auto"/>
                        <w:rPr>
                          <w:rFonts w:eastAsia="Times New Roman" w:cs="Arial"/>
                          <w:color w:val="000000" w:themeColor="text1"/>
                          <w:sz w:val="18"/>
                          <w:szCs w:val="18"/>
                          <w:u w:val="single"/>
                        </w:rPr>
                      </w:pPr>
                      <w:r w:rsidRPr="007D172F">
                        <w:rPr>
                          <w:rFonts w:eastAsia="Times New Roman" w:cs="Arial"/>
                          <w:color w:val="000000" w:themeColor="text1"/>
                          <w:sz w:val="18"/>
                          <w:szCs w:val="18"/>
                        </w:rPr>
                        <w:t xml:space="preserve">If you have questions or grievances related to compliance with this policy by the Iowa Department of Education, please contact the legal counsel for the Iowa Department of Education, Grimes State Office Building, Des Moines, IA 50319-0146, telephone number 515/281-5295; or the Director of the Office for Civil Rights, U.S. Department of Education, Citigroup Center, 500 W. Madison Street, Suite 1475, Chicago, IL 60661, telephone number 312/730-1560, fax 312/730-1576, email: </w:t>
                      </w:r>
                      <w:hyperlink r:id="rId16" w:history="1">
                        <w:r w:rsidRPr="007D172F">
                          <w:rPr>
                            <w:rFonts w:eastAsia="Times New Roman" w:cs="Arial"/>
                            <w:color w:val="000000" w:themeColor="text1"/>
                            <w:sz w:val="18"/>
                            <w:szCs w:val="18"/>
                          </w:rPr>
                          <w:t>OCR.Chicago@ed.gov</w:t>
                        </w:r>
                      </w:hyperlink>
                    </w:p>
                  </w:txbxContent>
                </v:textbox>
                <w10:wrap anchorx="margin" anchory="margin"/>
              </v:rect>
            </w:pict>
          </mc:Fallback>
        </mc:AlternateContent>
      </w:r>
      <w:r w:rsidR="007846CC" w:rsidRPr="007D172F">
        <w:rPr>
          <w:rStyle w:val="Hyperlink"/>
          <w:rFonts w:eastAsia="Times New Roman" w:cs="Arial"/>
          <w:sz w:val="18"/>
          <w:szCs w:val="18"/>
        </w:rPr>
        <w:br w:type="page"/>
      </w:r>
    </w:p>
    <w:p w14:paraId="2A6F3EC4" w14:textId="77777777" w:rsidR="008F4EE1" w:rsidRPr="001433A5" w:rsidRDefault="008F4EE1" w:rsidP="00321A31"/>
    <w:sdt>
      <w:sdtPr>
        <w:rPr>
          <w:b/>
          <w:bCs/>
          <w:noProof/>
        </w:rPr>
        <w:id w:val="1915326071"/>
        <w:docPartObj>
          <w:docPartGallery w:val="Table of Contents"/>
          <w:docPartUnique/>
        </w:docPartObj>
      </w:sdtPr>
      <w:sdtEndPr/>
      <w:sdtContent>
        <w:p w14:paraId="08C7BAB3" w14:textId="77777777" w:rsidR="008F4EE1" w:rsidRPr="001D5C11" w:rsidRDefault="008F4EE1" w:rsidP="008F4EE1">
          <w:pPr>
            <w:rPr>
              <w:rFonts w:cs="Arial"/>
              <w:color w:val="1E4FAB"/>
              <w:sz w:val="32"/>
              <w:szCs w:val="32"/>
            </w:rPr>
          </w:pPr>
          <w:r w:rsidRPr="739ACCC7">
            <w:rPr>
              <w:rFonts w:cs="Arial"/>
              <w:color w:val="1E4FAB"/>
              <w:sz w:val="32"/>
              <w:szCs w:val="32"/>
            </w:rPr>
            <w:t>Contents</w:t>
          </w:r>
        </w:p>
        <w:p w14:paraId="416687C6" w14:textId="5312ECE4" w:rsidR="00321A31" w:rsidRDefault="739ACCC7">
          <w:pPr>
            <w:pStyle w:val="TOC1"/>
            <w:rPr>
              <w:rFonts w:asciiTheme="minorHAnsi" w:eastAsiaTheme="minorEastAsia" w:hAnsiTheme="minorHAnsi"/>
              <w:b w:val="0"/>
              <w:bCs w:val="0"/>
              <w:sz w:val="22"/>
            </w:rPr>
          </w:pPr>
          <w:r>
            <w:fldChar w:fldCharType="begin"/>
          </w:r>
          <w:r w:rsidR="00240AA5">
            <w:instrText>TOC \o "1-2" \h \z \u</w:instrText>
          </w:r>
          <w:r>
            <w:fldChar w:fldCharType="separate"/>
          </w:r>
          <w:hyperlink w:anchor="_Toc147329781" w:history="1">
            <w:r w:rsidR="00321A31" w:rsidRPr="00EF592D">
              <w:rPr>
                <w:rStyle w:val="Hyperlink"/>
              </w:rPr>
              <w:t>Critical Dates for the Request for Application Process—FY24</w:t>
            </w:r>
            <w:r w:rsidR="00321A31">
              <w:rPr>
                <w:webHidden/>
              </w:rPr>
              <w:tab/>
            </w:r>
            <w:r w:rsidR="00321A31">
              <w:rPr>
                <w:webHidden/>
              </w:rPr>
              <w:fldChar w:fldCharType="begin"/>
            </w:r>
            <w:r w:rsidR="00321A31">
              <w:rPr>
                <w:webHidden/>
              </w:rPr>
              <w:instrText xml:space="preserve"> PAGEREF _Toc147329781 \h </w:instrText>
            </w:r>
            <w:r w:rsidR="00321A31">
              <w:rPr>
                <w:webHidden/>
              </w:rPr>
            </w:r>
            <w:r w:rsidR="00321A31">
              <w:rPr>
                <w:webHidden/>
              </w:rPr>
              <w:fldChar w:fldCharType="separate"/>
            </w:r>
            <w:r w:rsidR="00321A31">
              <w:rPr>
                <w:webHidden/>
              </w:rPr>
              <w:t>5</w:t>
            </w:r>
            <w:r w:rsidR="00321A31">
              <w:rPr>
                <w:webHidden/>
              </w:rPr>
              <w:fldChar w:fldCharType="end"/>
            </w:r>
          </w:hyperlink>
        </w:p>
        <w:p w14:paraId="15739724" w14:textId="5BDDEA29" w:rsidR="00321A31" w:rsidRDefault="0087190C">
          <w:pPr>
            <w:pStyle w:val="TOC1"/>
            <w:rPr>
              <w:rFonts w:asciiTheme="minorHAnsi" w:eastAsiaTheme="minorEastAsia" w:hAnsiTheme="minorHAnsi"/>
              <w:b w:val="0"/>
              <w:bCs w:val="0"/>
              <w:sz w:val="22"/>
            </w:rPr>
          </w:pPr>
          <w:hyperlink w:anchor="_Toc147329782" w:history="1">
            <w:r w:rsidR="00321A31" w:rsidRPr="00EF592D">
              <w:rPr>
                <w:rStyle w:val="Hyperlink"/>
              </w:rPr>
              <w:t>Grant Overview</w:t>
            </w:r>
            <w:r w:rsidR="00321A31">
              <w:rPr>
                <w:webHidden/>
              </w:rPr>
              <w:tab/>
            </w:r>
            <w:r w:rsidR="00321A31">
              <w:rPr>
                <w:webHidden/>
              </w:rPr>
              <w:fldChar w:fldCharType="begin"/>
            </w:r>
            <w:r w:rsidR="00321A31">
              <w:rPr>
                <w:webHidden/>
              </w:rPr>
              <w:instrText xml:space="preserve"> PAGEREF _Toc147329782 \h </w:instrText>
            </w:r>
            <w:r w:rsidR="00321A31">
              <w:rPr>
                <w:webHidden/>
              </w:rPr>
            </w:r>
            <w:r w:rsidR="00321A31">
              <w:rPr>
                <w:webHidden/>
              </w:rPr>
              <w:fldChar w:fldCharType="separate"/>
            </w:r>
            <w:r w:rsidR="00321A31">
              <w:rPr>
                <w:webHidden/>
              </w:rPr>
              <w:t>6</w:t>
            </w:r>
            <w:r w:rsidR="00321A31">
              <w:rPr>
                <w:webHidden/>
              </w:rPr>
              <w:fldChar w:fldCharType="end"/>
            </w:r>
          </w:hyperlink>
        </w:p>
        <w:p w14:paraId="0E79FC40" w14:textId="5C6278A2" w:rsidR="00321A31" w:rsidRDefault="0087190C">
          <w:pPr>
            <w:pStyle w:val="TOC2"/>
            <w:rPr>
              <w:rFonts w:asciiTheme="minorHAnsi" w:eastAsiaTheme="minorEastAsia" w:hAnsiTheme="minorHAnsi" w:cstheme="minorBidi"/>
              <w:sz w:val="22"/>
              <w:szCs w:val="22"/>
            </w:rPr>
          </w:pPr>
          <w:hyperlink w:anchor="_Toc147329783" w:history="1">
            <w:r w:rsidR="00321A31" w:rsidRPr="00EF592D">
              <w:rPr>
                <w:rStyle w:val="Hyperlink"/>
                <w:rFonts w:eastAsiaTheme="minorEastAsia"/>
              </w:rPr>
              <w:t>Background</w:t>
            </w:r>
            <w:r w:rsidR="00321A31">
              <w:rPr>
                <w:webHidden/>
              </w:rPr>
              <w:tab/>
            </w:r>
            <w:r w:rsidR="00321A31">
              <w:rPr>
                <w:webHidden/>
              </w:rPr>
              <w:fldChar w:fldCharType="begin"/>
            </w:r>
            <w:r w:rsidR="00321A31">
              <w:rPr>
                <w:webHidden/>
              </w:rPr>
              <w:instrText xml:space="preserve"> PAGEREF _Toc147329783 \h </w:instrText>
            </w:r>
            <w:r w:rsidR="00321A31">
              <w:rPr>
                <w:webHidden/>
              </w:rPr>
            </w:r>
            <w:r w:rsidR="00321A31">
              <w:rPr>
                <w:webHidden/>
              </w:rPr>
              <w:fldChar w:fldCharType="separate"/>
            </w:r>
            <w:r w:rsidR="00321A31">
              <w:rPr>
                <w:webHidden/>
              </w:rPr>
              <w:t>6</w:t>
            </w:r>
            <w:r w:rsidR="00321A31">
              <w:rPr>
                <w:webHidden/>
              </w:rPr>
              <w:fldChar w:fldCharType="end"/>
            </w:r>
          </w:hyperlink>
        </w:p>
        <w:p w14:paraId="78CED141" w14:textId="7E500966" w:rsidR="00321A31" w:rsidRDefault="0087190C">
          <w:pPr>
            <w:pStyle w:val="TOC2"/>
            <w:rPr>
              <w:rFonts w:asciiTheme="minorHAnsi" w:eastAsiaTheme="minorEastAsia" w:hAnsiTheme="minorHAnsi" w:cstheme="minorBidi"/>
              <w:sz w:val="22"/>
              <w:szCs w:val="22"/>
            </w:rPr>
          </w:pPr>
          <w:hyperlink w:anchor="_Toc147329784" w:history="1">
            <w:r w:rsidR="00321A31" w:rsidRPr="00EF592D">
              <w:rPr>
                <w:rStyle w:val="Hyperlink"/>
                <w:rFonts w:eastAsiaTheme="minorEastAsia"/>
              </w:rPr>
              <w:t>Purpose</w:t>
            </w:r>
            <w:r w:rsidR="00321A31">
              <w:rPr>
                <w:webHidden/>
              </w:rPr>
              <w:tab/>
            </w:r>
            <w:r w:rsidR="00321A31">
              <w:rPr>
                <w:webHidden/>
              </w:rPr>
              <w:fldChar w:fldCharType="begin"/>
            </w:r>
            <w:r w:rsidR="00321A31">
              <w:rPr>
                <w:webHidden/>
              </w:rPr>
              <w:instrText xml:space="preserve"> PAGEREF _Toc147329784 \h </w:instrText>
            </w:r>
            <w:r w:rsidR="00321A31">
              <w:rPr>
                <w:webHidden/>
              </w:rPr>
            </w:r>
            <w:r w:rsidR="00321A31">
              <w:rPr>
                <w:webHidden/>
              </w:rPr>
              <w:fldChar w:fldCharType="separate"/>
            </w:r>
            <w:r w:rsidR="00321A31">
              <w:rPr>
                <w:webHidden/>
              </w:rPr>
              <w:t>6</w:t>
            </w:r>
            <w:r w:rsidR="00321A31">
              <w:rPr>
                <w:webHidden/>
              </w:rPr>
              <w:fldChar w:fldCharType="end"/>
            </w:r>
          </w:hyperlink>
        </w:p>
        <w:p w14:paraId="313E98AF" w14:textId="6190A122" w:rsidR="00321A31" w:rsidRDefault="0087190C">
          <w:pPr>
            <w:pStyle w:val="TOC2"/>
            <w:rPr>
              <w:rFonts w:asciiTheme="minorHAnsi" w:eastAsiaTheme="minorEastAsia" w:hAnsiTheme="minorHAnsi" w:cstheme="minorBidi"/>
              <w:sz w:val="22"/>
              <w:szCs w:val="22"/>
            </w:rPr>
          </w:pPr>
          <w:hyperlink w:anchor="_Toc147329785" w:history="1">
            <w:r w:rsidR="00321A31" w:rsidRPr="00EF592D">
              <w:rPr>
                <w:rStyle w:val="Hyperlink"/>
              </w:rPr>
              <w:t xml:space="preserve">Eligible </w:t>
            </w:r>
            <w:r w:rsidR="00321A31" w:rsidRPr="00EF592D">
              <w:rPr>
                <w:rStyle w:val="Hyperlink"/>
                <w:rFonts w:eastAsiaTheme="minorEastAsia"/>
              </w:rPr>
              <w:t>Applicants</w:t>
            </w:r>
            <w:r w:rsidR="00321A31">
              <w:rPr>
                <w:webHidden/>
              </w:rPr>
              <w:tab/>
            </w:r>
            <w:r w:rsidR="00321A31">
              <w:rPr>
                <w:webHidden/>
              </w:rPr>
              <w:fldChar w:fldCharType="begin"/>
            </w:r>
            <w:r w:rsidR="00321A31">
              <w:rPr>
                <w:webHidden/>
              </w:rPr>
              <w:instrText xml:space="preserve"> PAGEREF _Toc147329785 \h </w:instrText>
            </w:r>
            <w:r w:rsidR="00321A31">
              <w:rPr>
                <w:webHidden/>
              </w:rPr>
            </w:r>
            <w:r w:rsidR="00321A31">
              <w:rPr>
                <w:webHidden/>
              </w:rPr>
              <w:fldChar w:fldCharType="separate"/>
            </w:r>
            <w:r w:rsidR="00321A31">
              <w:rPr>
                <w:webHidden/>
              </w:rPr>
              <w:t>6</w:t>
            </w:r>
            <w:r w:rsidR="00321A31">
              <w:rPr>
                <w:webHidden/>
              </w:rPr>
              <w:fldChar w:fldCharType="end"/>
            </w:r>
          </w:hyperlink>
        </w:p>
        <w:p w14:paraId="497444F8" w14:textId="6BD042DA" w:rsidR="00321A31" w:rsidRDefault="0087190C">
          <w:pPr>
            <w:pStyle w:val="TOC2"/>
            <w:rPr>
              <w:rFonts w:asciiTheme="minorHAnsi" w:eastAsiaTheme="minorEastAsia" w:hAnsiTheme="minorHAnsi" w:cstheme="minorBidi"/>
              <w:sz w:val="22"/>
              <w:szCs w:val="22"/>
            </w:rPr>
          </w:pPr>
          <w:hyperlink w:anchor="_Toc147329786" w:history="1">
            <w:r w:rsidR="00321A31" w:rsidRPr="00EF592D">
              <w:rPr>
                <w:rStyle w:val="Hyperlink"/>
                <w:rFonts w:eastAsiaTheme="minorEastAsia"/>
              </w:rPr>
              <w:t>Guidance for Community Group Applicants</w:t>
            </w:r>
            <w:r w:rsidR="00321A31">
              <w:rPr>
                <w:webHidden/>
              </w:rPr>
              <w:tab/>
            </w:r>
            <w:r w:rsidR="00321A31">
              <w:rPr>
                <w:webHidden/>
              </w:rPr>
              <w:fldChar w:fldCharType="begin"/>
            </w:r>
            <w:r w:rsidR="00321A31">
              <w:rPr>
                <w:webHidden/>
              </w:rPr>
              <w:instrText xml:space="preserve"> PAGEREF _Toc147329786 \h </w:instrText>
            </w:r>
            <w:r w:rsidR="00321A31">
              <w:rPr>
                <w:webHidden/>
              </w:rPr>
            </w:r>
            <w:r w:rsidR="00321A31">
              <w:rPr>
                <w:webHidden/>
              </w:rPr>
              <w:fldChar w:fldCharType="separate"/>
            </w:r>
            <w:r w:rsidR="00321A31">
              <w:rPr>
                <w:webHidden/>
              </w:rPr>
              <w:t>7</w:t>
            </w:r>
            <w:r w:rsidR="00321A31">
              <w:rPr>
                <w:webHidden/>
              </w:rPr>
              <w:fldChar w:fldCharType="end"/>
            </w:r>
          </w:hyperlink>
        </w:p>
        <w:p w14:paraId="0C86BE4E" w14:textId="7CCF215C" w:rsidR="00321A31" w:rsidRDefault="0087190C">
          <w:pPr>
            <w:pStyle w:val="TOC2"/>
            <w:rPr>
              <w:rFonts w:asciiTheme="minorHAnsi" w:eastAsiaTheme="minorEastAsia" w:hAnsiTheme="minorHAnsi" w:cstheme="minorBidi"/>
              <w:sz w:val="22"/>
              <w:szCs w:val="22"/>
            </w:rPr>
          </w:pPr>
          <w:hyperlink w:anchor="_Toc147329787" w:history="1">
            <w:r w:rsidR="00321A31" w:rsidRPr="00EF592D">
              <w:rPr>
                <w:rStyle w:val="Hyperlink"/>
                <w:rFonts w:eastAsiaTheme="minorEastAsia"/>
              </w:rPr>
              <w:t>Grant Cycle (5 Years of Funding)</w:t>
            </w:r>
            <w:r w:rsidR="00321A31">
              <w:rPr>
                <w:webHidden/>
              </w:rPr>
              <w:tab/>
            </w:r>
            <w:r w:rsidR="00321A31">
              <w:rPr>
                <w:webHidden/>
              </w:rPr>
              <w:fldChar w:fldCharType="begin"/>
            </w:r>
            <w:r w:rsidR="00321A31">
              <w:rPr>
                <w:webHidden/>
              </w:rPr>
              <w:instrText xml:space="preserve"> PAGEREF _Toc147329787 \h </w:instrText>
            </w:r>
            <w:r w:rsidR="00321A31">
              <w:rPr>
                <w:webHidden/>
              </w:rPr>
            </w:r>
            <w:r w:rsidR="00321A31">
              <w:rPr>
                <w:webHidden/>
              </w:rPr>
              <w:fldChar w:fldCharType="separate"/>
            </w:r>
            <w:r w:rsidR="00321A31">
              <w:rPr>
                <w:webHidden/>
              </w:rPr>
              <w:t>7</w:t>
            </w:r>
            <w:r w:rsidR="00321A31">
              <w:rPr>
                <w:webHidden/>
              </w:rPr>
              <w:fldChar w:fldCharType="end"/>
            </w:r>
          </w:hyperlink>
        </w:p>
        <w:p w14:paraId="283F7281" w14:textId="05359478" w:rsidR="00321A31" w:rsidRDefault="0087190C">
          <w:pPr>
            <w:pStyle w:val="TOC2"/>
            <w:rPr>
              <w:rFonts w:asciiTheme="minorHAnsi" w:eastAsiaTheme="minorEastAsia" w:hAnsiTheme="minorHAnsi" w:cstheme="minorBidi"/>
              <w:sz w:val="22"/>
              <w:szCs w:val="22"/>
            </w:rPr>
          </w:pPr>
          <w:hyperlink w:anchor="_Toc147329788" w:history="1">
            <w:r w:rsidR="00321A31" w:rsidRPr="00EF592D">
              <w:rPr>
                <w:rStyle w:val="Hyperlink"/>
                <w:rFonts w:eastAsiaTheme="minorEastAsia"/>
              </w:rPr>
              <w:t>Community Notice</w:t>
            </w:r>
            <w:r w:rsidR="00321A31">
              <w:rPr>
                <w:webHidden/>
              </w:rPr>
              <w:tab/>
            </w:r>
            <w:r w:rsidR="00321A31">
              <w:rPr>
                <w:webHidden/>
              </w:rPr>
              <w:fldChar w:fldCharType="begin"/>
            </w:r>
            <w:r w:rsidR="00321A31">
              <w:rPr>
                <w:webHidden/>
              </w:rPr>
              <w:instrText xml:space="preserve"> PAGEREF _Toc147329788 \h </w:instrText>
            </w:r>
            <w:r w:rsidR="00321A31">
              <w:rPr>
                <w:webHidden/>
              </w:rPr>
            </w:r>
            <w:r w:rsidR="00321A31">
              <w:rPr>
                <w:webHidden/>
              </w:rPr>
              <w:fldChar w:fldCharType="separate"/>
            </w:r>
            <w:r w:rsidR="00321A31">
              <w:rPr>
                <w:webHidden/>
              </w:rPr>
              <w:t>7</w:t>
            </w:r>
            <w:r w:rsidR="00321A31">
              <w:rPr>
                <w:webHidden/>
              </w:rPr>
              <w:fldChar w:fldCharType="end"/>
            </w:r>
          </w:hyperlink>
        </w:p>
        <w:p w14:paraId="2518933C" w14:textId="156E109F" w:rsidR="00321A31" w:rsidRDefault="0087190C">
          <w:pPr>
            <w:pStyle w:val="TOC2"/>
            <w:rPr>
              <w:rFonts w:asciiTheme="minorHAnsi" w:eastAsiaTheme="minorEastAsia" w:hAnsiTheme="minorHAnsi" w:cstheme="minorBidi"/>
              <w:sz w:val="22"/>
              <w:szCs w:val="22"/>
            </w:rPr>
          </w:pPr>
          <w:hyperlink w:anchor="_Toc147329789" w:history="1">
            <w:r w:rsidR="00321A31" w:rsidRPr="00EF592D">
              <w:rPr>
                <w:rStyle w:val="Hyperlink"/>
                <w:rFonts w:eastAsiaTheme="minorEastAsia"/>
              </w:rPr>
              <w:t>Site</w:t>
            </w:r>
            <w:r w:rsidR="00321A31" w:rsidRPr="00EF592D">
              <w:rPr>
                <w:rStyle w:val="Hyperlink"/>
              </w:rPr>
              <w:t xml:space="preserve"> Eligibility</w:t>
            </w:r>
            <w:r w:rsidR="00321A31">
              <w:rPr>
                <w:webHidden/>
              </w:rPr>
              <w:tab/>
            </w:r>
            <w:r w:rsidR="00321A31">
              <w:rPr>
                <w:webHidden/>
              </w:rPr>
              <w:fldChar w:fldCharType="begin"/>
            </w:r>
            <w:r w:rsidR="00321A31">
              <w:rPr>
                <w:webHidden/>
              </w:rPr>
              <w:instrText xml:space="preserve"> PAGEREF _Toc147329789 \h </w:instrText>
            </w:r>
            <w:r w:rsidR="00321A31">
              <w:rPr>
                <w:webHidden/>
              </w:rPr>
            </w:r>
            <w:r w:rsidR="00321A31">
              <w:rPr>
                <w:webHidden/>
              </w:rPr>
              <w:fldChar w:fldCharType="separate"/>
            </w:r>
            <w:r w:rsidR="00321A31">
              <w:rPr>
                <w:webHidden/>
              </w:rPr>
              <w:t>7</w:t>
            </w:r>
            <w:r w:rsidR="00321A31">
              <w:rPr>
                <w:webHidden/>
              </w:rPr>
              <w:fldChar w:fldCharType="end"/>
            </w:r>
          </w:hyperlink>
        </w:p>
        <w:p w14:paraId="3AD52C81" w14:textId="5837989B" w:rsidR="00321A31" w:rsidRDefault="0087190C">
          <w:pPr>
            <w:pStyle w:val="TOC2"/>
            <w:rPr>
              <w:rFonts w:asciiTheme="minorHAnsi" w:eastAsiaTheme="minorEastAsia" w:hAnsiTheme="minorHAnsi" w:cstheme="minorBidi"/>
              <w:sz w:val="22"/>
              <w:szCs w:val="22"/>
            </w:rPr>
          </w:pPr>
          <w:hyperlink w:anchor="_Toc147329790" w:history="1">
            <w:r w:rsidR="00321A31" w:rsidRPr="00EF592D">
              <w:rPr>
                <w:rStyle w:val="Hyperlink"/>
                <w:rFonts w:eastAsiaTheme="minorEastAsia"/>
              </w:rPr>
              <w:t>Equitable Participation of Private, Non-Public School Students</w:t>
            </w:r>
            <w:r w:rsidR="00321A31">
              <w:rPr>
                <w:webHidden/>
              </w:rPr>
              <w:tab/>
            </w:r>
            <w:r w:rsidR="00321A31">
              <w:rPr>
                <w:webHidden/>
              </w:rPr>
              <w:fldChar w:fldCharType="begin"/>
            </w:r>
            <w:r w:rsidR="00321A31">
              <w:rPr>
                <w:webHidden/>
              </w:rPr>
              <w:instrText xml:space="preserve"> PAGEREF _Toc147329790 \h </w:instrText>
            </w:r>
            <w:r w:rsidR="00321A31">
              <w:rPr>
                <w:webHidden/>
              </w:rPr>
            </w:r>
            <w:r w:rsidR="00321A31">
              <w:rPr>
                <w:webHidden/>
              </w:rPr>
              <w:fldChar w:fldCharType="separate"/>
            </w:r>
            <w:r w:rsidR="00321A31">
              <w:rPr>
                <w:webHidden/>
              </w:rPr>
              <w:t>8</w:t>
            </w:r>
            <w:r w:rsidR="00321A31">
              <w:rPr>
                <w:webHidden/>
              </w:rPr>
              <w:fldChar w:fldCharType="end"/>
            </w:r>
          </w:hyperlink>
        </w:p>
        <w:p w14:paraId="1F192430" w14:textId="20878AE4" w:rsidR="00321A31" w:rsidRDefault="0087190C">
          <w:pPr>
            <w:pStyle w:val="TOC1"/>
            <w:rPr>
              <w:rFonts w:asciiTheme="minorHAnsi" w:eastAsiaTheme="minorEastAsia" w:hAnsiTheme="minorHAnsi"/>
              <w:b w:val="0"/>
              <w:bCs w:val="0"/>
              <w:sz w:val="22"/>
            </w:rPr>
          </w:pPr>
          <w:hyperlink w:anchor="_Toc147329791" w:history="1">
            <w:r w:rsidR="00321A31" w:rsidRPr="00EF592D">
              <w:rPr>
                <w:rStyle w:val="Hyperlink"/>
              </w:rPr>
              <w:t>21CCLC Program Components</w:t>
            </w:r>
            <w:r w:rsidR="00321A31">
              <w:rPr>
                <w:webHidden/>
              </w:rPr>
              <w:tab/>
            </w:r>
            <w:r w:rsidR="00321A31">
              <w:rPr>
                <w:webHidden/>
              </w:rPr>
              <w:fldChar w:fldCharType="begin"/>
            </w:r>
            <w:r w:rsidR="00321A31">
              <w:rPr>
                <w:webHidden/>
              </w:rPr>
              <w:instrText xml:space="preserve"> PAGEREF _Toc147329791 \h </w:instrText>
            </w:r>
            <w:r w:rsidR="00321A31">
              <w:rPr>
                <w:webHidden/>
              </w:rPr>
            </w:r>
            <w:r w:rsidR="00321A31">
              <w:rPr>
                <w:webHidden/>
              </w:rPr>
              <w:fldChar w:fldCharType="separate"/>
            </w:r>
            <w:r w:rsidR="00321A31">
              <w:rPr>
                <w:webHidden/>
              </w:rPr>
              <w:t>9</w:t>
            </w:r>
            <w:r w:rsidR="00321A31">
              <w:rPr>
                <w:webHidden/>
              </w:rPr>
              <w:fldChar w:fldCharType="end"/>
            </w:r>
          </w:hyperlink>
        </w:p>
        <w:p w14:paraId="228DF851" w14:textId="69738723" w:rsidR="00321A31" w:rsidRDefault="0087190C">
          <w:pPr>
            <w:pStyle w:val="TOC2"/>
            <w:rPr>
              <w:rFonts w:asciiTheme="minorHAnsi" w:eastAsiaTheme="minorEastAsia" w:hAnsiTheme="minorHAnsi" w:cstheme="minorBidi"/>
              <w:sz w:val="22"/>
              <w:szCs w:val="22"/>
            </w:rPr>
          </w:pPr>
          <w:hyperlink w:anchor="_Toc147329792" w:history="1">
            <w:r w:rsidR="00321A31" w:rsidRPr="00EF592D">
              <w:rPr>
                <w:rStyle w:val="Hyperlink"/>
                <w:rFonts w:eastAsiaTheme="minorEastAsia"/>
              </w:rPr>
              <w:t>Requirements</w:t>
            </w:r>
            <w:r w:rsidR="00321A31">
              <w:rPr>
                <w:webHidden/>
              </w:rPr>
              <w:tab/>
            </w:r>
            <w:r w:rsidR="00321A31">
              <w:rPr>
                <w:webHidden/>
              </w:rPr>
              <w:fldChar w:fldCharType="begin"/>
            </w:r>
            <w:r w:rsidR="00321A31">
              <w:rPr>
                <w:webHidden/>
              </w:rPr>
              <w:instrText xml:space="preserve"> PAGEREF _Toc147329792 \h </w:instrText>
            </w:r>
            <w:r w:rsidR="00321A31">
              <w:rPr>
                <w:webHidden/>
              </w:rPr>
            </w:r>
            <w:r w:rsidR="00321A31">
              <w:rPr>
                <w:webHidden/>
              </w:rPr>
              <w:fldChar w:fldCharType="separate"/>
            </w:r>
            <w:r w:rsidR="00321A31">
              <w:rPr>
                <w:webHidden/>
              </w:rPr>
              <w:t>9</w:t>
            </w:r>
            <w:r w:rsidR="00321A31">
              <w:rPr>
                <w:webHidden/>
              </w:rPr>
              <w:fldChar w:fldCharType="end"/>
            </w:r>
          </w:hyperlink>
        </w:p>
        <w:p w14:paraId="3B7BFBB7" w14:textId="72DB33EA" w:rsidR="00321A31" w:rsidRDefault="0087190C">
          <w:pPr>
            <w:pStyle w:val="TOC2"/>
            <w:rPr>
              <w:rFonts w:asciiTheme="minorHAnsi" w:eastAsiaTheme="minorEastAsia" w:hAnsiTheme="minorHAnsi" w:cstheme="minorBidi"/>
              <w:sz w:val="22"/>
              <w:szCs w:val="22"/>
            </w:rPr>
          </w:pPr>
          <w:hyperlink w:anchor="_Toc147329793" w:history="1">
            <w:r w:rsidR="00321A31" w:rsidRPr="00EF592D">
              <w:rPr>
                <w:rStyle w:val="Hyperlink"/>
                <w:rFonts w:eastAsiaTheme="minorEastAsia"/>
              </w:rPr>
              <w:t>Application and Deadline</w:t>
            </w:r>
            <w:r w:rsidR="00321A31">
              <w:rPr>
                <w:webHidden/>
              </w:rPr>
              <w:tab/>
            </w:r>
            <w:r w:rsidR="00321A31">
              <w:rPr>
                <w:webHidden/>
              </w:rPr>
              <w:fldChar w:fldCharType="begin"/>
            </w:r>
            <w:r w:rsidR="00321A31">
              <w:rPr>
                <w:webHidden/>
              </w:rPr>
              <w:instrText xml:space="preserve"> PAGEREF _Toc147329793 \h </w:instrText>
            </w:r>
            <w:r w:rsidR="00321A31">
              <w:rPr>
                <w:webHidden/>
              </w:rPr>
            </w:r>
            <w:r w:rsidR="00321A31">
              <w:rPr>
                <w:webHidden/>
              </w:rPr>
              <w:fldChar w:fldCharType="separate"/>
            </w:r>
            <w:r w:rsidR="00321A31">
              <w:rPr>
                <w:webHidden/>
              </w:rPr>
              <w:t>10</w:t>
            </w:r>
            <w:r w:rsidR="00321A31">
              <w:rPr>
                <w:webHidden/>
              </w:rPr>
              <w:fldChar w:fldCharType="end"/>
            </w:r>
          </w:hyperlink>
        </w:p>
        <w:p w14:paraId="1E746F7A" w14:textId="5DA68BB9" w:rsidR="00321A31" w:rsidRDefault="0087190C">
          <w:pPr>
            <w:pStyle w:val="TOC2"/>
            <w:rPr>
              <w:rFonts w:asciiTheme="minorHAnsi" w:eastAsiaTheme="minorEastAsia" w:hAnsiTheme="minorHAnsi" w:cstheme="minorBidi"/>
              <w:sz w:val="22"/>
              <w:szCs w:val="22"/>
            </w:rPr>
          </w:pPr>
          <w:hyperlink w:anchor="_Toc147329794" w:history="1">
            <w:r w:rsidR="00321A31" w:rsidRPr="00EF592D">
              <w:rPr>
                <w:rStyle w:val="Hyperlink"/>
                <w:rFonts w:eastAsiaTheme="minorEastAsia"/>
              </w:rPr>
              <w:t>Project Period</w:t>
            </w:r>
            <w:r w:rsidR="00321A31">
              <w:rPr>
                <w:webHidden/>
              </w:rPr>
              <w:tab/>
            </w:r>
            <w:r w:rsidR="00321A31">
              <w:rPr>
                <w:webHidden/>
              </w:rPr>
              <w:fldChar w:fldCharType="begin"/>
            </w:r>
            <w:r w:rsidR="00321A31">
              <w:rPr>
                <w:webHidden/>
              </w:rPr>
              <w:instrText xml:space="preserve"> PAGEREF _Toc147329794 \h </w:instrText>
            </w:r>
            <w:r w:rsidR="00321A31">
              <w:rPr>
                <w:webHidden/>
              </w:rPr>
            </w:r>
            <w:r w:rsidR="00321A31">
              <w:rPr>
                <w:webHidden/>
              </w:rPr>
              <w:fldChar w:fldCharType="separate"/>
            </w:r>
            <w:r w:rsidR="00321A31">
              <w:rPr>
                <w:webHidden/>
              </w:rPr>
              <w:t>10</w:t>
            </w:r>
            <w:r w:rsidR="00321A31">
              <w:rPr>
                <w:webHidden/>
              </w:rPr>
              <w:fldChar w:fldCharType="end"/>
            </w:r>
          </w:hyperlink>
        </w:p>
        <w:p w14:paraId="73E5668C" w14:textId="6A8C7DC4" w:rsidR="00321A31" w:rsidRDefault="0087190C">
          <w:pPr>
            <w:pStyle w:val="TOC2"/>
            <w:rPr>
              <w:rFonts w:asciiTheme="minorHAnsi" w:eastAsiaTheme="minorEastAsia" w:hAnsiTheme="minorHAnsi" w:cstheme="minorBidi"/>
              <w:sz w:val="22"/>
              <w:szCs w:val="22"/>
            </w:rPr>
          </w:pPr>
          <w:hyperlink w:anchor="_Toc147329795" w:history="1">
            <w:r w:rsidR="00321A31" w:rsidRPr="00EF592D">
              <w:rPr>
                <w:rStyle w:val="Hyperlink"/>
                <w:rFonts w:eastAsiaTheme="minorEastAsia"/>
              </w:rPr>
              <w:t>Who is Served?</w:t>
            </w:r>
            <w:r w:rsidR="00321A31">
              <w:rPr>
                <w:webHidden/>
              </w:rPr>
              <w:tab/>
            </w:r>
            <w:r w:rsidR="00321A31">
              <w:rPr>
                <w:webHidden/>
              </w:rPr>
              <w:fldChar w:fldCharType="begin"/>
            </w:r>
            <w:r w:rsidR="00321A31">
              <w:rPr>
                <w:webHidden/>
              </w:rPr>
              <w:instrText xml:space="preserve"> PAGEREF _Toc147329795 \h </w:instrText>
            </w:r>
            <w:r w:rsidR="00321A31">
              <w:rPr>
                <w:webHidden/>
              </w:rPr>
            </w:r>
            <w:r w:rsidR="00321A31">
              <w:rPr>
                <w:webHidden/>
              </w:rPr>
              <w:fldChar w:fldCharType="separate"/>
            </w:r>
            <w:r w:rsidR="00321A31">
              <w:rPr>
                <w:webHidden/>
              </w:rPr>
              <w:t>10</w:t>
            </w:r>
            <w:r w:rsidR="00321A31">
              <w:rPr>
                <w:webHidden/>
              </w:rPr>
              <w:fldChar w:fldCharType="end"/>
            </w:r>
          </w:hyperlink>
        </w:p>
        <w:p w14:paraId="429BF0C9" w14:textId="69283584" w:rsidR="00321A31" w:rsidRDefault="0087190C">
          <w:pPr>
            <w:pStyle w:val="TOC2"/>
            <w:rPr>
              <w:rFonts w:asciiTheme="minorHAnsi" w:eastAsiaTheme="minorEastAsia" w:hAnsiTheme="minorHAnsi" w:cstheme="minorBidi"/>
              <w:sz w:val="22"/>
              <w:szCs w:val="22"/>
            </w:rPr>
          </w:pPr>
          <w:hyperlink w:anchor="_Toc147329796" w:history="1">
            <w:r w:rsidR="00321A31" w:rsidRPr="00EF592D">
              <w:rPr>
                <w:rStyle w:val="Hyperlink"/>
                <w:rFonts w:eastAsiaTheme="minorEastAsia"/>
              </w:rPr>
              <w:t>Award Amount</w:t>
            </w:r>
            <w:r w:rsidR="00321A31">
              <w:rPr>
                <w:webHidden/>
              </w:rPr>
              <w:tab/>
            </w:r>
            <w:r w:rsidR="00321A31">
              <w:rPr>
                <w:webHidden/>
              </w:rPr>
              <w:fldChar w:fldCharType="begin"/>
            </w:r>
            <w:r w:rsidR="00321A31">
              <w:rPr>
                <w:webHidden/>
              </w:rPr>
              <w:instrText xml:space="preserve"> PAGEREF _Toc147329796 \h </w:instrText>
            </w:r>
            <w:r w:rsidR="00321A31">
              <w:rPr>
                <w:webHidden/>
              </w:rPr>
            </w:r>
            <w:r w:rsidR="00321A31">
              <w:rPr>
                <w:webHidden/>
              </w:rPr>
              <w:fldChar w:fldCharType="separate"/>
            </w:r>
            <w:r w:rsidR="00321A31">
              <w:rPr>
                <w:webHidden/>
              </w:rPr>
              <w:t>10</w:t>
            </w:r>
            <w:r w:rsidR="00321A31">
              <w:rPr>
                <w:webHidden/>
              </w:rPr>
              <w:fldChar w:fldCharType="end"/>
            </w:r>
          </w:hyperlink>
        </w:p>
        <w:p w14:paraId="73712675" w14:textId="173FE419" w:rsidR="00321A31" w:rsidRDefault="0087190C">
          <w:pPr>
            <w:pStyle w:val="TOC2"/>
            <w:rPr>
              <w:rFonts w:asciiTheme="minorHAnsi" w:eastAsiaTheme="minorEastAsia" w:hAnsiTheme="minorHAnsi" w:cstheme="minorBidi"/>
              <w:sz w:val="22"/>
              <w:szCs w:val="22"/>
            </w:rPr>
          </w:pPr>
          <w:hyperlink w:anchor="_Toc147329797" w:history="1">
            <w:r w:rsidR="00321A31" w:rsidRPr="00EF592D">
              <w:rPr>
                <w:rStyle w:val="Hyperlink"/>
                <w:rFonts w:eastAsiaTheme="minorEastAsia"/>
              </w:rPr>
              <w:t>Further Information</w:t>
            </w:r>
            <w:r w:rsidR="00321A31">
              <w:rPr>
                <w:webHidden/>
              </w:rPr>
              <w:tab/>
            </w:r>
            <w:r w:rsidR="00321A31">
              <w:rPr>
                <w:webHidden/>
              </w:rPr>
              <w:fldChar w:fldCharType="begin"/>
            </w:r>
            <w:r w:rsidR="00321A31">
              <w:rPr>
                <w:webHidden/>
              </w:rPr>
              <w:instrText xml:space="preserve"> PAGEREF _Toc147329797 \h </w:instrText>
            </w:r>
            <w:r w:rsidR="00321A31">
              <w:rPr>
                <w:webHidden/>
              </w:rPr>
            </w:r>
            <w:r w:rsidR="00321A31">
              <w:rPr>
                <w:webHidden/>
              </w:rPr>
              <w:fldChar w:fldCharType="separate"/>
            </w:r>
            <w:r w:rsidR="00321A31">
              <w:rPr>
                <w:webHidden/>
              </w:rPr>
              <w:t>11</w:t>
            </w:r>
            <w:r w:rsidR="00321A31">
              <w:rPr>
                <w:webHidden/>
              </w:rPr>
              <w:fldChar w:fldCharType="end"/>
            </w:r>
          </w:hyperlink>
        </w:p>
        <w:p w14:paraId="56DD55BB" w14:textId="51B8C576" w:rsidR="00321A31" w:rsidRDefault="0087190C">
          <w:pPr>
            <w:pStyle w:val="TOC2"/>
            <w:rPr>
              <w:rFonts w:asciiTheme="minorHAnsi" w:eastAsiaTheme="minorEastAsia" w:hAnsiTheme="minorHAnsi" w:cstheme="minorBidi"/>
              <w:sz w:val="22"/>
              <w:szCs w:val="22"/>
            </w:rPr>
          </w:pPr>
          <w:hyperlink w:anchor="_Toc147329798" w:history="1">
            <w:r w:rsidR="00321A31" w:rsidRPr="00EF592D">
              <w:rPr>
                <w:rStyle w:val="Hyperlink"/>
                <w:rFonts w:eastAsiaTheme="minorEastAsia"/>
              </w:rPr>
              <w:t>Application Content</w:t>
            </w:r>
            <w:r w:rsidR="00321A31">
              <w:rPr>
                <w:webHidden/>
              </w:rPr>
              <w:tab/>
            </w:r>
            <w:r w:rsidR="00321A31">
              <w:rPr>
                <w:webHidden/>
              </w:rPr>
              <w:fldChar w:fldCharType="begin"/>
            </w:r>
            <w:r w:rsidR="00321A31">
              <w:rPr>
                <w:webHidden/>
              </w:rPr>
              <w:instrText xml:space="preserve"> PAGEREF _Toc147329798 \h </w:instrText>
            </w:r>
            <w:r w:rsidR="00321A31">
              <w:rPr>
                <w:webHidden/>
              </w:rPr>
            </w:r>
            <w:r w:rsidR="00321A31">
              <w:rPr>
                <w:webHidden/>
              </w:rPr>
              <w:fldChar w:fldCharType="separate"/>
            </w:r>
            <w:r w:rsidR="00321A31">
              <w:rPr>
                <w:webHidden/>
              </w:rPr>
              <w:t>13</w:t>
            </w:r>
            <w:r w:rsidR="00321A31">
              <w:rPr>
                <w:webHidden/>
              </w:rPr>
              <w:fldChar w:fldCharType="end"/>
            </w:r>
          </w:hyperlink>
        </w:p>
        <w:p w14:paraId="042ED143" w14:textId="67C6FF0C" w:rsidR="00321A31" w:rsidRDefault="0087190C">
          <w:pPr>
            <w:pStyle w:val="TOC2"/>
            <w:rPr>
              <w:rFonts w:asciiTheme="minorHAnsi" w:eastAsiaTheme="minorEastAsia" w:hAnsiTheme="minorHAnsi" w:cstheme="minorBidi"/>
              <w:sz w:val="22"/>
              <w:szCs w:val="22"/>
            </w:rPr>
          </w:pPr>
          <w:hyperlink w:anchor="_Toc147329799" w:history="1">
            <w:r w:rsidR="00321A31" w:rsidRPr="00EF592D">
              <w:rPr>
                <w:rStyle w:val="Hyperlink"/>
                <w:rFonts w:eastAsiaTheme="minorEastAsia"/>
              </w:rPr>
              <w:t>Program Crosswalk</w:t>
            </w:r>
            <w:r w:rsidR="00321A31">
              <w:rPr>
                <w:webHidden/>
              </w:rPr>
              <w:tab/>
            </w:r>
            <w:r w:rsidR="00321A31">
              <w:rPr>
                <w:webHidden/>
              </w:rPr>
              <w:fldChar w:fldCharType="begin"/>
            </w:r>
            <w:r w:rsidR="00321A31">
              <w:rPr>
                <w:webHidden/>
              </w:rPr>
              <w:instrText xml:space="preserve"> PAGEREF _Toc147329799 \h </w:instrText>
            </w:r>
            <w:r w:rsidR="00321A31">
              <w:rPr>
                <w:webHidden/>
              </w:rPr>
            </w:r>
            <w:r w:rsidR="00321A31">
              <w:rPr>
                <w:webHidden/>
              </w:rPr>
              <w:fldChar w:fldCharType="separate"/>
            </w:r>
            <w:r w:rsidR="00321A31">
              <w:rPr>
                <w:webHidden/>
              </w:rPr>
              <w:t>14</w:t>
            </w:r>
            <w:r w:rsidR="00321A31">
              <w:rPr>
                <w:webHidden/>
              </w:rPr>
              <w:fldChar w:fldCharType="end"/>
            </w:r>
          </w:hyperlink>
        </w:p>
        <w:p w14:paraId="131EA127" w14:textId="12316639" w:rsidR="00321A31" w:rsidRDefault="0087190C">
          <w:pPr>
            <w:pStyle w:val="TOC2"/>
            <w:rPr>
              <w:rFonts w:asciiTheme="minorHAnsi" w:eastAsiaTheme="minorEastAsia" w:hAnsiTheme="minorHAnsi" w:cstheme="minorBidi"/>
              <w:sz w:val="22"/>
              <w:szCs w:val="22"/>
            </w:rPr>
          </w:pPr>
          <w:hyperlink w:anchor="_Toc147329800" w:history="1">
            <w:r w:rsidR="00321A31" w:rsidRPr="00EF592D">
              <w:rPr>
                <w:rStyle w:val="Hyperlink"/>
                <w:rFonts w:eastAsiaTheme="minorEastAsia"/>
              </w:rPr>
              <w:t>Family Engagement Services Component</w:t>
            </w:r>
            <w:r w:rsidR="00321A31">
              <w:rPr>
                <w:webHidden/>
              </w:rPr>
              <w:tab/>
            </w:r>
            <w:r w:rsidR="00321A31">
              <w:rPr>
                <w:webHidden/>
              </w:rPr>
              <w:fldChar w:fldCharType="begin"/>
            </w:r>
            <w:r w:rsidR="00321A31">
              <w:rPr>
                <w:webHidden/>
              </w:rPr>
              <w:instrText xml:space="preserve"> PAGEREF _Toc147329800 \h </w:instrText>
            </w:r>
            <w:r w:rsidR="00321A31">
              <w:rPr>
                <w:webHidden/>
              </w:rPr>
            </w:r>
            <w:r w:rsidR="00321A31">
              <w:rPr>
                <w:webHidden/>
              </w:rPr>
              <w:fldChar w:fldCharType="separate"/>
            </w:r>
            <w:r w:rsidR="00321A31">
              <w:rPr>
                <w:webHidden/>
              </w:rPr>
              <w:t>20</w:t>
            </w:r>
            <w:r w:rsidR="00321A31">
              <w:rPr>
                <w:webHidden/>
              </w:rPr>
              <w:fldChar w:fldCharType="end"/>
            </w:r>
          </w:hyperlink>
        </w:p>
        <w:p w14:paraId="19191649" w14:textId="35BE04E4" w:rsidR="00321A31" w:rsidRDefault="0087190C">
          <w:pPr>
            <w:pStyle w:val="TOC2"/>
            <w:rPr>
              <w:rFonts w:asciiTheme="minorHAnsi" w:eastAsiaTheme="minorEastAsia" w:hAnsiTheme="minorHAnsi" w:cstheme="minorBidi"/>
              <w:sz w:val="22"/>
              <w:szCs w:val="22"/>
            </w:rPr>
          </w:pPr>
          <w:hyperlink w:anchor="_Toc147329801" w:history="1">
            <w:r w:rsidR="00321A31" w:rsidRPr="00EF592D">
              <w:rPr>
                <w:rStyle w:val="Hyperlink"/>
                <w:rFonts w:eastAsiaTheme="minorEastAsia"/>
              </w:rPr>
              <w:t>Partnerships (Required)</w:t>
            </w:r>
            <w:r w:rsidR="00321A31">
              <w:rPr>
                <w:webHidden/>
              </w:rPr>
              <w:tab/>
            </w:r>
            <w:r w:rsidR="00321A31">
              <w:rPr>
                <w:webHidden/>
              </w:rPr>
              <w:fldChar w:fldCharType="begin"/>
            </w:r>
            <w:r w:rsidR="00321A31">
              <w:rPr>
                <w:webHidden/>
              </w:rPr>
              <w:instrText xml:space="preserve"> PAGEREF _Toc147329801 \h </w:instrText>
            </w:r>
            <w:r w:rsidR="00321A31">
              <w:rPr>
                <w:webHidden/>
              </w:rPr>
            </w:r>
            <w:r w:rsidR="00321A31">
              <w:rPr>
                <w:webHidden/>
              </w:rPr>
              <w:fldChar w:fldCharType="separate"/>
            </w:r>
            <w:r w:rsidR="00321A31">
              <w:rPr>
                <w:webHidden/>
              </w:rPr>
              <w:t>21</w:t>
            </w:r>
            <w:r w:rsidR="00321A31">
              <w:rPr>
                <w:webHidden/>
              </w:rPr>
              <w:fldChar w:fldCharType="end"/>
            </w:r>
          </w:hyperlink>
        </w:p>
        <w:p w14:paraId="72789C13" w14:textId="4EB97374" w:rsidR="00321A31" w:rsidRDefault="0087190C">
          <w:pPr>
            <w:pStyle w:val="TOC2"/>
            <w:rPr>
              <w:rFonts w:asciiTheme="minorHAnsi" w:eastAsiaTheme="minorEastAsia" w:hAnsiTheme="minorHAnsi" w:cstheme="minorBidi"/>
              <w:sz w:val="22"/>
              <w:szCs w:val="22"/>
            </w:rPr>
          </w:pPr>
          <w:hyperlink w:anchor="_Toc147329802" w:history="1">
            <w:r w:rsidR="00321A31" w:rsidRPr="00EF592D">
              <w:rPr>
                <w:rStyle w:val="Hyperlink"/>
                <w:rFonts w:eastAsiaTheme="minorEastAsia"/>
              </w:rPr>
              <w:t>Scope of Operation</w:t>
            </w:r>
            <w:r w:rsidR="00321A31">
              <w:rPr>
                <w:webHidden/>
              </w:rPr>
              <w:tab/>
            </w:r>
            <w:r w:rsidR="00321A31">
              <w:rPr>
                <w:webHidden/>
              </w:rPr>
              <w:fldChar w:fldCharType="begin"/>
            </w:r>
            <w:r w:rsidR="00321A31">
              <w:rPr>
                <w:webHidden/>
              </w:rPr>
              <w:instrText xml:space="preserve"> PAGEREF _Toc147329802 \h </w:instrText>
            </w:r>
            <w:r w:rsidR="00321A31">
              <w:rPr>
                <w:webHidden/>
              </w:rPr>
            </w:r>
            <w:r w:rsidR="00321A31">
              <w:rPr>
                <w:webHidden/>
              </w:rPr>
              <w:fldChar w:fldCharType="separate"/>
            </w:r>
            <w:r w:rsidR="00321A31">
              <w:rPr>
                <w:webHidden/>
              </w:rPr>
              <w:t>22</w:t>
            </w:r>
            <w:r w:rsidR="00321A31">
              <w:rPr>
                <w:webHidden/>
              </w:rPr>
              <w:fldChar w:fldCharType="end"/>
            </w:r>
          </w:hyperlink>
        </w:p>
        <w:p w14:paraId="18086F87" w14:textId="384D413F" w:rsidR="00321A31" w:rsidRDefault="0087190C">
          <w:pPr>
            <w:pStyle w:val="TOC2"/>
            <w:rPr>
              <w:rFonts w:asciiTheme="minorHAnsi" w:eastAsiaTheme="minorEastAsia" w:hAnsiTheme="minorHAnsi" w:cstheme="minorBidi"/>
              <w:sz w:val="22"/>
              <w:szCs w:val="22"/>
            </w:rPr>
          </w:pPr>
          <w:hyperlink w:anchor="_Toc147329803" w:history="1">
            <w:r w:rsidR="00321A31" w:rsidRPr="00EF592D">
              <w:rPr>
                <w:rStyle w:val="Hyperlink"/>
                <w:rFonts w:eastAsiaTheme="minorEastAsia"/>
              </w:rPr>
              <w:t>Previously Funded Applications</w:t>
            </w:r>
            <w:r w:rsidR="00321A31">
              <w:rPr>
                <w:webHidden/>
              </w:rPr>
              <w:tab/>
            </w:r>
            <w:r w:rsidR="00321A31">
              <w:rPr>
                <w:webHidden/>
              </w:rPr>
              <w:fldChar w:fldCharType="begin"/>
            </w:r>
            <w:r w:rsidR="00321A31">
              <w:rPr>
                <w:webHidden/>
              </w:rPr>
              <w:instrText xml:space="preserve"> PAGEREF _Toc147329803 \h </w:instrText>
            </w:r>
            <w:r w:rsidR="00321A31">
              <w:rPr>
                <w:webHidden/>
              </w:rPr>
            </w:r>
            <w:r w:rsidR="00321A31">
              <w:rPr>
                <w:webHidden/>
              </w:rPr>
              <w:fldChar w:fldCharType="separate"/>
            </w:r>
            <w:r w:rsidR="00321A31">
              <w:rPr>
                <w:webHidden/>
              </w:rPr>
              <w:t>23</w:t>
            </w:r>
            <w:r w:rsidR="00321A31">
              <w:rPr>
                <w:webHidden/>
              </w:rPr>
              <w:fldChar w:fldCharType="end"/>
            </w:r>
          </w:hyperlink>
        </w:p>
        <w:p w14:paraId="16AB53CE" w14:textId="02306448" w:rsidR="00321A31" w:rsidRDefault="0087190C">
          <w:pPr>
            <w:pStyle w:val="TOC2"/>
            <w:rPr>
              <w:rFonts w:asciiTheme="minorHAnsi" w:eastAsiaTheme="minorEastAsia" w:hAnsiTheme="minorHAnsi" w:cstheme="minorBidi"/>
              <w:sz w:val="22"/>
              <w:szCs w:val="22"/>
            </w:rPr>
          </w:pPr>
          <w:hyperlink w:anchor="_Toc147329804" w:history="1">
            <w:r w:rsidR="00321A31" w:rsidRPr="00EF592D">
              <w:rPr>
                <w:rStyle w:val="Hyperlink"/>
                <w:rFonts w:eastAsiaTheme="minorEastAsia"/>
              </w:rPr>
              <w:t>Award Duration</w:t>
            </w:r>
            <w:r w:rsidR="00321A31">
              <w:rPr>
                <w:webHidden/>
              </w:rPr>
              <w:tab/>
            </w:r>
            <w:r w:rsidR="00321A31">
              <w:rPr>
                <w:webHidden/>
              </w:rPr>
              <w:fldChar w:fldCharType="begin"/>
            </w:r>
            <w:r w:rsidR="00321A31">
              <w:rPr>
                <w:webHidden/>
              </w:rPr>
              <w:instrText xml:space="preserve"> PAGEREF _Toc147329804 \h </w:instrText>
            </w:r>
            <w:r w:rsidR="00321A31">
              <w:rPr>
                <w:webHidden/>
              </w:rPr>
            </w:r>
            <w:r w:rsidR="00321A31">
              <w:rPr>
                <w:webHidden/>
              </w:rPr>
              <w:fldChar w:fldCharType="separate"/>
            </w:r>
            <w:r w:rsidR="00321A31">
              <w:rPr>
                <w:webHidden/>
              </w:rPr>
              <w:t>24</w:t>
            </w:r>
            <w:r w:rsidR="00321A31">
              <w:rPr>
                <w:webHidden/>
              </w:rPr>
              <w:fldChar w:fldCharType="end"/>
            </w:r>
          </w:hyperlink>
        </w:p>
        <w:p w14:paraId="45BABD6F" w14:textId="6A60D27E" w:rsidR="00321A31" w:rsidRDefault="0087190C">
          <w:pPr>
            <w:pStyle w:val="TOC2"/>
            <w:rPr>
              <w:rFonts w:asciiTheme="minorHAnsi" w:eastAsiaTheme="minorEastAsia" w:hAnsiTheme="minorHAnsi" w:cstheme="minorBidi"/>
              <w:sz w:val="22"/>
              <w:szCs w:val="22"/>
            </w:rPr>
          </w:pPr>
          <w:hyperlink w:anchor="_Toc147329805" w:history="1">
            <w:r w:rsidR="00321A31" w:rsidRPr="00EF592D">
              <w:rPr>
                <w:rStyle w:val="Hyperlink"/>
                <w:rFonts w:eastAsiaTheme="minorEastAsia"/>
              </w:rPr>
              <w:t>Program Attendance Requirements</w:t>
            </w:r>
            <w:r w:rsidR="00321A31">
              <w:rPr>
                <w:webHidden/>
              </w:rPr>
              <w:tab/>
            </w:r>
            <w:r w:rsidR="00321A31">
              <w:rPr>
                <w:webHidden/>
              </w:rPr>
              <w:fldChar w:fldCharType="begin"/>
            </w:r>
            <w:r w:rsidR="00321A31">
              <w:rPr>
                <w:webHidden/>
              </w:rPr>
              <w:instrText xml:space="preserve"> PAGEREF _Toc147329805 \h </w:instrText>
            </w:r>
            <w:r w:rsidR="00321A31">
              <w:rPr>
                <w:webHidden/>
              </w:rPr>
            </w:r>
            <w:r w:rsidR="00321A31">
              <w:rPr>
                <w:webHidden/>
              </w:rPr>
              <w:fldChar w:fldCharType="separate"/>
            </w:r>
            <w:r w:rsidR="00321A31">
              <w:rPr>
                <w:webHidden/>
              </w:rPr>
              <w:t>24</w:t>
            </w:r>
            <w:r w:rsidR="00321A31">
              <w:rPr>
                <w:webHidden/>
              </w:rPr>
              <w:fldChar w:fldCharType="end"/>
            </w:r>
          </w:hyperlink>
        </w:p>
        <w:p w14:paraId="28021CA0" w14:textId="7F3B48D7" w:rsidR="00321A31" w:rsidRDefault="0087190C">
          <w:pPr>
            <w:pStyle w:val="TOC2"/>
            <w:rPr>
              <w:rFonts w:asciiTheme="minorHAnsi" w:eastAsiaTheme="minorEastAsia" w:hAnsiTheme="minorHAnsi" w:cstheme="minorBidi"/>
              <w:sz w:val="22"/>
              <w:szCs w:val="22"/>
            </w:rPr>
          </w:pPr>
          <w:hyperlink w:anchor="_Toc147329806" w:history="1">
            <w:r w:rsidR="00321A31" w:rsidRPr="00EF592D">
              <w:rPr>
                <w:rStyle w:val="Hyperlink"/>
                <w:rFonts w:eastAsiaTheme="minorEastAsia"/>
              </w:rPr>
              <w:t>Sustainability</w:t>
            </w:r>
            <w:r w:rsidR="00321A31">
              <w:rPr>
                <w:webHidden/>
              </w:rPr>
              <w:tab/>
            </w:r>
            <w:r w:rsidR="00321A31">
              <w:rPr>
                <w:webHidden/>
              </w:rPr>
              <w:fldChar w:fldCharType="begin"/>
            </w:r>
            <w:r w:rsidR="00321A31">
              <w:rPr>
                <w:webHidden/>
              </w:rPr>
              <w:instrText xml:space="preserve"> PAGEREF _Toc147329806 \h </w:instrText>
            </w:r>
            <w:r w:rsidR="00321A31">
              <w:rPr>
                <w:webHidden/>
              </w:rPr>
            </w:r>
            <w:r w:rsidR="00321A31">
              <w:rPr>
                <w:webHidden/>
              </w:rPr>
              <w:fldChar w:fldCharType="separate"/>
            </w:r>
            <w:r w:rsidR="00321A31">
              <w:rPr>
                <w:webHidden/>
              </w:rPr>
              <w:t>25</w:t>
            </w:r>
            <w:r w:rsidR="00321A31">
              <w:rPr>
                <w:webHidden/>
              </w:rPr>
              <w:fldChar w:fldCharType="end"/>
            </w:r>
          </w:hyperlink>
        </w:p>
        <w:p w14:paraId="7410DCAC" w14:textId="254A89B4" w:rsidR="00321A31" w:rsidRDefault="0087190C">
          <w:pPr>
            <w:pStyle w:val="TOC2"/>
            <w:rPr>
              <w:rFonts w:asciiTheme="minorHAnsi" w:eastAsiaTheme="minorEastAsia" w:hAnsiTheme="minorHAnsi" w:cstheme="minorBidi"/>
              <w:sz w:val="22"/>
              <w:szCs w:val="22"/>
            </w:rPr>
          </w:pPr>
          <w:hyperlink w:anchor="_Toc147329807" w:history="1">
            <w:r w:rsidR="00321A31" w:rsidRPr="00EF592D">
              <w:rPr>
                <w:rStyle w:val="Hyperlink"/>
                <w:rFonts w:eastAsiaTheme="minorEastAsia"/>
              </w:rPr>
              <w:t>Staffing Requirements</w:t>
            </w:r>
            <w:r w:rsidR="00321A31">
              <w:rPr>
                <w:webHidden/>
              </w:rPr>
              <w:tab/>
            </w:r>
            <w:r w:rsidR="00321A31">
              <w:rPr>
                <w:webHidden/>
              </w:rPr>
              <w:fldChar w:fldCharType="begin"/>
            </w:r>
            <w:r w:rsidR="00321A31">
              <w:rPr>
                <w:webHidden/>
              </w:rPr>
              <w:instrText xml:space="preserve"> PAGEREF _Toc147329807 \h </w:instrText>
            </w:r>
            <w:r w:rsidR="00321A31">
              <w:rPr>
                <w:webHidden/>
              </w:rPr>
            </w:r>
            <w:r w:rsidR="00321A31">
              <w:rPr>
                <w:webHidden/>
              </w:rPr>
              <w:fldChar w:fldCharType="separate"/>
            </w:r>
            <w:r w:rsidR="00321A31">
              <w:rPr>
                <w:webHidden/>
              </w:rPr>
              <w:t>25</w:t>
            </w:r>
            <w:r w:rsidR="00321A31">
              <w:rPr>
                <w:webHidden/>
              </w:rPr>
              <w:fldChar w:fldCharType="end"/>
            </w:r>
          </w:hyperlink>
        </w:p>
        <w:p w14:paraId="45EE9551" w14:textId="1F5B8C35" w:rsidR="00321A31" w:rsidRDefault="0087190C">
          <w:pPr>
            <w:pStyle w:val="TOC2"/>
            <w:rPr>
              <w:rFonts w:asciiTheme="minorHAnsi" w:eastAsiaTheme="minorEastAsia" w:hAnsiTheme="minorHAnsi" w:cstheme="minorBidi"/>
              <w:sz w:val="22"/>
              <w:szCs w:val="22"/>
            </w:rPr>
          </w:pPr>
          <w:hyperlink w:anchor="_Toc147329808" w:history="1">
            <w:r w:rsidR="00321A31" w:rsidRPr="00EF592D">
              <w:rPr>
                <w:rStyle w:val="Hyperlink"/>
                <w:rFonts w:eastAsiaTheme="minorEastAsia"/>
              </w:rPr>
              <w:t>Reporting Requirements</w:t>
            </w:r>
            <w:r w:rsidR="00321A31">
              <w:rPr>
                <w:webHidden/>
              </w:rPr>
              <w:tab/>
            </w:r>
            <w:r w:rsidR="00321A31">
              <w:rPr>
                <w:webHidden/>
              </w:rPr>
              <w:fldChar w:fldCharType="begin"/>
            </w:r>
            <w:r w:rsidR="00321A31">
              <w:rPr>
                <w:webHidden/>
              </w:rPr>
              <w:instrText xml:space="preserve"> PAGEREF _Toc147329808 \h </w:instrText>
            </w:r>
            <w:r w:rsidR="00321A31">
              <w:rPr>
                <w:webHidden/>
              </w:rPr>
            </w:r>
            <w:r w:rsidR="00321A31">
              <w:rPr>
                <w:webHidden/>
              </w:rPr>
              <w:fldChar w:fldCharType="separate"/>
            </w:r>
            <w:r w:rsidR="00321A31">
              <w:rPr>
                <w:webHidden/>
              </w:rPr>
              <w:t>26</w:t>
            </w:r>
            <w:r w:rsidR="00321A31">
              <w:rPr>
                <w:webHidden/>
              </w:rPr>
              <w:fldChar w:fldCharType="end"/>
            </w:r>
          </w:hyperlink>
        </w:p>
        <w:p w14:paraId="6CE30E61" w14:textId="002DDEEE" w:rsidR="00321A31" w:rsidRDefault="0087190C">
          <w:pPr>
            <w:pStyle w:val="TOC2"/>
            <w:rPr>
              <w:rFonts w:asciiTheme="minorHAnsi" w:eastAsiaTheme="minorEastAsia" w:hAnsiTheme="minorHAnsi" w:cstheme="minorBidi"/>
              <w:sz w:val="22"/>
              <w:szCs w:val="22"/>
            </w:rPr>
          </w:pPr>
          <w:hyperlink w:anchor="_Toc147329809" w:history="1">
            <w:r w:rsidR="00321A31" w:rsidRPr="00EF592D">
              <w:rPr>
                <w:rStyle w:val="Hyperlink"/>
                <w:rFonts w:eastAsiaTheme="minorEastAsia"/>
              </w:rPr>
              <w:t>Monitoring, Evaluation and Program Accountability Requirements</w:t>
            </w:r>
            <w:r w:rsidR="00321A31">
              <w:rPr>
                <w:webHidden/>
              </w:rPr>
              <w:tab/>
            </w:r>
            <w:r w:rsidR="00321A31">
              <w:rPr>
                <w:webHidden/>
              </w:rPr>
              <w:fldChar w:fldCharType="begin"/>
            </w:r>
            <w:r w:rsidR="00321A31">
              <w:rPr>
                <w:webHidden/>
              </w:rPr>
              <w:instrText xml:space="preserve"> PAGEREF _Toc147329809 \h </w:instrText>
            </w:r>
            <w:r w:rsidR="00321A31">
              <w:rPr>
                <w:webHidden/>
              </w:rPr>
            </w:r>
            <w:r w:rsidR="00321A31">
              <w:rPr>
                <w:webHidden/>
              </w:rPr>
              <w:fldChar w:fldCharType="separate"/>
            </w:r>
            <w:r w:rsidR="00321A31">
              <w:rPr>
                <w:webHidden/>
              </w:rPr>
              <w:t>26</w:t>
            </w:r>
            <w:r w:rsidR="00321A31">
              <w:rPr>
                <w:webHidden/>
              </w:rPr>
              <w:fldChar w:fldCharType="end"/>
            </w:r>
          </w:hyperlink>
        </w:p>
        <w:p w14:paraId="5DAB83CA" w14:textId="606A60BA" w:rsidR="00321A31" w:rsidRDefault="0087190C">
          <w:pPr>
            <w:pStyle w:val="TOC2"/>
            <w:rPr>
              <w:rFonts w:asciiTheme="minorHAnsi" w:eastAsiaTheme="minorEastAsia" w:hAnsiTheme="minorHAnsi" w:cstheme="minorBidi"/>
              <w:sz w:val="22"/>
              <w:szCs w:val="22"/>
            </w:rPr>
          </w:pPr>
          <w:hyperlink w:anchor="_Toc147329810" w:history="1">
            <w:r w:rsidR="00321A31" w:rsidRPr="00EF592D">
              <w:rPr>
                <w:rStyle w:val="Hyperlink"/>
                <w:rFonts w:eastAsiaTheme="minorEastAsia"/>
              </w:rPr>
              <w:t>Funding</w:t>
            </w:r>
            <w:r w:rsidR="00321A31">
              <w:rPr>
                <w:webHidden/>
              </w:rPr>
              <w:tab/>
            </w:r>
            <w:r w:rsidR="00321A31">
              <w:rPr>
                <w:webHidden/>
              </w:rPr>
              <w:fldChar w:fldCharType="begin"/>
            </w:r>
            <w:r w:rsidR="00321A31">
              <w:rPr>
                <w:webHidden/>
              </w:rPr>
              <w:instrText xml:space="preserve"> PAGEREF _Toc147329810 \h </w:instrText>
            </w:r>
            <w:r w:rsidR="00321A31">
              <w:rPr>
                <w:webHidden/>
              </w:rPr>
            </w:r>
            <w:r w:rsidR="00321A31">
              <w:rPr>
                <w:webHidden/>
              </w:rPr>
              <w:fldChar w:fldCharType="separate"/>
            </w:r>
            <w:r w:rsidR="00321A31">
              <w:rPr>
                <w:webHidden/>
              </w:rPr>
              <w:t>29</w:t>
            </w:r>
            <w:r w:rsidR="00321A31">
              <w:rPr>
                <w:webHidden/>
              </w:rPr>
              <w:fldChar w:fldCharType="end"/>
            </w:r>
          </w:hyperlink>
        </w:p>
        <w:p w14:paraId="17EBD399" w14:textId="0AE64441" w:rsidR="00321A31" w:rsidRDefault="0087190C">
          <w:pPr>
            <w:pStyle w:val="TOC2"/>
            <w:rPr>
              <w:rFonts w:asciiTheme="minorHAnsi" w:eastAsiaTheme="minorEastAsia" w:hAnsiTheme="minorHAnsi" w:cstheme="minorBidi"/>
              <w:sz w:val="22"/>
              <w:szCs w:val="22"/>
            </w:rPr>
          </w:pPr>
          <w:hyperlink w:anchor="_Toc147329811" w:history="1">
            <w:r w:rsidR="00321A31" w:rsidRPr="00EF592D">
              <w:rPr>
                <w:rStyle w:val="Hyperlink"/>
                <w:rFonts w:eastAsiaTheme="minorEastAsia"/>
              </w:rPr>
              <w:t>Minimum and Maximum Grant Awards</w:t>
            </w:r>
            <w:r w:rsidR="00321A31">
              <w:rPr>
                <w:webHidden/>
              </w:rPr>
              <w:tab/>
            </w:r>
            <w:r w:rsidR="00321A31">
              <w:rPr>
                <w:webHidden/>
              </w:rPr>
              <w:fldChar w:fldCharType="begin"/>
            </w:r>
            <w:r w:rsidR="00321A31">
              <w:rPr>
                <w:webHidden/>
              </w:rPr>
              <w:instrText xml:space="preserve"> PAGEREF _Toc147329811 \h </w:instrText>
            </w:r>
            <w:r w:rsidR="00321A31">
              <w:rPr>
                <w:webHidden/>
              </w:rPr>
            </w:r>
            <w:r w:rsidR="00321A31">
              <w:rPr>
                <w:webHidden/>
              </w:rPr>
              <w:fldChar w:fldCharType="separate"/>
            </w:r>
            <w:r w:rsidR="00321A31">
              <w:rPr>
                <w:webHidden/>
              </w:rPr>
              <w:t>30</w:t>
            </w:r>
            <w:r w:rsidR="00321A31">
              <w:rPr>
                <w:webHidden/>
              </w:rPr>
              <w:fldChar w:fldCharType="end"/>
            </w:r>
          </w:hyperlink>
        </w:p>
        <w:p w14:paraId="4D2147AF" w14:textId="72F54A60" w:rsidR="00321A31" w:rsidRDefault="0087190C">
          <w:pPr>
            <w:pStyle w:val="TOC2"/>
            <w:rPr>
              <w:rFonts w:asciiTheme="minorHAnsi" w:eastAsiaTheme="minorEastAsia" w:hAnsiTheme="minorHAnsi" w:cstheme="minorBidi"/>
              <w:sz w:val="22"/>
              <w:szCs w:val="22"/>
            </w:rPr>
          </w:pPr>
          <w:hyperlink w:anchor="_Toc147329812" w:history="1">
            <w:r w:rsidR="00321A31" w:rsidRPr="00EF592D">
              <w:rPr>
                <w:rStyle w:val="Hyperlink"/>
                <w:rFonts w:eastAsiaTheme="minorEastAsia"/>
              </w:rPr>
              <w:t>Funding Flexibility</w:t>
            </w:r>
            <w:r w:rsidR="00321A31">
              <w:rPr>
                <w:webHidden/>
              </w:rPr>
              <w:tab/>
            </w:r>
            <w:r w:rsidR="00321A31">
              <w:rPr>
                <w:webHidden/>
              </w:rPr>
              <w:fldChar w:fldCharType="begin"/>
            </w:r>
            <w:r w:rsidR="00321A31">
              <w:rPr>
                <w:webHidden/>
              </w:rPr>
              <w:instrText xml:space="preserve"> PAGEREF _Toc147329812 \h </w:instrText>
            </w:r>
            <w:r w:rsidR="00321A31">
              <w:rPr>
                <w:webHidden/>
              </w:rPr>
            </w:r>
            <w:r w:rsidR="00321A31">
              <w:rPr>
                <w:webHidden/>
              </w:rPr>
              <w:fldChar w:fldCharType="separate"/>
            </w:r>
            <w:r w:rsidR="00321A31">
              <w:rPr>
                <w:webHidden/>
              </w:rPr>
              <w:t>31</w:t>
            </w:r>
            <w:r w:rsidR="00321A31">
              <w:rPr>
                <w:webHidden/>
              </w:rPr>
              <w:fldChar w:fldCharType="end"/>
            </w:r>
          </w:hyperlink>
        </w:p>
        <w:p w14:paraId="10C7D9C5" w14:textId="366C544A" w:rsidR="00321A31" w:rsidRDefault="0087190C">
          <w:pPr>
            <w:pStyle w:val="TOC2"/>
            <w:rPr>
              <w:rFonts w:asciiTheme="minorHAnsi" w:eastAsiaTheme="minorEastAsia" w:hAnsiTheme="minorHAnsi" w:cstheme="minorBidi"/>
              <w:sz w:val="22"/>
              <w:szCs w:val="22"/>
            </w:rPr>
          </w:pPr>
          <w:hyperlink w:anchor="_Toc147329813" w:history="1">
            <w:r w:rsidR="00321A31" w:rsidRPr="00EF592D">
              <w:rPr>
                <w:rStyle w:val="Hyperlink"/>
                <w:rFonts w:eastAsiaTheme="minorEastAsia"/>
              </w:rPr>
              <w:t>Additional Guidelines</w:t>
            </w:r>
            <w:r w:rsidR="00321A31">
              <w:rPr>
                <w:webHidden/>
              </w:rPr>
              <w:tab/>
            </w:r>
            <w:r w:rsidR="00321A31">
              <w:rPr>
                <w:webHidden/>
              </w:rPr>
              <w:fldChar w:fldCharType="begin"/>
            </w:r>
            <w:r w:rsidR="00321A31">
              <w:rPr>
                <w:webHidden/>
              </w:rPr>
              <w:instrText xml:space="preserve"> PAGEREF _Toc147329813 \h </w:instrText>
            </w:r>
            <w:r w:rsidR="00321A31">
              <w:rPr>
                <w:webHidden/>
              </w:rPr>
            </w:r>
            <w:r w:rsidR="00321A31">
              <w:rPr>
                <w:webHidden/>
              </w:rPr>
              <w:fldChar w:fldCharType="separate"/>
            </w:r>
            <w:r w:rsidR="00321A31">
              <w:rPr>
                <w:webHidden/>
              </w:rPr>
              <w:t>31</w:t>
            </w:r>
            <w:r w:rsidR="00321A31">
              <w:rPr>
                <w:webHidden/>
              </w:rPr>
              <w:fldChar w:fldCharType="end"/>
            </w:r>
          </w:hyperlink>
        </w:p>
        <w:p w14:paraId="5DFA2232" w14:textId="27B4FD6B" w:rsidR="00321A31" w:rsidRDefault="0087190C">
          <w:pPr>
            <w:pStyle w:val="TOC2"/>
            <w:rPr>
              <w:rFonts w:asciiTheme="minorHAnsi" w:eastAsiaTheme="minorEastAsia" w:hAnsiTheme="minorHAnsi" w:cstheme="minorBidi"/>
              <w:sz w:val="22"/>
              <w:szCs w:val="22"/>
            </w:rPr>
          </w:pPr>
          <w:hyperlink w:anchor="_Toc147329814" w:history="1">
            <w:r w:rsidR="00321A31" w:rsidRPr="00EF592D">
              <w:rPr>
                <w:rStyle w:val="Hyperlink"/>
                <w:rFonts w:eastAsiaTheme="minorEastAsia"/>
              </w:rPr>
              <w:t>Prioritized Eligibility for Funding</w:t>
            </w:r>
            <w:r w:rsidR="00321A31">
              <w:rPr>
                <w:webHidden/>
              </w:rPr>
              <w:tab/>
            </w:r>
            <w:r w:rsidR="00321A31">
              <w:rPr>
                <w:webHidden/>
              </w:rPr>
              <w:fldChar w:fldCharType="begin"/>
            </w:r>
            <w:r w:rsidR="00321A31">
              <w:rPr>
                <w:webHidden/>
              </w:rPr>
              <w:instrText xml:space="preserve"> PAGEREF _Toc147329814 \h </w:instrText>
            </w:r>
            <w:r w:rsidR="00321A31">
              <w:rPr>
                <w:webHidden/>
              </w:rPr>
            </w:r>
            <w:r w:rsidR="00321A31">
              <w:rPr>
                <w:webHidden/>
              </w:rPr>
              <w:fldChar w:fldCharType="separate"/>
            </w:r>
            <w:r w:rsidR="00321A31">
              <w:rPr>
                <w:webHidden/>
              </w:rPr>
              <w:t>32</w:t>
            </w:r>
            <w:r w:rsidR="00321A31">
              <w:rPr>
                <w:webHidden/>
              </w:rPr>
              <w:fldChar w:fldCharType="end"/>
            </w:r>
          </w:hyperlink>
        </w:p>
        <w:p w14:paraId="5FFECAE1" w14:textId="54F7CA97" w:rsidR="00321A31" w:rsidRDefault="0087190C">
          <w:pPr>
            <w:pStyle w:val="TOC2"/>
            <w:rPr>
              <w:rFonts w:asciiTheme="minorHAnsi" w:eastAsiaTheme="minorEastAsia" w:hAnsiTheme="minorHAnsi" w:cstheme="minorBidi"/>
              <w:sz w:val="22"/>
              <w:szCs w:val="22"/>
            </w:rPr>
          </w:pPr>
          <w:hyperlink w:anchor="_Toc147329815" w:history="1">
            <w:r w:rsidR="00321A31" w:rsidRPr="00EF592D">
              <w:rPr>
                <w:rStyle w:val="Hyperlink"/>
              </w:rPr>
              <w:t xml:space="preserve">Selection—Peer </w:t>
            </w:r>
            <w:r w:rsidR="00321A31" w:rsidRPr="00EF592D">
              <w:rPr>
                <w:rStyle w:val="Hyperlink"/>
                <w:rFonts w:eastAsiaTheme="minorEastAsia"/>
              </w:rPr>
              <w:t>Review</w:t>
            </w:r>
            <w:r w:rsidR="00321A31">
              <w:rPr>
                <w:webHidden/>
              </w:rPr>
              <w:tab/>
            </w:r>
            <w:r w:rsidR="00321A31">
              <w:rPr>
                <w:webHidden/>
              </w:rPr>
              <w:fldChar w:fldCharType="begin"/>
            </w:r>
            <w:r w:rsidR="00321A31">
              <w:rPr>
                <w:webHidden/>
              </w:rPr>
              <w:instrText xml:space="preserve"> PAGEREF _Toc147329815 \h </w:instrText>
            </w:r>
            <w:r w:rsidR="00321A31">
              <w:rPr>
                <w:webHidden/>
              </w:rPr>
            </w:r>
            <w:r w:rsidR="00321A31">
              <w:rPr>
                <w:webHidden/>
              </w:rPr>
              <w:fldChar w:fldCharType="separate"/>
            </w:r>
            <w:r w:rsidR="00321A31">
              <w:rPr>
                <w:webHidden/>
              </w:rPr>
              <w:t>33</w:t>
            </w:r>
            <w:r w:rsidR="00321A31">
              <w:rPr>
                <w:webHidden/>
              </w:rPr>
              <w:fldChar w:fldCharType="end"/>
            </w:r>
          </w:hyperlink>
        </w:p>
        <w:p w14:paraId="4CB9F719" w14:textId="61D725FC" w:rsidR="00321A31" w:rsidRDefault="0087190C">
          <w:pPr>
            <w:pStyle w:val="TOC1"/>
            <w:rPr>
              <w:rFonts w:asciiTheme="minorHAnsi" w:eastAsiaTheme="minorEastAsia" w:hAnsiTheme="minorHAnsi"/>
              <w:b w:val="0"/>
              <w:bCs w:val="0"/>
              <w:sz w:val="22"/>
            </w:rPr>
          </w:pPr>
          <w:hyperlink w:anchor="_Toc147329816" w:history="1">
            <w:r w:rsidR="00321A31" w:rsidRPr="00EF592D">
              <w:rPr>
                <w:rStyle w:val="Hyperlink"/>
              </w:rPr>
              <w:t>Determination of Awards</w:t>
            </w:r>
            <w:r w:rsidR="00321A31">
              <w:rPr>
                <w:webHidden/>
              </w:rPr>
              <w:tab/>
            </w:r>
            <w:r w:rsidR="00321A31">
              <w:rPr>
                <w:webHidden/>
              </w:rPr>
              <w:fldChar w:fldCharType="begin"/>
            </w:r>
            <w:r w:rsidR="00321A31">
              <w:rPr>
                <w:webHidden/>
              </w:rPr>
              <w:instrText xml:space="preserve"> PAGEREF _Toc147329816 \h </w:instrText>
            </w:r>
            <w:r w:rsidR="00321A31">
              <w:rPr>
                <w:webHidden/>
              </w:rPr>
            </w:r>
            <w:r w:rsidR="00321A31">
              <w:rPr>
                <w:webHidden/>
              </w:rPr>
              <w:fldChar w:fldCharType="separate"/>
            </w:r>
            <w:r w:rsidR="00321A31">
              <w:rPr>
                <w:webHidden/>
              </w:rPr>
              <w:t>34</w:t>
            </w:r>
            <w:r w:rsidR="00321A31">
              <w:rPr>
                <w:webHidden/>
              </w:rPr>
              <w:fldChar w:fldCharType="end"/>
            </w:r>
          </w:hyperlink>
        </w:p>
        <w:p w14:paraId="1549605D" w14:textId="6EE0407D" w:rsidR="00321A31" w:rsidRDefault="0087190C">
          <w:pPr>
            <w:pStyle w:val="TOC2"/>
            <w:rPr>
              <w:rFonts w:asciiTheme="minorHAnsi" w:eastAsiaTheme="minorEastAsia" w:hAnsiTheme="minorHAnsi" w:cstheme="minorBidi"/>
              <w:sz w:val="22"/>
              <w:szCs w:val="22"/>
            </w:rPr>
          </w:pPr>
          <w:hyperlink w:anchor="_Toc147329817" w:history="1">
            <w:r w:rsidR="00321A31" w:rsidRPr="00EF592D">
              <w:rPr>
                <w:rStyle w:val="Hyperlink"/>
                <w:rFonts w:eastAsiaTheme="minorEastAsia"/>
              </w:rPr>
              <w:t>Criteria and Scoring System</w:t>
            </w:r>
            <w:r w:rsidR="00321A31">
              <w:rPr>
                <w:webHidden/>
              </w:rPr>
              <w:tab/>
            </w:r>
            <w:r w:rsidR="00321A31">
              <w:rPr>
                <w:webHidden/>
              </w:rPr>
              <w:fldChar w:fldCharType="begin"/>
            </w:r>
            <w:r w:rsidR="00321A31">
              <w:rPr>
                <w:webHidden/>
              </w:rPr>
              <w:instrText xml:space="preserve"> PAGEREF _Toc147329817 \h </w:instrText>
            </w:r>
            <w:r w:rsidR="00321A31">
              <w:rPr>
                <w:webHidden/>
              </w:rPr>
            </w:r>
            <w:r w:rsidR="00321A31">
              <w:rPr>
                <w:webHidden/>
              </w:rPr>
              <w:fldChar w:fldCharType="separate"/>
            </w:r>
            <w:r w:rsidR="00321A31">
              <w:rPr>
                <w:webHidden/>
              </w:rPr>
              <w:t>34</w:t>
            </w:r>
            <w:r w:rsidR="00321A31">
              <w:rPr>
                <w:webHidden/>
              </w:rPr>
              <w:fldChar w:fldCharType="end"/>
            </w:r>
          </w:hyperlink>
        </w:p>
        <w:p w14:paraId="3B0280F0" w14:textId="5A947745" w:rsidR="00321A31" w:rsidRDefault="0087190C">
          <w:pPr>
            <w:pStyle w:val="TOC2"/>
            <w:rPr>
              <w:rFonts w:asciiTheme="minorHAnsi" w:eastAsiaTheme="minorEastAsia" w:hAnsiTheme="minorHAnsi" w:cstheme="minorBidi"/>
              <w:sz w:val="22"/>
              <w:szCs w:val="22"/>
            </w:rPr>
          </w:pPr>
          <w:hyperlink w:anchor="_Toc147329818" w:history="1">
            <w:r w:rsidR="00321A31" w:rsidRPr="00EF592D">
              <w:rPr>
                <w:rStyle w:val="Hyperlink"/>
                <w:rFonts w:eastAsiaTheme="minorEastAsia"/>
              </w:rPr>
              <w:t>Application Preparation and Submission</w:t>
            </w:r>
            <w:r w:rsidR="00321A31">
              <w:rPr>
                <w:webHidden/>
              </w:rPr>
              <w:tab/>
            </w:r>
            <w:r w:rsidR="00321A31">
              <w:rPr>
                <w:webHidden/>
              </w:rPr>
              <w:fldChar w:fldCharType="begin"/>
            </w:r>
            <w:r w:rsidR="00321A31">
              <w:rPr>
                <w:webHidden/>
              </w:rPr>
              <w:instrText xml:space="preserve"> PAGEREF _Toc147329818 \h </w:instrText>
            </w:r>
            <w:r w:rsidR="00321A31">
              <w:rPr>
                <w:webHidden/>
              </w:rPr>
            </w:r>
            <w:r w:rsidR="00321A31">
              <w:rPr>
                <w:webHidden/>
              </w:rPr>
              <w:fldChar w:fldCharType="separate"/>
            </w:r>
            <w:r w:rsidR="00321A31">
              <w:rPr>
                <w:webHidden/>
              </w:rPr>
              <w:t>35</w:t>
            </w:r>
            <w:r w:rsidR="00321A31">
              <w:rPr>
                <w:webHidden/>
              </w:rPr>
              <w:fldChar w:fldCharType="end"/>
            </w:r>
          </w:hyperlink>
        </w:p>
        <w:p w14:paraId="6A195705" w14:textId="566F00E7" w:rsidR="00321A31" w:rsidRDefault="0087190C">
          <w:pPr>
            <w:pStyle w:val="TOC2"/>
            <w:rPr>
              <w:rFonts w:asciiTheme="minorHAnsi" w:eastAsiaTheme="minorEastAsia" w:hAnsiTheme="minorHAnsi" w:cstheme="minorBidi"/>
              <w:sz w:val="22"/>
              <w:szCs w:val="22"/>
            </w:rPr>
          </w:pPr>
          <w:hyperlink w:anchor="_Toc147329819" w:history="1">
            <w:r w:rsidR="00321A31" w:rsidRPr="00EF592D">
              <w:rPr>
                <w:rStyle w:val="Hyperlink"/>
                <w:rFonts w:eastAsiaTheme="minorEastAsia"/>
              </w:rPr>
              <w:t>Determination of Award Amounts</w:t>
            </w:r>
            <w:r w:rsidR="00321A31">
              <w:rPr>
                <w:webHidden/>
              </w:rPr>
              <w:tab/>
            </w:r>
            <w:r w:rsidR="00321A31">
              <w:rPr>
                <w:webHidden/>
              </w:rPr>
              <w:fldChar w:fldCharType="begin"/>
            </w:r>
            <w:r w:rsidR="00321A31">
              <w:rPr>
                <w:webHidden/>
              </w:rPr>
              <w:instrText xml:space="preserve"> PAGEREF _Toc147329819 \h </w:instrText>
            </w:r>
            <w:r w:rsidR="00321A31">
              <w:rPr>
                <w:webHidden/>
              </w:rPr>
            </w:r>
            <w:r w:rsidR="00321A31">
              <w:rPr>
                <w:webHidden/>
              </w:rPr>
              <w:fldChar w:fldCharType="separate"/>
            </w:r>
            <w:r w:rsidR="00321A31">
              <w:rPr>
                <w:webHidden/>
              </w:rPr>
              <w:t>38</w:t>
            </w:r>
            <w:r w:rsidR="00321A31">
              <w:rPr>
                <w:webHidden/>
              </w:rPr>
              <w:fldChar w:fldCharType="end"/>
            </w:r>
          </w:hyperlink>
        </w:p>
        <w:p w14:paraId="692C40DE" w14:textId="4B4AEDEE" w:rsidR="00321A31" w:rsidRDefault="0087190C">
          <w:pPr>
            <w:pStyle w:val="TOC2"/>
            <w:rPr>
              <w:rFonts w:asciiTheme="minorHAnsi" w:eastAsiaTheme="minorEastAsia" w:hAnsiTheme="minorHAnsi" w:cstheme="minorBidi"/>
              <w:sz w:val="22"/>
              <w:szCs w:val="22"/>
            </w:rPr>
          </w:pPr>
          <w:hyperlink w:anchor="_Toc147329820" w:history="1">
            <w:r w:rsidR="00321A31" w:rsidRPr="00EF592D">
              <w:rPr>
                <w:rStyle w:val="Hyperlink"/>
                <w:rFonts w:eastAsiaTheme="minorEastAsia"/>
              </w:rPr>
              <w:t>High Risk Applicants</w:t>
            </w:r>
            <w:r w:rsidR="00321A31">
              <w:rPr>
                <w:webHidden/>
              </w:rPr>
              <w:tab/>
            </w:r>
            <w:r w:rsidR="00321A31">
              <w:rPr>
                <w:webHidden/>
              </w:rPr>
              <w:fldChar w:fldCharType="begin"/>
            </w:r>
            <w:r w:rsidR="00321A31">
              <w:rPr>
                <w:webHidden/>
              </w:rPr>
              <w:instrText xml:space="preserve"> PAGEREF _Toc147329820 \h </w:instrText>
            </w:r>
            <w:r w:rsidR="00321A31">
              <w:rPr>
                <w:webHidden/>
              </w:rPr>
            </w:r>
            <w:r w:rsidR="00321A31">
              <w:rPr>
                <w:webHidden/>
              </w:rPr>
              <w:fldChar w:fldCharType="separate"/>
            </w:r>
            <w:r w:rsidR="00321A31">
              <w:rPr>
                <w:webHidden/>
              </w:rPr>
              <w:t>38</w:t>
            </w:r>
            <w:r w:rsidR="00321A31">
              <w:rPr>
                <w:webHidden/>
              </w:rPr>
              <w:fldChar w:fldCharType="end"/>
            </w:r>
          </w:hyperlink>
        </w:p>
        <w:p w14:paraId="61C16D9F" w14:textId="74215418" w:rsidR="00321A31" w:rsidRDefault="0087190C">
          <w:pPr>
            <w:pStyle w:val="TOC2"/>
            <w:rPr>
              <w:rFonts w:asciiTheme="minorHAnsi" w:eastAsiaTheme="minorEastAsia" w:hAnsiTheme="minorHAnsi" w:cstheme="minorBidi"/>
              <w:sz w:val="22"/>
              <w:szCs w:val="22"/>
            </w:rPr>
          </w:pPr>
          <w:hyperlink w:anchor="_Toc147329821" w:history="1">
            <w:r w:rsidR="00321A31" w:rsidRPr="00EF592D">
              <w:rPr>
                <w:rStyle w:val="Hyperlink"/>
                <w:rFonts w:eastAsiaTheme="minorEastAsia"/>
              </w:rPr>
              <w:t>Award Notification</w:t>
            </w:r>
            <w:r w:rsidR="00321A31">
              <w:rPr>
                <w:webHidden/>
              </w:rPr>
              <w:tab/>
            </w:r>
            <w:r w:rsidR="00321A31">
              <w:rPr>
                <w:webHidden/>
              </w:rPr>
              <w:fldChar w:fldCharType="begin"/>
            </w:r>
            <w:r w:rsidR="00321A31">
              <w:rPr>
                <w:webHidden/>
              </w:rPr>
              <w:instrText xml:space="preserve"> PAGEREF _Toc147329821 \h </w:instrText>
            </w:r>
            <w:r w:rsidR="00321A31">
              <w:rPr>
                <w:webHidden/>
              </w:rPr>
            </w:r>
            <w:r w:rsidR="00321A31">
              <w:rPr>
                <w:webHidden/>
              </w:rPr>
              <w:fldChar w:fldCharType="separate"/>
            </w:r>
            <w:r w:rsidR="00321A31">
              <w:rPr>
                <w:webHidden/>
              </w:rPr>
              <w:t>39</w:t>
            </w:r>
            <w:r w:rsidR="00321A31">
              <w:rPr>
                <w:webHidden/>
              </w:rPr>
              <w:fldChar w:fldCharType="end"/>
            </w:r>
          </w:hyperlink>
        </w:p>
        <w:p w14:paraId="549758F5" w14:textId="274B269C" w:rsidR="00321A31" w:rsidRDefault="0087190C">
          <w:pPr>
            <w:pStyle w:val="TOC2"/>
            <w:rPr>
              <w:rFonts w:asciiTheme="minorHAnsi" w:eastAsiaTheme="minorEastAsia" w:hAnsiTheme="minorHAnsi" w:cstheme="minorBidi"/>
              <w:sz w:val="22"/>
              <w:szCs w:val="22"/>
            </w:rPr>
          </w:pPr>
          <w:hyperlink w:anchor="_Toc147329822" w:history="1">
            <w:r w:rsidR="00321A31" w:rsidRPr="00EF592D">
              <w:rPr>
                <w:rStyle w:val="Hyperlink"/>
                <w:rFonts w:eastAsiaTheme="minorEastAsia"/>
              </w:rPr>
              <w:t>Grant Termination</w:t>
            </w:r>
            <w:r w:rsidR="00321A31">
              <w:rPr>
                <w:webHidden/>
              </w:rPr>
              <w:tab/>
            </w:r>
            <w:r w:rsidR="00321A31">
              <w:rPr>
                <w:webHidden/>
              </w:rPr>
              <w:fldChar w:fldCharType="begin"/>
            </w:r>
            <w:r w:rsidR="00321A31">
              <w:rPr>
                <w:webHidden/>
              </w:rPr>
              <w:instrText xml:space="preserve"> PAGEREF _Toc147329822 \h </w:instrText>
            </w:r>
            <w:r w:rsidR="00321A31">
              <w:rPr>
                <w:webHidden/>
              </w:rPr>
            </w:r>
            <w:r w:rsidR="00321A31">
              <w:rPr>
                <w:webHidden/>
              </w:rPr>
              <w:fldChar w:fldCharType="separate"/>
            </w:r>
            <w:r w:rsidR="00321A31">
              <w:rPr>
                <w:webHidden/>
              </w:rPr>
              <w:t>39</w:t>
            </w:r>
            <w:r w:rsidR="00321A31">
              <w:rPr>
                <w:webHidden/>
              </w:rPr>
              <w:fldChar w:fldCharType="end"/>
            </w:r>
          </w:hyperlink>
        </w:p>
        <w:p w14:paraId="4D3C93EF" w14:textId="52308BF8" w:rsidR="00321A31" w:rsidRDefault="0087190C">
          <w:pPr>
            <w:pStyle w:val="TOC2"/>
            <w:rPr>
              <w:rFonts w:asciiTheme="minorHAnsi" w:eastAsiaTheme="minorEastAsia" w:hAnsiTheme="minorHAnsi" w:cstheme="minorBidi"/>
              <w:sz w:val="22"/>
              <w:szCs w:val="22"/>
            </w:rPr>
          </w:pPr>
          <w:hyperlink w:anchor="_Toc147329823" w:history="1">
            <w:r w:rsidR="00321A31" w:rsidRPr="00EF592D">
              <w:rPr>
                <w:rStyle w:val="Hyperlink"/>
                <w:rFonts w:eastAsiaTheme="minorEastAsia"/>
              </w:rPr>
              <w:t>Unclaimed Funds Redistribution</w:t>
            </w:r>
            <w:r w:rsidR="00321A31">
              <w:rPr>
                <w:webHidden/>
              </w:rPr>
              <w:tab/>
            </w:r>
            <w:r w:rsidR="00321A31">
              <w:rPr>
                <w:webHidden/>
              </w:rPr>
              <w:fldChar w:fldCharType="begin"/>
            </w:r>
            <w:r w:rsidR="00321A31">
              <w:rPr>
                <w:webHidden/>
              </w:rPr>
              <w:instrText xml:space="preserve"> PAGEREF _Toc147329823 \h </w:instrText>
            </w:r>
            <w:r w:rsidR="00321A31">
              <w:rPr>
                <w:webHidden/>
              </w:rPr>
            </w:r>
            <w:r w:rsidR="00321A31">
              <w:rPr>
                <w:webHidden/>
              </w:rPr>
              <w:fldChar w:fldCharType="separate"/>
            </w:r>
            <w:r w:rsidR="00321A31">
              <w:rPr>
                <w:webHidden/>
              </w:rPr>
              <w:t>39</w:t>
            </w:r>
            <w:r w:rsidR="00321A31">
              <w:rPr>
                <w:webHidden/>
              </w:rPr>
              <w:fldChar w:fldCharType="end"/>
            </w:r>
          </w:hyperlink>
        </w:p>
        <w:p w14:paraId="28040501" w14:textId="5264BFD3" w:rsidR="00321A31" w:rsidRDefault="0087190C">
          <w:pPr>
            <w:pStyle w:val="TOC2"/>
            <w:rPr>
              <w:rFonts w:asciiTheme="minorHAnsi" w:eastAsiaTheme="minorEastAsia" w:hAnsiTheme="minorHAnsi" w:cstheme="minorBidi"/>
              <w:sz w:val="22"/>
              <w:szCs w:val="22"/>
            </w:rPr>
          </w:pPr>
          <w:hyperlink w:anchor="_Toc147329824" w:history="1">
            <w:r w:rsidR="00321A31" w:rsidRPr="00EF592D">
              <w:rPr>
                <w:rStyle w:val="Hyperlink"/>
                <w:rFonts w:eastAsiaTheme="minorEastAsia"/>
              </w:rPr>
              <w:t>Appeal Process</w:t>
            </w:r>
            <w:r w:rsidR="00321A31">
              <w:rPr>
                <w:webHidden/>
              </w:rPr>
              <w:tab/>
            </w:r>
            <w:r w:rsidR="00321A31">
              <w:rPr>
                <w:webHidden/>
              </w:rPr>
              <w:fldChar w:fldCharType="begin"/>
            </w:r>
            <w:r w:rsidR="00321A31">
              <w:rPr>
                <w:webHidden/>
              </w:rPr>
              <w:instrText xml:space="preserve"> PAGEREF _Toc147329824 \h </w:instrText>
            </w:r>
            <w:r w:rsidR="00321A31">
              <w:rPr>
                <w:webHidden/>
              </w:rPr>
            </w:r>
            <w:r w:rsidR="00321A31">
              <w:rPr>
                <w:webHidden/>
              </w:rPr>
              <w:fldChar w:fldCharType="separate"/>
            </w:r>
            <w:r w:rsidR="00321A31">
              <w:rPr>
                <w:webHidden/>
              </w:rPr>
              <w:t>40</w:t>
            </w:r>
            <w:r w:rsidR="00321A31">
              <w:rPr>
                <w:webHidden/>
              </w:rPr>
              <w:fldChar w:fldCharType="end"/>
            </w:r>
          </w:hyperlink>
        </w:p>
        <w:p w14:paraId="3D40AE49" w14:textId="13A690FC" w:rsidR="00321A31" w:rsidRDefault="0087190C">
          <w:pPr>
            <w:pStyle w:val="TOC1"/>
            <w:rPr>
              <w:rFonts w:asciiTheme="minorHAnsi" w:eastAsiaTheme="minorEastAsia" w:hAnsiTheme="minorHAnsi"/>
              <w:b w:val="0"/>
              <w:bCs w:val="0"/>
              <w:sz w:val="22"/>
            </w:rPr>
          </w:pPr>
          <w:hyperlink w:anchor="_Toc147329825" w:history="1">
            <w:r w:rsidR="00321A31" w:rsidRPr="00EF592D">
              <w:rPr>
                <w:rStyle w:val="Hyperlink"/>
                <w:rFonts w:eastAsia="Times New Roman"/>
              </w:rPr>
              <w:t>Rubric of Scoring Criteria for 21</w:t>
            </w:r>
            <w:r w:rsidR="00321A31" w:rsidRPr="00EF592D">
              <w:rPr>
                <w:rStyle w:val="Hyperlink"/>
                <w:rFonts w:eastAsia="Times New Roman"/>
                <w:vertAlign w:val="superscript"/>
              </w:rPr>
              <w:t>st</w:t>
            </w:r>
            <w:r w:rsidR="00321A31" w:rsidRPr="00EF592D">
              <w:rPr>
                <w:rStyle w:val="Hyperlink"/>
                <w:rFonts w:eastAsia="Times New Roman"/>
              </w:rPr>
              <w:t xml:space="preserve"> Century Community Learning Centers</w:t>
            </w:r>
            <w:r w:rsidR="00321A31">
              <w:rPr>
                <w:webHidden/>
              </w:rPr>
              <w:tab/>
            </w:r>
            <w:r w:rsidR="00321A31">
              <w:rPr>
                <w:webHidden/>
              </w:rPr>
              <w:fldChar w:fldCharType="begin"/>
            </w:r>
            <w:r w:rsidR="00321A31">
              <w:rPr>
                <w:webHidden/>
              </w:rPr>
              <w:instrText xml:space="preserve"> PAGEREF _Toc147329825 \h </w:instrText>
            </w:r>
            <w:r w:rsidR="00321A31">
              <w:rPr>
                <w:webHidden/>
              </w:rPr>
            </w:r>
            <w:r w:rsidR="00321A31">
              <w:rPr>
                <w:webHidden/>
              </w:rPr>
              <w:fldChar w:fldCharType="separate"/>
            </w:r>
            <w:r w:rsidR="00321A31">
              <w:rPr>
                <w:webHidden/>
              </w:rPr>
              <w:t>41</w:t>
            </w:r>
            <w:r w:rsidR="00321A31">
              <w:rPr>
                <w:webHidden/>
              </w:rPr>
              <w:fldChar w:fldCharType="end"/>
            </w:r>
          </w:hyperlink>
        </w:p>
        <w:p w14:paraId="756B05D3" w14:textId="245E9304" w:rsidR="00321A31" w:rsidRDefault="0087190C">
          <w:pPr>
            <w:pStyle w:val="TOC1"/>
            <w:rPr>
              <w:rFonts w:asciiTheme="minorHAnsi" w:eastAsiaTheme="minorEastAsia" w:hAnsiTheme="minorHAnsi"/>
              <w:b w:val="0"/>
              <w:bCs w:val="0"/>
              <w:sz w:val="22"/>
            </w:rPr>
          </w:pPr>
          <w:hyperlink w:anchor="_Toc147329826" w:history="1">
            <w:r w:rsidR="00321A31" w:rsidRPr="00EF592D">
              <w:rPr>
                <w:rStyle w:val="Hyperlink"/>
              </w:rPr>
              <w:t>Application Instructions</w:t>
            </w:r>
            <w:r w:rsidR="00321A31">
              <w:rPr>
                <w:webHidden/>
              </w:rPr>
              <w:tab/>
            </w:r>
            <w:r w:rsidR="00321A31">
              <w:rPr>
                <w:webHidden/>
              </w:rPr>
              <w:fldChar w:fldCharType="begin"/>
            </w:r>
            <w:r w:rsidR="00321A31">
              <w:rPr>
                <w:webHidden/>
              </w:rPr>
              <w:instrText xml:space="preserve"> PAGEREF _Toc147329826 \h </w:instrText>
            </w:r>
            <w:r w:rsidR="00321A31">
              <w:rPr>
                <w:webHidden/>
              </w:rPr>
            </w:r>
            <w:r w:rsidR="00321A31">
              <w:rPr>
                <w:webHidden/>
              </w:rPr>
              <w:fldChar w:fldCharType="separate"/>
            </w:r>
            <w:r w:rsidR="00321A31">
              <w:rPr>
                <w:webHidden/>
              </w:rPr>
              <w:t>51</w:t>
            </w:r>
            <w:r w:rsidR="00321A31">
              <w:rPr>
                <w:webHidden/>
              </w:rPr>
              <w:fldChar w:fldCharType="end"/>
            </w:r>
          </w:hyperlink>
        </w:p>
        <w:p w14:paraId="25CB71A8" w14:textId="3B5FEA88" w:rsidR="00321A31" w:rsidRDefault="0087190C">
          <w:pPr>
            <w:pStyle w:val="TOC2"/>
            <w:rPr>
              <w:rFonts w:asciiTheme="minorHAnsi" w:eastAsiaTheme="minorEastAsia" w:hAnsiTheme="minorHAnsi" w:cstheme="minorBidi"/>
              <w:sz w:val="22"/>
              <w:szCs w:val="22"/>
            </w:rPr>
          </w:pPr>
          <w:hyperlink w:anchor="_Toc147329827" w:history="1">
            <w:r w:rsidR="00321A31" w:rsidRPr="00EF592D">
              <w:rPr>
                <w:rStyle w:val="Hyperlink"/>
                <w:rFonts w:eastAsiaTheme="minorEastAsia"/>
              </w:rPr>
              <w:t>Application Package Checklist</w:t>
            </w:r>
            <w:r w:rsidR="00321A31">
              <w:rPr>
                <w:webHidden/>
              </w:rPr>
              <w:tab/>
            </w:r>
            <w:r w:rsidR="00321A31">
              <w:rPr>
                <w:webHidden/>
              </w:rPr>
              <w:fldChar w:fldCharType="begin"/>
            </w:r>
            <w:r w:rsidR="00321A31">
              <w:rPr>
                <w:webHidden/>
              </w:rPr>
              <w:instrText xml:space="preserve"> PAGEREF _Toc147329827 \h </w:instrText>
            </w:r>
            <w:r w:rsidR="00321A31">
              <w:rPr>
                <w:webHidden/>
              </w:rPr>
            </w:r>
            <w:r w:rsidR="00321A31">
              <w:rPr>
                <w:webHidden/>
              </w:rPr>
              <w:fldChar w:fldCharType="separate"/>
            </w:r>
            <w:r w:rsidR="00321A31">
              <w:rPr>
                <w:webHidden/>
              </w:rPr>
              <w:t>51</w:t>
            </w:r>
            <w:r w:rsidR="00321A31">
              <w:rPr>
                <w:webHidden/>
              </w:rPr>
              <w:fldChar w:fldCharType="end"/>
            </w:r>
          </w:hyperlink>
        </w:p>
        <w:p w14:paraId="08D3F335" w14:textId="6276AAE3" w:rsidR="00321A31" w:rsidRDefault="0087190C">
          <w:pPr>
            <w:pStyle w:val="TOC1"/>
            <w:rPr>
              <w:rFonts w:asciiTheme="minorHAnsi" w:eastAsiaTheme="minorEastAsia" w:hAnsiTheme="minorHAnsi"/>
              <w:b w:val="0"/>
              <w:bCs w:val="0"/>
              <w:sz w:val="22"/>
            </w:rPr>
          </w:pPr>
          <w:hyperlink w:anchor="_Toc147329828" w:history="1">
            <w:r w:rsidR="00321A31" w:rsidRPr="00EF592D">
              <w:rPr>
                <w:rStyle w:val="Hyperlink"/>
              </w:rPr>
              <w:t>Overview of Mandatory Grant Content and Scoring Criteria</w:t>
            </w:r>
            <w:r w:rsidR="00321A31">
              <w:rPr>
                <w:webHidden/>
              </w:rPr>
              <w:tab/>
            </w:r>
            <w:r w:rsidR="00321A31">
              <w:rPr>
                <w:webHidden/>
              </w:rPr>
              <w:fldChar w:fldCharType="begin"/>
            </w:r>
            <w:r w:rsidR="00321A31">
              <w:rPr>
                <w:webHidden/>
              </w:rPr>
              <w:instrText xml:space="preserve"> PAGEREF _Toc147329828 \h </w:instrText>
            </w:r>
            <w:r w:rsidR="00321A31">
              <w:rPr>
                <w:webHidden/>
              </w:rPr>
            </w:r>
            <w:r w:rsidR="00321A31">
              <w:rPr>
                <w:webHidden/>
              </w:rPr>
              <w:fldChar w:fldCharType="separate"/>
            </w:r>
            <w:r w:rsidR="00321A31">
              <w:rPr>
                <w:webHidden/>
              </w:rPr>
              <w:t>53</w:t>
            </w:r>
            <w:r w:rsidR="00321A31">
              <w:rPr>
                <w:webHidden/>
              </w:rPr>
              <w:fldChar w:fldCharType="end"/>
            </w:r>
          </w:hyperlink>
        </w:p>
        <w:p w14:paraId="4625DC12" w14:textId="2571478B" w:rsidR="00321A31" w:rsidRDefault="0087190C">
          <w:pPr>
            <w:pStyle w:val="TOC1"/>
            <w:rPr>
              <w:rFonts w:asciiTheme="minorHAnsi" w:eastAsiaTheme="minorEastAsia" w:hAnsiTheme="minorHAnsi"/>
              <w:b w:val="0"/>
              <w:bCs w:val="0"/>
              <w:sz w:val="22"/>
            </w:rPr>
          </w:pPr>
          <w:hyperlink w:anchor="_Toc147329829" w:history="1">
            <w:r w:rsidR="00321A31" w:rsidRPr="00EF592D">
              <w:rPr>
                <w:rStyle w:val="Hyperlink"/>
              </w:rPr>
              <w:t>Informational  Appendices</w:t>
            </w:r>
            <w:r w:rsidR="00321A31">
              <w:rPr>
                <w:webHidden/>
              </w:rPr>
              <w:tab/>
            </w:r>
            <w:r w:rsidR="00321A31">
              <w:rPr>
                <w:webHidden/>
              </w:rPr>
              <w:fldChar w:fldCharType="begin"/>
            </w:r>
            <w:r w:rsidR="00321A31">
              <w:rPr>
                <w:webHidden/>
              </w:rPr>
              <w:instrText xml:space="preserve"> PAGEREF _Toc147329829 \h </w:instrText>
            </w:r>
            <w:r w:rsidR="00321A31">
              <w:rPr>
                <w:webHidden/>
              </w:rPr>
            </w:r>
            <w:r w:rsidR="00321A31">
              <w:rPr>
                <w:webHidden/>
              </w:rPr>
              <w:fldChar w:fldCharType="separate"/>
            </w:r>
            <w:r w:rsidR="00321A31">
              <w:rPr>
                <w:webHidden/>
              </w:rPr>
              <w:t>54</w:t>
            </w:r>
            <w:r w:rsidR="00321A31">
              <w:rPr>
                <w:webHidden/>
              </w:rPr>
              <w:fldChar w:fldCharType="end"/>
            </w:r>
          </w:hyperlink>
        </w:p>
        <w:p w14:paraId="357871A3" w14:textId="172EE302" w:rsidR="00321A31" w:rsidRDefault="0087190C">
          <w:pPr>
            <w:pStyle w:val="TOC1"/>
            <w:rPr>
              <w:rFonts w:asciiTheme="minorHAnsi" w:eastAsiaTheme="minorEastAsia" w:hAnsiTheme="minorHAnsi"/>
              <w:b w:val="0"/>
              <w:bCs w:val="0"/>
              <w:sz w:val="22"/>
            </w:rPr>
          </w:pPr>
          <w:hyperlink w:anchor="_Toc147329830" w:history="1">
            <w:r w:rsidR="00321A31" w:rsidRPr="00EF592D">
              <w:rPr>
                <w:rStyle w:val="Hyperlink"/>
              </w:rPr>
              <w:t>Appendix A: Best Practices List</w:t>
            </w:r>
            <w:r w:rsidR="00321A31">
              <w:rPr>
                <w:webHidden/>
              </w:rPr>
              <w:tab/>
            </w:r>
            <w:r w:rsidR="00321A31">
              <w:rPr>
                <w:webHidden/>
              </w:rPr>
              <w:fldChar w:fldCharType="begin"/>
            </w:r>
            <w:r w:rsidR="00321A31">
              <w:rPr>
                <w:webHidden/>
              </w:rPr>
              <w:instrText xml:space="preserve"> PAGEREF _Toc147329830 \h </w:instrText>
            </w:r>
            <w:r w:rsidR="00321A31">
              <w:rPr>
                <w:webHidden/>
              </w:rPr>
            </w:r>
            <w:r w:rsidR="00321A31">
              <w:rPr>
                <w:webHidden/>
              </w:rPr>
              <w:fldChar w:fldCharType="separate"/>
            </w:r>
            <w:r w:rsidR="00321A31">
              <w:rPr>
                <w:webHidden/>
              </w:rPr>
              <w:t>55</w:t>
            </w:r>
            <w:r w:rsidR="00321A31">
              <w:rPr>
                <w:webHidden/>
              </w:rPr>
              <w:fldChar w:fldCharType="end"/>
            </w:r>
          </w:hyperlink>
        </w:p>
        <w:p w14:paraId="68AC3E8C" w14:textId="60FEE6DF" w:rsidR="00321A31" w:rsidRDefault="0087190C">
          <w:pPr>
            <w:pStyle w:val="TOC2"/>
            <w:rPr>
              <w:rFonts w:asciiTheme="minorHAnsi" w:eastAsiaTheme="minorEastAsia" w:hAnsiTheme="minorHAnsi" w:cstheme="minorBidi"/>
              <w:sz w:val="22"/>
              <w:szCs w:val="22"/>
            </w:rPr>
          </w:pPr>
          <w:hyperlink w:anchor="_Toc147329831" w:history="1">
            <w:r w:rsidR="00321A31" w:rsidRPr="00EF592D">
              <w:rPr>
                <w:rStyle w:val="Hyperlink"/>
                <w:rFonts w:eastAsiaTheme="minorEastAsia"/>
              </w:rPr>
              <w:t>Student Need</w:t>
            </w:r>
            <w:r w:rsidR="00321A31">
              <w:rPr>
                <w:webHidden/>
              </w:rPr>
              <w:tab/>
            </w:r>
            <w:r w:rsidR="00321A31">
              <w:rPr>
                <w:webHidden/>
              </w:rPr>
              <w:fldChar w:fldCharType="begin"/>
            </w:r>
            <w:r w:rsidR="00321A31">
              <w:rPr>
                <w:webHidden/>
              </w:rPr>
              <w:instrText xml:space="preserve"> PAGEREF _Toc147329831 \h </w:instrText>
            </w:r>
            <w:r w:rsidR="00321A31">
              <w:rPr>
                <w:webHidden/>
              </w:rPr>
            </w:r>
            <w:r w:rsidR="00321A31">
              <w:rPr>
                <w:webHidden/>
              </w:rPr>
              <w:fldChar w:fldCharType="separate"/>
            </w:r>
            <w:r w:rsidR="00321A31">
              <w:rPr>
                <w:webHidden/>
              </w:rPr>
              <w:t>55</w:t>
            </w:r>
            <w:r w:rsidR="00321A31">
              <w:rPr>
                <w:webHidden/>
              </w:rPr>
              <w:fldChar w:fldCharType="end"/>
            </w:r>
          </w:hyperlink>
        </w:p>
        <w:p w14:paraId="32E873E0" w14:textId="7CBA61C0" w:rsidR="00321A31" w:rsidRDefault="0087190C">
          <w:pPr>
            <w:pStyle w:val="TOC2"/>
            <w:rPr>
              <w:rFonts w:asciiTheme="minorHAnsi" w:eastAsiaTheme="minorEastAsia" w:hAnsiTheme="minorHAnsi" w:cstheme="minorBidi"/>
              <w:sz w:val="22"/>
              <w:szCs w:val="22"/>
            </w:rPr>
          </w:pPr>
          <w:hyperlink w:anchor="_Toc147329832" w:history="1">
            <w:r w:rsidR="00321A31" w:rsidRPr="00EF592D">
              <w:rPr>
                <w:rStyle w:val="Hyperlink"/>
                <w:rFonts w:eastAsiaTheme="minorEastAsia"/>
              </w:rPr>
              <w:t>Project Description</w:t>
            </w:r>
            <w:r w:rsidR="00321A31">
              <w:rPr>
                <w:webHidden/>
              </w:rPr>
              <w:tab/>
            </w:r>
            <w:r w:rsidR="00321A31">
              <w:rPr>
                <w:webHidden/>
              </w:rPr>
              <w:fldChar w:fldCharType="begin"/>
            </w:r>
            <w:r w:rsidR="00321A31">
              <w:rPr>
                <w:webHidden/>
              </w:rPr>
              <w:instrText xml:space="preserve"> PAGEREF _Toc147329832 \h </w:instrText>
            </w:r>
            <w:r w:rsidR="00321A31">
              <w:rPr>
                <w:webHidden/>
              </w:rPr>
            </w:r>
            <w:r w:rsidR="00321A31">
              <w:rPr>
                <w:webHidden/>
              </w:rPr>
              <w:fldChar w:fldCharType="separate"/>
            </w:r>
            <w:r w:rsidR="00321A31">
              <w:rPr>
                <w:webHidden/>
              </w:rPr>
              <w:t>55</w:t>
            </w:r>
            <w:r w:rsidR="00321A31">
              <w:rPr>
                <w:webHidden/>
              </w:rPr>
              <w:fldChar w:fldCharType="end"/>
            </w:r>
          </w:hyperlink>
        </w:p>
        <w:p w14:paraId="1AB22B40" w14:textId="3CB22C9F" w:rsidR="00321A31" w:rsidRDefault="0087190C">
          <w:pPr>
            <w:pStyle w:val="TOC2"/>
            <w:rPr>
              <w:rFonts w:asciiTheme="minorHAnsi" w:eastAsiaTheme="minorEastAsia" w:hAnsiTheme="minorHAnsi" w:cstheme="minorBidi"/>
              <w:sz w:val="22"/>
              <w:szCs w:val="22"/>
            </w:rPr>
          </w:pPr>
          <w:hyperlink w:anchor="_Toc147329833" w:history="1">
            <w:r w:rsidR="00321A31" w:rsidRPr="00EF592D">
              <w:rPr>
                <w:rStyle w:val="Hyperlink"/>
                <w:rFonts w:eastAsiaTheme="minorEastAsia"/>
              </w:rPr>
              <w:t>Research Base</w:t>
            </w:r>
            <w:r w:rsidR="00321A31">
              <w:rPr>
                <w:webHidden/>
              </w:rPr>
              <w:tab/>
            </w:r>
            <w:r w:rsidR="00321A31">
              <w:rPr>
                <w:webHidden/>
              </w:rPr>
              <w:fldChar w:fldCharType="begin"/>
            </w:r>
            <w:r w:rsidR="00321A31">
              <w:rPr>
                <w:webHidden/>
              </w:rPr>
              <w:instrText xml:space="preserve"> PAGEREF _Toc147329833 \h </w:instrText>
            </w:r>
            <w:r w:rsidR="00321A31">
              <w:rPr>
                <w:webHidden/>
              </w:rPr>
            </w:r>
            <w:r w:rsidR="00321A31">
              <w:rPr>
                <w:webHidden/>
              </w:rPr>
              <w:fldChar w:fldCharType="separate"/>
            </w:r>
            <w:r w:rsidR="00321A31">
              <w:rPr>
                <w:webHidden/>
              </w:rPr>
              <w:t>57</w:t>
            </w:r>
            <w:r w:rsidR="00321A31">
              <w:rPr>
                <w:webHidden/>
              </w:rPr>
              <w:fldChar w:fldCharType="end"/>
            </w:r>
          </w:hyperlink>
        </w:p>
        <w:p w14:paraId="4031E5AE" w14:textId="473C6974" w:rsidR="00321A31" w:rsidRDefault="0087190C">
          <w:pPr>
            <w:pStyle w:val="TOC2"/>
            <w:rPr>
              <w:rFonts w:asciiTheme="minorHAnsi" w:eastAsiaTheme="minorEastAsia" w:hAnsiTheme="minorHAnsi" w:cstheme="minorBidi"/>
              <w:sz w:val="22"/>
              <w:szCs w:val="22"/>
            </w:rPr>
          </w:pPr>
          <w:hyperlink w:anchor="_Toc147329834" w:history="1">
            <w:r w:rsidR="00321A31" w:rsidRPr="00EF592D">
              <w:rPr>
                <w:rStyle w:val="Hyperlink"/>
                <w:rFonts w:eastAsiaTheme="minorEastAsia"/>
              </w:rPr>
              <w:t>Management and Sustainability</w:t>
            </w:r>
            <w:r w:rsidR="00321A31">
              <w:rPr>
                <w:webHidden/>
              </w:rPr>
              <w:tab/>
            </w:r>
            <w:r w:rsidR="00321A31">
              <w:rPr>
                <w:webHidden/>
              </w:rPr>
              <w:fldChar w:fldCharType="begin"/>
            </w:r>
            <w:r w:rsidR="00321A31">
              <w:rPr>
                <w:webHidden/>
              </w:rPr>
              <w:instrText xml:space="preserve"> PAGEREF _Toc147329834 \h </w:instrText>
            </w:r>
            <w:r w:rsidR="00321A31">
              <w:rPr>
                <w:webHidden/>
              </w:rPr>
            </w:r>
            <w:r w:rsidR="00321A31">
              <w:rPr>
                <w:webHidden/>
              </w:rPr>
              <w:fldChar w:fldCharType="separate"/>
            </w:r>
            <w:r w:rsidR="00321A31">
              <w:rPr>
                <w:webHidden/>
              </w:rPr>
              <w:t>57</w:t>
            </w:r>
            <w:r w:rsidR="00321A31">
              <w:rPr>
                <w:webHidden/>
              </w:rPr>
              <w:fldChar w:fldCharType="end"/>
            </w:r>
          </w:hyperlink>
        </w:p>
        <w:p w14:paraId="55451D3A" w14:textId="02F779F5" w:rsidR="00321A31" w:rsidRDefault="0087190C">
          <w:pPr>
            <w:pStyle w:val="TOC2"/>
            <w:rPr>
              <w:rFonts w:asciiTheme="minorHAnsi" w:eastAsiaTheme="minorEastAsia" w:hAnsiTheme="minorHAnsi" w:cstheme="minorBidi"/>
              <w:sz w:val="22"/>
              <w:szCs w:val="22"/>
            </w:rPr>
          </w:pPr>
          <w:hyperlink w:anchor="_Toc147329835" w:history="1">
            <w:r w:rsidR="00321A31" w:rsidRPr="00EF592D">
              <w:rPr>
                <w:rStyle w:val="Hyperlink"/>
                <w:rFonts w:eastAsiaTheme="minorEastAsia"/>
              </w:rPr>
              <w:t>Communication</w:t>
            </w:r>
            <w:r w:rsidR="00321A31">
              <w:rPr>
                <w:webHidden/>
              </w:rPr>
              <w:tab/>
            </w:r>
            <w:r w:rsidR="00321A31">
              <w:rPr>
                <w:webHidden/>
              </w:rPr>
              <w:fldChar w:fldCharType="begin"/>
            </w:r>
            <w:r w:rsidR="00321A31">
              <w:rPr>
                <w:webHidden/>
              </w:rPr>
              <w:instrText xml:space="preserve"> PAGEREF _Toc147329835 \h </w:instrText>
            </w:r>
            <w:r w:rsidR="00321A31">
              <w:rPr>
                <w:webHidden/>
              </w:rPr>
            </w:r>
            <w:r w:rsidR="00321A31">
              <w:rPr>
                <w:webHidden/>
              </w:rPr>
              <w:fldChar w:fldCharType="separate"/>
            </w:r>
            <w:r w:rsidR="00321A31">
              <w:rPr>
                <w:webHidden/>
              </w:rPr>
              <w:t>58</w:t>
            </w:r>
            <w:r w:rsidR="00321A31">
              <w:rPr>
                <w:webHidden/>
              </w:rPr>
              <w:fldChar w:fldCharType="end"/>
            </w:r>
          </w:hyperlink>
        </w:p>
        <w:p w14:paraId="577F0BD1" w14:textId="3B494D61" w:rsidR="00321A31" w:rsidRDefault="0087190C">
          <w:pPr>
            <w:pStyle w:val="TOC2"/>
            <w:rPr>
              <w:rFonts w:asciiTheme="minorHAnsi" w:eastAsiaTheme="minorEastAsia" w:hAnsiTheme="minorHAnsi" w:cstheme="minorBidi"/>
              <w:sz w:val="22"/>
              <w:szCs w:val="22"/>
            </w:rPr>
          </w:pPr>
          <w:hyperlink w:anchor="_Toc147329836" w:history="1">
            <w:r w:rsidR="00321A31" w:rsidRPr="00EF592D">
              <w:rPr>
                <w:rStyle w:val="Hyperlink"/>
                <w:rFonts w:eastAsiaTheme="minorEastAsia"/>
              </w:rPr>
              <w:t>Partnerships</w:t>
            </w:r>
            <w:r w:rsidR="00321A31">
              <w:rPr>
                <w:webHidden/>
              </w:rPr>
              <w:tab/>
            </w:r>
            <w:r w:rsidR="00321A31">
              <w:rPr>
                <w:webHidden/>
              </w:rPr>
              <w:fldChar w:fldCharType="begin"/>
            </w:r>
            <w:r w:rsidR="00321A31">
              <w:rPr>
                <w:webHidden/>
              </w:rPr>
              <w:instrText xml:space="preserve"> PAGEREF _Toc147329836 \h </w:instrText>
            </w:r>
            <w:r w:rsidR="00321A31">
              <w:rPr>
                <w:webHidden/>
              </w:rPr>
            </w:r>
            <w:r w:rsidR="00321A31">
              <w:rPr>
                <w:webHidden/>
              </w:rPr>
              <w:fldChar w:fldCharType="separate"/>
            </w:r>
            <w:r w:rsidR="00321A31">
              <w:rPr>
                <w:webHidden/>
              </w:rPr>
              <w:t>59</w:t>
            </w:r>
            <w:r w:rsidR="00321A31">
              <w:rPr>
                <w:webHidden/>
              </w:rPr>
              <w:fldChar w:fldCharType="end"/>
            </w:r>
          </w:hyperlink>
        </w:p>
        <w:p w14:paraId="3FF53149" w14:textId="36B4E781" w:rsidR="00321A31" w:rsidRDefault="0087190C">
          <w:pPr>
            <w:pStyle w:val="TOC2"/>
            <w:rPr>
              <w:rFonts w:asciiTheme="minorHAnsi" w:eastAsiaTheme="minorEastAsia" w:hAnsiTheme="minorHAnsi" w:cstheme="minorBidi"/>
              <w:sz w:val="22"/>
              <w:szCs w:val="22"/>
            </w:rPr>
          </w:pPr>
          <w:hyperlink w:anchor="_Toc147329837" w:history="1">
            <w:r w:rsidR="00321A31" w:rsidRPr="00EF592D">
              <w:rPr>
                <w:rStyle w:val="Hyperlink"/>
                <w:rFonts w:eastAsiaTheme="minorEastAsia"/>
              </w:rPr>
              <w:t>Evaluation</w:t>
            </w:r>
            <w:r w:rsidR="00321A31">
              <w:rPr>
                <w:webHidden/>
              </w:rPr>
              <w:tab/>
            </w:r>
            <w:r w:rsidR="00321A31">
              <w:rPr>
                <w:webHidden/>
              </w:rPr>
              <w:fldChar w:fldCharType="begin"/>
            </w:r>
            <w:r w:rsidR="00321A31">
              <w:rPr>
                <w:webHidden/>
              </w:rPr>
              <w:instrText xml:space="preserve"> PAGEREF _Toc147329837 \h </w:instrText>
            </w:r>
            <w:r w:rsidR="00321A31">
              <w:rPr>
                <w:webHidden/>
              </w:rPr>
            </w:r>
            <w:r w:rsidR="00321A31">
              <w:rPr>
                <w:webHidden/>
              </w:rPr>
              <w:fldChar w:fldCharType="separate"/>
            </w:r>
            <w:r w:rsidR="00321A31">
              <w:rPr>
                <w:webHidden/>
              </w:rPr>
              <w:t>59</w:t>
            </w:r>
            <w:r w:rsidR="00321A31">
              <w:rPr>
                <w:webHidden/>
              </w:rPr>
              <w:fldChar w:fldCharType="end"/>
            </w:r>
          </w:hyperlink>
        </w:p>
        <w:p w14:paraId="3C7087A0" w14:textId="6916E781" w:rsidR="00321A31" w:rsidRDefault="0087190C">
          <w:pPr>
            <w:pStyle w:val="TOC2"/>
            <w:rPr>
              <w:rFonts w:asciiTheme="minorHAnsi" w:eastAsiaTheme="minorEastAsia" w:hAnsiTheme="minorHAnsi" w:cstheme="minorBidi"/>
              <w:sz w:val="22"/>
              <w:szCs w:val="22"/>
            </w:rPr>
          </w:pPr>
          <w:hyperlink w:anchor="_Toc147329838" w:history="1">
            <w:r w:rsidR="00321A31" w:rsidRPr="00EF592D">
              <w:rPr>
                <w:rStyle w:val="Hyperlink"/>
                <w:rFonts w:eastAsiaTheme="minorEastAsia"/>
              </w:rPr>
              <w:t>Budget</w:t>
            </w:r>
            <w:r w:rsidR="00321A31">
              <w:rPr>
                <w:webHidden/>
              </w:rPr>
              <w:tab/>
            </w:r>
            <w:r w:rsidR="00321A31">
              <w:rPr>
                <w:webHidden/>
              </w:rPr>
              <w:fldChar w:fldCharType="begin"/>
            </w:r>
            <w:r w:rsidR="00321A31">
              <w:rPr>
                <w:webHidden/>
              </w:rPr>
              <w:instrText xml:space="preserve"> PAGEREF _Toc147329838 \h </w:instrText>
            </w:r>
            <w:r w:rsidR="00321A31">
              <w:rPr>
                <w:webHidden/>
              </w:rPr>
            </w:r>
            <w:r w:rsidR="00321A31">
              <w:rPr>
                <w:webHidden/>
              </w:rPr>
              <w:fldChar w:fldCharType="separate"/>
            </w:r>
            <w:r w:rsidR="00321A31">
              <w:rPr>
                <w:webHidden/>
              </w:rPr>
              <w:t>60</w:t>
            </w:r>
            <w:r w:rsidR="00321A31">
              <w:rPr>
                <w:webHidden/>
              </w:rPr>
              <w:fldChar w:fldCharType="end"/>
            </w:r>
          </w:hyperlink>
        </w:p>
        <w:p w14:paraId="440FD141" w14:textId="515EECFA" w:rsidR="00321A31" w:rsidRDefault="0087190C">
          <w:pPr>
            <w:pStyle w:val="TOC1"/>
            <w:rPr>
              <w:rFonts w:asciiTheme="minorHAnsi" w:eastAsiaTheme="minorEastAsia" w:hAnsiTheme="minorHAnsi"/>
              <w:b w:val="0"/>
              <w:bCs w:val="0"/>
              <w:sz w:val="22"/>
            </w:rPr>
          </w:pPr>
          <w:hyperlink w:anchor="_Toc147329839" w:history="1">
            <w:r w:rsidR="00321A31" w:rsidRPr="00EF592D">
              <w:rPr>
                <w:rStyle w:val="Hyperlink"/>
              </w:rPr>
              <w:t>Appendix B: Definitions</w:t>
            </w:r>
            <w:r w:rsidR="00321A31">
              <w:rPr>
                <w:webHidden/>
              </w:rPr>
              <w:tab/>
            </w:r>
            <w:r w:rsidR="00321A31">
              <w:rPr>
                <w:webHidden/>
              </w:rPr>
              <w:fldChar w:fldCharType="begin"/>
            </w:r>
            <w:r w:rsidR="00321A31">
              <w:rPr>
                <w:webHidden/>
              </w:rPr>
              <w:instrText xml:space="preserve"> PAGEREF _Toc147329839 \h </w:instrText>
            </w:r>
            <w:r w:rsidR="00321A31">
              <w:rPr>
                <w:webHidden/>
              </w:rPr>
            </w:r>
            <w:r w:rsidR="00321A31">
              <w:rPr>
                <w:webHidden/>
              </w:rPr>
              <w:fldChar w:fldCharType="separate"/>
            </w:r>
            <w:r w:rsidR="00321A31">
              <w:rPr>
                <w:webHidden/>
              </w:rPr>
              <w:t>61</w:t>
            </w:r>
            <w:r w:rsidR="00321A31">
              <w:rPr>
                <w:webHidden/>
              </w:rPr>
              <w:fldChar w:fldCharType="end"/>
            </w:r>
          </w:hyperlink>
        </w:p>
        <w:p w14:paraId="2DDB7312" w14:textId="4ACF8B85" w:rsidR="00321A31" w:rsidRDefault="0087190C">
          <w:pPr>
            <w:pStyle w:val="TOC1"/>
            <w:rPr>
              <w:rFonts w:asciiTheme="minorHAnsi" w:eastAsiaTheme="minorEastAsia" w:hAnsiTheme="minorHAnsi"/>
              <w:b w:val="0"/>
              <w:bCs w:val="0"/>
              <w:sz w:val="22"/>
            </w:rPr>
          </w:pPr>
          <w:hyperlink w:anchor="_Toc147329840" w:history="1">
            <w:r w:rsidR="00321A31" w:rsidRPr="00EF592D">
              <w:rPr>
                <w:rStyle w:val="Hyperlink"/>
                <w:rFonts w:eastAsia="Times New Roman"/>
                <w:snapToGrid w:val="0"/>
              </w:rPr>
              <w:t>Appendix C: Contractual Terms</w:t>
            </w:r>
            <w:r w:rsidR="00321A31">
              <w:rPr>
                <w:webHidden/>
              </w:rPr>
              <w:tab/>
            </w:r>
            <w:r w:rsidR="00321A31">
              <w:rPr>
                <w:webHidden/>
              </w:rPr>
              <w:fldChar w:fldCharType="begin"/>
            </w:r>
            <w:r w:rsidR="00321A31">
              <w:rPr>
                <w:webHidden/>
              </w:rPr>
              <w:instrText xml:space="preserve"> PAGEREF _Toc147329840 \h </w:instrText>
            </w:r>
            <w:r w:rsidR="00321A31">
              <w:rPr>
                <w:webHidden/>
              </w:rPr>
            </w:r>
            <w:r w:rsidR="00321A31">
              <w:rPr>
                <w:webHidden/>
              </w:rPr>
              <w:fldChar w:fldCharType="separate"/>
            </w:r>
            <w:r w:rsidR="00321A31">
              <w:rPr>
                <w:webHidden/>
              </w:rPr>
              <w:t>67</w:t>
            </w:r>
            <w:r w:rsidR="00321A31">
              <w:rPr>
                <w:webHidden/>
              </w:rPr>
              <w:fldChar w:fldCharType="end"/>
            </w:r>
          </w:hyperlink>
        </w:p>
        <w:p w14:paraId="56DA45D1" w14:textId="2F012128" w:rsidR="00321A31" w:rsidRDefault="0087190C">
          <w:pPr>
            <w:pStyle w:val="TOC1"/>
            <w:rPr>
              <w:rFonts w:asciiTheme="minorHAnsi" w:eastAsiaTheme="minorEastAsia" w:hAnsiTheme="minorHAnsi"/>
              <w:b w:val="0"/>
              <w:bCs w:val="0"/>
              <w:sz w:val="22"/>
            </w:rPr>
          </w:pPr>
          <w:hyperlink w:anchor="_Toc147329841" w:history="1">
            <w:r w:rsidR="00321A31" w:rsidRPr="00EF592D">
              <w:rPr>
                <w:rStyle w:val="Hyperlink"/>
              </w:rPr>
              <w:t>Appendix D: Iowa 21</w:t>
            </w:r>
            <w:r w:rsidR="00321A31" w:rsidRPr="00EF592D">
              <w:rPr>
                <w:rStyle w:val="Hyperlink"/>
                <w:vertAlign w:val="superscript"/>
              </w:rPr>
              <w:t>st</w:t>
            </w:r>
            <w:r w:rsidR="00321A31" w:rsidRPr="00EF592D">
              <w:rPr>
                <w:rStyle w:val="Hyperlink"/>
              </w:rPr>
              <w:t xml:space="preserve"> Century Community Learning Centers On-Site Monitoring Documentation</w:t>
            </w:r>
            <w:r w:rsidR="00321A31">
              <w:rPr>
                <w:webHidden/>
              </w:rPr>
              <w:tab/>
            </w:r>
            <w:r w:rsidR="00321A31">
              <w:rPr>
                <w:webHidden/>
              </w:rPr>
              <w:fldChar w:fldCharType="begin"/>
            </w:r>
            <w:r w:rsidR="00321A31">
              <w:rPr>
                <w:webHidden/>
              </w:rPr>
              <w:instrText xml:space="preserve"> PAGEREF _Toc147329841 \h </w:instrText>
            </w:r>
            <w:r w:rsidR="00321A31">
              <w:rPr>
                <w:webHidden/>
              </w:rPr>
            </w:r>
            <w:r w:rsidR="00321A31">
              <w:rPr>
                <w:webHidden/>
              </w:rPr>
              <w:fldChar w:fldCharType="separate"/>
            </w:r>
            <w:r w:rsidR="00321A31">
              <w:rPr>
                <w:webHidden/>
              </w:rPr>
              <w:t>81</w:t>
            </w:r>
            <w:r w:rsidR="00321A31">
              <w:rPr>
                <w:webHidden/>
              </w:rPr>
              <w:fldChar w:fldCharType="end"/>
            </w:r>
          </w:hyperlink>
        </w:p>
        <w:p w14:paraId="0EB53952" w14:textId="03139D1A" w:rsidR="00321A31" w:rsidRDefault="0087190C">
          <w:pPr>
            <w:pStyle w:val="TOC1"/>
            <w:rPr>
              <w:rFonts w:asciiTheme="minorHAnsi" w:eastAsiaTheme="minorEastAsia" w:hAnsiTheme="minorHAnsi"/>
              <w:b w:val="0"/>
              <w:bCs w:val="0"/>
              <w:sz w:val="22"/>
            </w:rPr>
          </w:pPr>
          <w:hyperlink w:anchor="_Toc147329842" w:history="1">
            <w:r w:rsidR="00321A31" w:rsidRPr="00EF592D">
              <w:rPr>
                <w:rStyle w:val="Hyperlink"/>
              </w:rPr>
              <w:t>Appendix E: Iowa Comprehensive Site Monitoring Form</w:t>
            </w:r>
            <w:r w:rsidR="00321A31">
              <w:rPr>
                <w:webHidden/>
              </w:rPr>
              <w:tab/>
            </w:r>
            <w:r w:rsidR="00321A31">
              <w:rPr>
                <w:webHidden/>
              </w:rPr>
              <w:fldChar w:fldCharType="begin"/>
            </w:r>
            <w:r w:rsidR="00321A31">
              <w:rPr>
                <w:webHidden/>
              </w:rPr>
              <w:instrText xml:space="preserve"> PAGEREF _Toc147329842 \h </w:instrText>
            </w:r>
            <w:r w:rsidR="00321A31">
              <w:rPr>
                <w:webHidden/>
              </w:rPr>
            </w:r>
            <w:r w:rsidR="00321A31">
              <w:rPr>
                <w:webHidden/>
              </w:rPr>
              <w:fldChar w:fldCharType="separate"/>
            </w:r>
            <w:r w:rsidR="00321A31">
              <w:rPr>
                <w:webHidden/>
              </w:rPr>
              <w:t>93</w:t>
            </w:r>
            <w:r w:rsidR="00321A31">
              <w:rPr>
                <w:webHidden/>
              </w:rPr>
              <w:fldChar w:fldCharType="end"/>
            </w:r>
          </w:hyperlink>
        </w:p>
        <w:p w14:paraId="5964C2D3" w14:textId="09BD2116" w:rsidR="00321A31" w:rsidRDefault="0087190C">
          <w:pPr>
            <w:pStyle w:val="TOC1"/>
            <w:rPr>
              <w:rFonts w:asciiTheme="minorHAnsi" w:eastAsiaTheme="minorEastAsia" w:hAnsiTheme="minorHAnsi"/>
              <w:b w:val="0"/>
              <w:bCs w:val="0"/>
              <w:sz w:val="22"/>
            </w:rPr>
          </w:pPr>
          <w:hyperlink w:anchor="_Toc147329843" w:history="1">
            <w:r w:rsidR="00321A31" w:rsidRPr="00EF592D">
              <w:rPr>
                <w:rStyle w:val="Hyperlink"/>
                <w:rFonts w:eastAsia="Times New Roman"/>
                <w:snapToGrid w:val="0"/>
              </w:rPr>
              <w:t>Appendix F:  Partnerships for Adult Literacy</w:t>
            </w:r>
            <w:r w:rsidR="00321A31">
              <w:rPr>
                <w:webHidden/>
              </w:rPr>
              <w:tab/>
            </w:r>
            <w:r w:rsidR="00321A31">
              <w:rPr>
                <w:webHidden/>
              </w:rPr>
              <w:fldChar w:fldCharType="begin"/>
            </w:r>
            <w:r w:rsidR="00321A31">
              <w:rPr>
                <w:webHidden/>
              </w:rPr>
              <w:instrText xml:space="preserve"> PAGEREF _Toc147329843 \h </w:instrText>
            </w:r>
            <w:r w:rsidR="00321A31">
              <w:rPr>
                <w:webHidden/>
              </w:rPr>
            </w:r>
            <w:r w:rsidR="00321A31">
              <w:rPr>
                <w:webHidden/>
              </w:rPr>
              <w:fldChar w:fldCharType="separate"/>
            </w:r>
            <w:r w:rsidR="00321A31">
              <w:rPr>
                <w:webHidden/>
              </w:rPr>
              <w:t>101</w:t>
            </w:r>
            <w:r w:rsidR="00321A31">
              <w:rPr>
                <w:webHidden/>
              </w:rPr>
              <w:fldChar w:fldCharType="end"/>
            </w:r>
          </w:hyperlink>
        </w:p>
        <w:p w14:paraId="0992EFCC" w14:textId="6DA0BCA4" w:rsidR="00321A31" w:rsidRDefault="0087190C">
          <w:pPr>
            <w:pStyle w:val="TOC2"/>
            <w:rPr>
              <w:rFonts w:asciiTheme="minorHAnsi" w:eastAsiaTheme="minorEastAsia" w:hAnsiTheme="minorHAnsi" w:cstheme="minorBidi"/>
              <w:sz w:val="22"/>
              <w:szCs w:val="22"/>
            </w:rPr>
          </w:pPr>
          <w:hyperlink w:anchor="_Toc147329844" w:history="1">
            <w:r w:rsidR="00321A31" w:rsidRPr="00EF592D">
              <w:rPr>
                <w:rStyle w:val="Hyperlink"/>
                <w:rFonts w:eastAsiaTheme="minorEastAsia"/>
              </w:rPr>
              <w:t>Adult Literacy Map- Showing Iowa Community Colleges with Adult Literacy programs</w:t>
            </w:r>
            <w:r w:rsidR="00321A31">
              <w:rPr>
                <w:webHidden/>
              </w:rPr>
              <w:tab/>
            </w:r>
            <w:r w:rsidR="00321A31">
              <w:rPr>
                <w:webHidden/>
              </w:rPr>
              <w:fldChar w:fldCharType="begin"/>
            </w:r>
            <w:r w:rsidR="00321A31">
              <w:rPr>
                <w:webHidden/>
              </w:rPr>
              <w:instrText xml:space="preserve"> PAGEREF _Toc147329844 \h </w:instrText>
            </w:r>
            <w:r w:rsidR="00321A31">
              <w:rPr>
                <w:webHidden/>
              </w:rPr>
            </w:r>
            <w:r w:rsidR="00321A31">
              <w:rPr>
                <w:webHidden/>
              </w:rPr>
              <w:fldChar w:fldCharType="separate"/>
            </w:r>
            <w:r w:rsidR="00321A31">
              <w:rPr>
                <w:webHidden/>
              </w:rPr>
              <w:t>101</w:t>
            </w:r>
            <w:r w:rsidR="00321A31">
              <w:rPr>
                <w:webHidden/>
              </w:rPr>
              <w:fldChar w:fldCharType="end"/>
            </w:r>
          </w:hyperlink>
        </w:p>
        <w:p w14:paraId="65062219" w14:textId="7B0A8147" w:rsidR="00321A31" w:rsidRDefault="0087190C">
          <w:pPr>
            <w:pStyle w:val="TOC2"/>
            <w:rPr>
              <w:rFonts w:asciiTheme="minorHAnsi" w:eastAsiaTheme="minorEastAsia" w:hAnsiTheme="minorHAnsi" w:cstheme="minorBidi"/>
              <w:sz w:val="22"/>
              <w:szCs w:val="22"/>
            </w:rPr>
          </w:pPr>
          <w:hyperlink w:anchor="_Toc147329845" w:history="1">
            <w:r w:rsidR="00321A31" w:rsidRPr="00EF592D">
              <w:rPr>
                <w:rStyle w:val="Hyperlink"/>
                <w:rFonts w:eastAsiaTheme="minorEastAsia"/>
              </w:rPr>
              <w:t>Iowa Colleges offering Adult Literacy:</w:t>
            </w:r>
            <w:r w:rsidR="00321A31">
              <w:rPr>
                <w:webHidden/>
              </w:rPr>
              <w:tab/>
            </w:r>
            <w:r w:rsidR="00321A31">
              <w:rPr>
                <w:webHidden/>
              </w:rPr>
              <w:fldChar w:fldCharType="begin"/>
            </w:r>
            <w:r w:rsidR="00321A31">
              <w:rPr>
                <w:webHidden/>
              </w:rPr>
              <w:instrText xml:space="preserve"> PAGEREF _Toc147329845 \h </w:instrText>
            </w:r>
            <w:r w:rsidR="00321A31">
              <w:rPr>
                <w:webHidden/>
              </w:rPr>
            </w:r>
            <w:r w:rsidR="00321A31">
              <w:rPr>
                <w:webHidden/>
              </w:rPr>
              <w:fldChar w:fldCharType="separate"/>
            </w:r>
            <w:r w:rsidR="00321A31">
              <w:rPr>
                <w:webHidden/>
              </w:rPr>
              <w:t>101</w:t>
            </w:r>
            <w:r w:rsidR="00321A31">
              <w:rPr>
                <w:webHidden/>
              </w:rPr>
              <w:fldChar w:fldCharType="end"/>
            </w:r>
          </w:hyperlink>
        </w:p>
        <w:p w14:paraId="375713BE" w14:textId="690C941F" w:rsidR="00321A31" w:rsidRDefault="0087190C">
          <w:pPr>
            <w:pStyle w:val="TOC2"/>
            <w:rPr>
              <w:rFonts w:asciiTheme="minorHAnsi" w:eastAsiaTheme="minorEastAsia" w:hAnsiTheme="minorHAnsi" w:cstheme="minorBidi"/>
              <w:sz w:val="22"/>
              <w:szCs w:val="22"/>
            </w:rPr>
          </w:pPr>
          <w:hyperlink w:anchor="_Toc147329846" w:history="1">
            <w:r w:rsidR="00321A31" w:rsidRPr="00EF592D">
              <w:rPr>
                <w:rStyle w:val="Hyperlink"/>
                <w:rFonts w:eastAsiaTheme="minorEastAsia"/>
              </w:rPr>
              <w:t>Libraries make great partners for both K-12 and adult literacy</w:t>
            </w:r>
            <w:r w:rsidR="00321A31">
              <w:rPr>
                <w:webHidden/>
              </w:rPr>
              <w:tab/>
            </w:r>
            <w:r w:rsidR="00321A31">
              <w:rPr>
                <w:webHidden/>
              </w:rPr>
              <w:fldChar w:fldCharType="begin"/>
            </w:r>
            <w:r w:rsidR="00321A31">
              <w:rPr>
                <w:webHidden/>
              </w:rPr>
              <w:instrText xml:space="preserve"> PAGEREF _Toc147329846 \h </w:instrText>
            </w:r>
            <w:r w:rsidR="00321A31">
              <w:rPr>
                <w:webHidden/>
              </w:rPr>
            </w:r>
            <w:r w:rsidR="00321A31">
              <w:rPr>
                <w:webHidden/>
              </w:rPr>
              <w:fldChar w:fldCharType="separate"/>
            </w:r>
            <w:r w:rsidR="00321A31">
              <w:rPr>
                <w:webHidden/>
              </w:rPr>
              <w:t>102</w:t>
            </w:r>
            <w:r w:rsidR="00321A31">
              <w:rPr>
                <w:webHidden/>
              </w:rPr>
              <w:fldChar w:fldCharType="end"/>
            </w:r>
          </w:hyperlink>
        </w:p>
        <w:p w14:paraId="229D20C3" w14:textId="3BFA5156" w:rsidR="00321A31" w:rsidRDefault="0087190C">
          <w:pPr>
            <w:pStyle w:val="TOC1"/>
            <w:rPr>
              <w:rFonts w:asciiTheme="minorHAnsi" w:eastAsiaTheme="minorEastAsia" w:hAnsiTheme="minorHAnsi"/>
              <w:b w:val="0"/>
              <w:bCs w:val="0"/>
              <w:sz w:val="22"/>
            </w:rPr>
          </w:pPr>
          <w:hyperlink w:anchor="_Toc147329847" w:history="1">
            <w:r w:rsidR="00321A31" w:rsidRPr="00EF592D">
              <w:rPr>
                <w:rStyle w:val="Hyperlink"/>
              </w:rPr>
              <w:t>Appendix G: Sustainability Plan and MOU Template</w:t>
            </w:r>
            <w:r w:rsidR="00321A31">
              <w:rPr>
                <w:webHidden/>
              </w:rPr>
              <w:tab/>
            </w:r>
            <w:r w:rsidR="00321A31">
              <w:rPr>
                <w:webHidden/>
              </w:rPr>
              <w:fldChar w:fldCharType="begin"/>
            </w:r>
            <w:r w:rsidR="00321A31">
              <w:rPr>
                <w:webHidden/>
              </w:rPr>
              <w:instrText xml:space="preserve"> PAGEREF _Toc147329847 \h </w:instrText>
            </w:r>
            <w:r w:rsidR="00321A31">
              <w:rPr>
                <w:webHidden/>
              </w:rPr>
            </w:r>
            <w:r w:rsidR="00321A31">
              <w:rPr>
                <w:webHidden/>
              </w:rPr>
              <w:fldChar w:fldCharType="separate"/>
            </w:r>
            <w:r w:rsidR="00321A31">
              <w:rPr>
                <w:webHidden/>
              </w:rPr>
              <w:t>103</w:t>
            </w:r>
            <w:r w:rsidR="00321A31">
              <w:rPr>
                <w:webHidden/>
              </w:rPr>
              <w:fldChar w:fldCharType="end"/>
            </w:r>
          </w:hyperlink>
        </w:p>
        <w:p w14:paraId="00FEB049" w14:textId="022D7DD1" w:rsidR="00321A31" w:rsidRDefault="0087190C">
          <w:pPr>
            <w:pStyle w:val="TOC2"/>
            <w:rPr>
              <w:rFonts w:asciiTheme="minorHAnsi" w:eastAsiaTheme="minorEastAsia" w:hAnsiTheme="minorHAnsi" w:cstheme="minorBidi"/>
              <w:sz w:val="22"/>
              <w:szCs w:val="22"/>
            </w:rPr>
          </w:pPr>
          <w:hyperlink w:anchor="_Toc147329848" w:history="1">
            <w:r w:rsidR="00321A31" w:rsidRPr="00EF592D">
              <w:rPr>
                <w:rStyle w:val="Hyperlink"/>
                <w:rFonts w:eastAsiaTheme="minorEastAsia"/>
              </w:rPr>
              <w:t>Sustainability and MOU Template</w:t>
            </w:r>
            <w:r w:rsidR="00321A31">
              <w:rPr>
                <w:webHidden/>
              </w:rPr>
              <w:tab/>
            </w:r>
            <w:r w:rsidR="00321A31">
              <w:rPr>
                <w:webHidden/>
              </w:rPr>
              <w:fldChar w:fldCharType="begin"/>
            </w:r>
            <w:r w:rsidR="00321A31">
              <w:rPr>
                <w:webHidden/>
              </w:rPr>
              <w:instrText xml:space="preserve"> PAGEREF _Toc147329848 \h </w:instrText>
            </w:r>
            <w:r w:rsidR="00321A31">
              <w:rPr>
                <w:webHidden/>
              </w:rPr>
            </w:r>
            <w:r w:rsidR="00321A31">
              <w:rPr>
                <w:webHidden/>
              </w:rPr>
              <w:fldChar w:fldCharType="separate"/>
            </w:r>
            <w:r w:rsidR="00321A31">
              <w:rPr>
                <w:webHidden/>
              </w:rPr>
              <w:t>103</w:t>
            </w:r>
            <w:r w:rsidR="00321A31">
              <w:rPr>
                <w:webHidden/>
              </w:rPr>
              <w:fldChar w:fldCharType="end"/>
            </w:r>
          </w:hyperlink>
        </w:p>
        <w:p w14:paraId="45BD9305" w14:textId="198AB655" w:rsidR="00321A31" w:rsidRDefault="0087190C">
          <w:pPr>
            <w:pStyle w:val="TOC1"/>
            <w:rPr>
              <w:rFonts w:asciiTheme="minorHAnsi" w:eastAsiaTheme="minorEastAsia" w:hAnsiTheme="minorHAnsi"/>
              <w:b w:val="0"/>
              <w:bCs w:val="0"/>
              <w:sz w:val="22"/>
            </w:rPr>
          </w:pPr>
          <w:hyperlink w:anchor="_Toc147329849" w:history="1">
            <w:r w:rsidR="00321A31" w:rsidRPr="00EF592D">
              <w:rPr>
                <w:rStyle w:val="Hyperlink"/>
              </w:rPr>
              <w:t>Memorandum of Understanding (MOU)</w:t>
            </w:r>
            <w:r w:rsidR="00321A31">
              <w:rPr>
                <w:webHidden/>
              </w:rPr>
              <w:tab/>
            </w:r>
            <w:r w:rsidR="00321A31">
              <w:rPr>
                <w:webHidden/>
              </w:rPr>
              <w:fldChar w:fldCharType="begin"/>
            </w:r>
            <w:r w:rsidR="00321A31">
              <w:rPr>
                <w:webHidden/>
              </w:rPr>
              <w:instrText xml:space="preserve"> PAGEREF _Toc147329849 \h </w:instrText>
            </w:r>
            <w:r w:rsidR="00321A31">
              <w:rPr>
                <w:webHidden/>
              </w:rPr>
            </w:r>
            <w:r w:rsidR="00321A31">
              <w:rPr>
                <w:webHidden/>
              </w:rPr>
              <w:fldChar w:fldCharType="separate"/>
            </w:r>
            <w:r w:rsidR="00321A31">
              <w:rPr>
                <w:webHidden/>
              </w:rPr>
              <w:t>104</w:t>
            </w:r>
            <w:r w:rsidR="00321A31">
              <w:rPr>
                <w:webHidden/>
              </w:rPr>
              <w:fldChar w:fldCharType="end"/>
            </w:r>
          </w:hyperlink>
        </w:p>
        <w:p w14:paraId="14BE10FE" w14:textId="154C3A58" w:rsidR="00321A31" w:rsidRDefault="0087190C">
          <w:pPr>
            <w:pStyle w:val="TOC2"/>
            <w:rPr>
              <w:rFonts w:asciiTheme="minorHAnsi" w:eastAsiaTheme="minorEastAsia" w:hAnsiTheme="minorHAnsi" w:cstheme="minorBidi"/>
              <w:sz w:val="22"/>
              <w:szCs w:val="22"/>
            </w:rPr>
          </w:pPr>
          <w:hyperlink w:anchor="_Toc147329850" w:history="1">
            <w:r w:rsidR="00321A31" w:rsidRPr="00EF592D">
              <w:rPr>
                <w:rStyle w:val="Hyperlink"/>
                <w:rFonts w:eastAsiaTheme="minorEastAsia"/>
              </w:rPr>
              <w:t>TEMPLATE</w:t>
            </w:r>
            <w:r w:rsidR="00321A31">
              <w:rPr>
                <w:webHidden/>
              </w:rPr>
              <w:tab/>
            </w:r>
            <w:r w:rsidR="00321A31">
              <w:rPr>
                <w:webHidden/>
              </w:rPr>
              <w:fldChar w:fldCharType="begin"/>
            </w:r>
            <w:r w:rsidR="00321A31">
              <w:rPr>
                <w:webHidden/>
              </w:rPr>
              <w:instrText xml:space="preserve"> PAGEREF _Toc147329850 \h </w:instrText>
            </w:r>
            <w:r w:rsidR="00321A31">
              <w:rPr>
                <w:webHidden/>
              </w:rPr>
            </w:r>
            <w:r w:rsidR="00321A31">
              <w:rPr>
                <w:webHidden/>
              </w:rPr>
              <w:fldChar w:fldCharType="separate"/>
            </w:r>
            <w:r w:rsidR="00321A31">
              <w:rPr>
                <w:webHidden/>
              </w:rPr>
              <w:t>104</w:t>
            </w:r>
            <w:r w:rsidR="00321A31">
              <w:rPr>
                <w:webHidden/>
              </w:rPr>
              <w:fldChar w:fldCharType="end"/>
            </w:r>
          </w:hyperlink>
        </w:p>
        <w:p w14:paraId="5A9EADF9" w14:textId="2AD797BC" w:rsidR="00321A31" w:rsidRDefault="0087190C">
          <w:pPr>
            <w:pStyle w:val="TOC1"/>
            <w:rPr>
              <w:rFonts w:asciiTheme="minorHAnsi" w:eastAsiaTheme="minorEastAsia" w:hAnsiTheme="minorHAnsi"/>
              <w:b w:val="0"/>
              <w:bCs w:val="0"/>
              <w:sz w:val="22"/>
            </w:rPr>
          </w:pPr>
          <w:hyperlink w:anchor="_Toc147329851" w:history="1">
            <w:r w:rsidR="00321A31" w:rsidRPr="00EF592D">
              <w:rPr>
                <w:rStyle w:val="Hyperlink"/>
                <w:rFonts w:eastAsia="Times New Roman"/>
              </w:rPr>
              <w:t>Appendix H: Research</w:t>
            </w:r>
            <w:r w:rsidR="00321A31">
              <w:rPr>
                <w:webHidden/>
              </w:rPr>
              <w:tab/>
            </w:r>
            <w:r w:rsidR="00321A31">
              <w:rPr>
                <w:webHidden/>
              </w:rPr>
              <w:fldChar w:fldCharType="begin"/>
            </w:r>
            <w:r w:rsidR="00321A31">
              <w:rPr>
                <w:webHidden/>
              </w:rPr>
              <w:instrText xml:space="preserve"> PAGEREF _Toc147329851 \h </w:instrText>
            </w:r>
            <w:r w:rsidR="00321A31">
              <w:rPr>
                <w:webHidden/>
              </w:rPr>
            </w:r>
            <w:r w:rsidR="00321A31">
              <w:rPr>
                <w:webHidden/>
              </w:rPr>
              <w:fldChar w:fldCharType="separate"/>
            </w:r>
            <w:r w:rsidR="00321A31">
              <w:rPr>
                <w:webHidden/>
              </w:rPr>
              <w:t>106</w:t>
            </w:r>
            <w:r w:rsidR="00321A31">
              <w:rPr>
                <w:webHidden/>
              </w:rPr>
              <w:fldChar w:fldCharType="end"/>
            </w:r>
          </w:hyperlink>
        </w:p>
        <w:p w14:paraId="14851129" w14:textId="0DE3A273" w:rsidR="00321A31" w:rsidRDefault="0087190C">
          <w:pPr>
            <w:pStyle w:val="TOC2"/>
            <w:rPr>
              <w:rFonts w:asciiTheme="minorHAnsi" w:eastAsiaTheme="minorEastAsia" w:hAnsiTheme="minorHAnsi" w:cstheme="minorBidi"/>
              <w:sz w:val="22"/>
              <w:szCs w:val="22"/>
            </w:rPr>
          </w:pPr>
          <w:hyperlink w:anchor="_Toc147329852" w:history="1">
            <w:r w:rsidR="00321A31" w:rsidRPr="00EF592D">
              <w:rPr>
                <w:rStyle w:val="Hyperlink"/>
              </w:rPr>
              <w:t>General Resources for Quality Programming</w:t>
            </w:r>
            <w:r w:rsidR="00321A31">
              <w:rPr>
                <w:webHidden/>
              </w:rPr>
              <w:tab/>
            </w:r>
            <w:r w:rsidR="00321A31">
              <w:rPr>
                <w:webHidden/>
              </w:rPr>
              <w:fldChar w:fldCharType="begin"/>
            </w:r>
            <w:r w:rsidR="00321A31">
              <w:rPr>
                <w:webHidden/>
              </w:rPr>
              <w:instrText xml:space="preserve"> PAGEREF _Toc147329852 \h </w:instrText>
            </w:r>
            <w:r w:rsidR="00321A31">
              <w:rPr>
                <w:webHidden/>
              </w:rPr>
            </w:r>
            <w:r w:rsidR="00321A31">
              <w:rPr>
                <w:webHidden/>
              </w:rPr>
              <w:fldChar w:fldCharType="separate"/>
            </w:r>
            <w:r w:rsidR="00321A31">
              <w:rPr>
                <w:webHidden/>
              </w:rPr>
              <w:t>106</w:t>
            </w:r>
            <w:r w:rsidR="00321A31">
              <w:rPr>
                <w:webHidden/>
              </w:rPr>
              <w:fldChar w:fldCharType="end"/>
            </w:r>
          </w:hyperlink>
        </w:p>
        <w:p w14:paraId="4FF0145B" w14:textId="305B7372" w:rsidR="00321A31" w:rsidRDefault="0087190C">
          <w:pPr>
            <w:pStyle w:val="TOC1"/>
            <w:rPr>
              <w:rFonts w:asciiTheme="minorHAnsi" w:eastAsiaTheme="minorEastAsia" w:hAnsiTheme="minorHAnsi"/>
              <w:b w:val="0"/>
              <w:bCs w:val="0"/>
              <w:sz w:val="22"/>
            </w:rPr>
          </w:pPr>
          <w:hyperlink w:anchor="_Toc147329853" w:history="1">
            <w:r w:rsidR="00321A31" w:rsidRPr="00EF592D">
              <w:rPr>
                <w:rStyle w:val="Hyperlink"/>
              </w:rPr>
              <w:t>Appendix I: 21</w:t>
            </w:r>
            <w:r w:rsidR="00321A31" w:rsidRPr="00EF592D">
              <w:rPr>
                <w:rStyle w:val="Hyperlink"/>
                <w:vertAlign w:val="superscript"/>
              </w:rPr>
              <w:t>st</w:t>
            </w:r>
            <w:r w:rsidR="00321A31" w:rsidRPr="00EF592D">
              <w:rPr>
                <w:rStyle w:val="Hyperlink"/>
              </w:rPr>
              <w:t xml:space="preserve"> Century Guide to Iowa Program Budgets</w:t>
            </w:r>
            <w:r w:rsidR="00321A31">
              <w:rPr>
                <w:webHidden/>
              </w:rPr>
              <w:tab/>
            </w:r>
            <w:r w:rsidR="00321A31">
              <w:rPr>
                <w:webHidden/>
              </w:rPr>
              <w:fldChar w:fldCharType="begin"/>
            </w:r>
            <w:r w:rsidR="00321A31">
              <w:rPr>
                <w:webHidden/>
              </w:rPr>
              <w:instrText xml:space="preserve"> PAGEREF _Toc147329853 \h </w:instrText>
            </w:r>
            <w:r w:rsidR="00321A31">
              <w:rPr>
                <w:webHidden/>
              </w:rPr>
            </w:r>
            <w:r w:rsidR="00321A31">
              <w:rPr>
                <w:webHidden/>
              </w:rPr>
              <w:fldChar w:fldCharType="separate"/>
            </w:r>
            <w:r w:rsidR="00321A31">
              <w:rPr>
                <w:webHidden/>
              </w:rPr>
              <w:t>109</w:t>
            </w:r>
            <w:r w:rsidR="00321A31">
              <w:rPr>
                <w:webHidden/>
              </w:rPr>
              <w:fldChar w:fldCharType="end"/>
            </w:r>
          </w:hyperlink>
        </w:p>
        <w:p w14:paraId="4849C551" w14:textId="6F55BC74" w:rsidR="00321A31" w:rsidRDefault="0087190C">
          <w:pPr>
            <w:pStyle w:val="TOC2"/>
            <w:rPr>
              <w:rFonts w:asciiTheme="minorHAnsi" w:eastAsiaTheme="minorEastAsia" w:hAnsiTheme="minorHAnsi" w:cstheme="minorBidi"/>
              <w:sz w:val="22"/>
              <w:szCs w:val="22"/>
            </w:rPr>
          </w:pPr>
          <w:hyperlink w:anchor="_Toc147329854" w:history="1">
            <w:r w:rsidR="00321A31" w:rsidRPr="00EF592D">
              <w:rPr>
                <w:rStyle w:val="Hyperlink"/>
                <w:rFonts w:eastAsiaTheme="minorEastAsia"/>
              </w:rPr>
              <w:t>21</w:t>
            </w:r>
            <w:r w:rsidR="00321A31" w:rsidRPr="00EF592D">
              <w:rPr>
                <w:rStyle w:val="Hyperlink"/>
                <w:rFonts w:eastAsiaTheme="minorEastAsia"/>
                <w:vertAlign w:val="superscript"/>
              </w:rPr>
              <w:t>st</w:t>
            </w:r>
            <w:r w:rsidR="00321A31" w:rsidRPr="00EF592D">
              <w:rPr>
                <w:rStyle w:val="Hyperlink"/>
                <w:rFonts w:eastAsiaTheme="minorEastAsia"/>
              </w:rPr>
              <w:t xml:space="preserve"> Century Guide to Iowa Program Budgets</w:t>
            </w:r>
            <w:r w:rsidR="00321A31">
              <w:rPr>
                <w:webHidden/>
              </w:rPr>
              <w:tab/>
            </w:r>
            <w:r w:rsidR="00321A31">
              <w:rPr>
                <w:webHidden/>
              </w:rPr>
              <w:fldChar w:fldCharType="begin"/>
            </w:r>
            <w:r w:rsidR="00321A31">
              <w:rPr>
                <w:webHidden/>
              </w:rPr>
              <w:instrText xml:space="preserve"> PAGEREF _Toc147329854 \h </w:instrText>
            </w:r>
            <w:r w:rsidR="00321A31">
              <w:rPr>
                <w:webHidden/>
              </w:rPr>
            </w:r>
            <w:r w:rsidR="00321A31">
              <w:rPr>
                <w:webHidden/>
              </w:rPr>
              <w:fldChar w:fldCharType="separate"/>
            </w:r>
            <w:r w:rsidR="00321A31">
              <w:rPr>
                <w:webHidden/>
              </w:rPr>
              <w:t>109</w:t>
            </w:r>
            <w:r w:rsidR="00321A31">
              <w:rPr>
                <w:webHidden/>
              </w:rPr>
              <w:fldChar w:fldCharType="end"/>
            </w:r>
          </w:hyperlink>
        </w:p>
        <w:p w14:paraId="5123A198" w14:textId="10B52C72" w:rsidR="00321A31" w:rsidRDefault="0087190C">
          <w:pPr>
            <w:pStyle w:val="TOC2"/>
            <w:rPr>
              <w:rFonts w:asciiTheme="minorHAnsi" w:eastAsiaTheme="minorEastAsia" w:hAnsiTheme="minorHAnsi" w:cstheme="minorBidi"/>
              <w:sz w:val="22"/>
              <w:szCs w:val="22"/>
            </w:rPr>
          </w:pPr>
          <w:hyperlink w:anchor="_Toc147329855" w:history="1">
            <w:r w:rsidR="00321A31" w:rsidRPr="00EF592D">
              <w:rPr>
                <w:rStyle w:val="Hyperlink"/>
                <w:rFonts w:eastAsiaTheme="minorEastAsia"/>
              </w:rPr>
              <w:t>21</w:t>
            </w:r>
            <w:r w:rsidR="00321A31" w:rsidRPr="00EF592D">
              <w:rPr>
                <w:rStyle w:val="Hyperlink"/>
                <w:rFonts w:eastAsiaTheme="minorEastAsia"/>
                <w:vertAlign w:val="superscript"/>
              </w:rPr>
              <w:t>st</w:t>
            </w:r>
            <w:r w:rsidR="00321A31" w:rsidRPr="00EF592D">
              <w:rPr>
                <w:rStyle w:val="Hyperlink"/>
                <w:rFonts w:eastAsiaTheme="minorEastAsia"/>
              </w:rPr>
              <w:t xml:space="preserve"> Century CCLC Grant Amendment Worksheet</w:t>
            </w:r>
            <w:r w:rsidR="00321A31">
              <w:rPr>
                <w:webHidden/>
              </w:rPr>
              <w:tab/>
            </w:r>
            <w:r w:rsidR="00321A31">
              <w:rPr>
                <w:webHidden/>
              </w:rPr>
              <w:fldChar w:fldCharType="begin"/>
            </w:r>
            <w:r w:rsidR="00321A31">
              <w:rPr>
                <w:webHidden/>
              </w:rPr>
              <w:instrText xml:space="preserve"> PAGEREF _Toc147329855 \h </w:instrText>
            </w:r>
            <w:r w:rsidR="00321A31">
              <w:rPr>
                <w:webHidden/>
              </w:rPr>
            </w:r>
            <w:r w:rsidR="00321A31">
              <w:rPr>
                <w:webHidden/>
              </w:rPr>
              <w:fldChar w:fldCharType="separate"/>
            </w:r>
            <w:r w:rsidR="00321A31">
              <w:rPr>
                <w:webHidden/>
              </w:rPr>
              <w:t>118</w:t>
            </w:r>
            <w:r w:rsidR="00321A31">
              <w:rPr>
                <w:webHidden/>
              </w:rPr>
              <w:fldChar w:fldCharType="end"/>
            </w:r>
          </w:hyperlink>
        </w:p>
        <w:p w14:paraId="5EFB3702" w14:textId="1F04679F" w:rsidR="00321A31" w:rsidRDefault="0087190C">
          <w:pPr>
            <w:pStyle w:val="TOC1"/>
            <w:rPr>
              <w:rFonts w:asciiTheme="minorHAnsi" w:eastAsiaTheme="minorEastAsia" w:hAnsiTheme="minorHAnsi"/>
              <w:b w:val="0"/>
              <w:bCs w:val="0"/>
              <w:sz w:val="22"/>
            </w:rPr>
          </w:pPr>
          <w:hyperlink w:anchor="_Toc147329856" w:history="1">
            <w:r w:rsidR="00321A31" w:rsidRPr="00EF592D">
              <w:rPr>
                <w:rStyle w:val="Hyperlink"/>
              </w:rPr>
              <w:t>Appendix I.1: Application Financial Guidance 2019</w:t>
            </w:r>
            <w:r w:rsidR="00321A31">
              <w:rPr>
                <w:webHidden/>
              </w:rPr>
              <w:tab/>
            </w:r>
            <w:r w:rsidR="00321A31">
              <w:rPr>
                <w:webHidden/>
              </w:rPr>
              <w:fldChar w:fldCharType="begin"/>
            </w:r>
            <w:r w:rsidR="00321A31">
              <w:rPr>
                <w:webHidden/>
              </w:rPr>
              <w:instrText xml:space="preserve"> PAGEREF _Toc147329856 \h </w:instrText>
            </w:r>
            <w:r w:rsidR="00321A31">
              <w:rPr>
                <w:webHidden/>
              </w:rPr>
            </w:r>
            <w:r w:rsidR="00321A31">
              <w:rPr>
                <w:webHidden/>
              </w:rPr>
              <w:fldChar w:fldCharType="separate"/>
            </w:r>
            <w:r w:rsidR="00321A31">
              <w:rPr>
                <w:webHidden/>
              </w:rPr>
              <w:t>119</w:t>
            </w:r>
            <w:r w:rsidR="00321A31">
              <w:rPr>
                <w:webHidden/>
              </w:rPr>
              <w:fldChar w:fldCharType="end"/>
            </w:r>
          </w:hyperlink>
        </w:p>
        <w:p w14:paraId="667A2C0E" w14:textId="1268FC75" w:rsidR="00321A31" w:rsidRDefault="0087190C">
          <w:pPr>
            <w:pStyle w:val="TOC2"/>
            <w:rPr>
              <w:rFonts w:asciiTheme="minorHAnsi" w:eastAsiaTheme="minorEastAsia" w:hAnsiTheme="minorHAnsi" w:cstheme="minorBidi"/>
              <w:sz w:val="22"/>
              <w:szCs w:val="22"/>
            </w:rPr>
          </w:pPr>
          <w:hyperlink w:anchor="_Toc147329857" w:history="1">
            <w:r w:rsidR="00321A31" w:rsidRPr="00EF592D">
              <w:rPr>
                <w:rStyle w:val="Hyperlink"/>
                <w:rFonts w:eastAsiaTheme="minorEastAsia"/>
              </w:rPr>
              <w:t>APPLICATION FINANCIAL GUIDANCE</w:t>
            </w:r>
            <w:r w:rsidR="00321A31">
              <w:rPr>
                <w:webHidden/>
              </w:rPr>
              <w:tab/>
            </w:r>
            <w:r w:rsidR="00321A31">
              <w:rPr>
                <w:webHidden/>
              </w:rPr>
              <w:fldChar w:fldCharType="begin"/>
            </w:r>
            <w:r w:rsidR="00321A31">
              <w:rPr>
                <w:webHidden/>
              </w:rPr>
              <w:instrText xml:space="preserve"> PAGEREF _Toc147329857 \h </w:instrText>
            </w:r>
            <w:r w:rsidR="00321A31">
              <w:rPr>
                <w:webHidden/>
              </w:rPr>
            </w:r>
            <w:r w:rsidR="00321A31">
              <w:rPr>
                <w:webHidden/>
              </w:rPr>
              <w:fldChar w:fldCharType="separate"/>
            </w:r>
            <w:r w:rsidR="00321A31">
              <w:rPr>
                <w:webHidden/>
              </w:rPr>
              <w:t>119</w:t>
            </w:r>
            <w:r w:rsidR="00321A31">
              <w:rPr>
                <w:webHidden/>
              </w:rPr>
              <w:fldChar w:fldCharType="end"/>
            </w:r>
          </w:hyperlink>
        </w:p>
        <w:p w14:paraId="77F8F73D" w14:textId="0233B1D0" w:rsidR="00321A31" w:rsidRDefault="0087190C">
          <w:pPr>
            <w:pStyle w:val="TOC1"/>
            <w:rPr>
              <w:rFonts w:asciiTheme="minorHAnsi" w:eastAsiaTheme="minorEastAsia" w:hAnsiTheme="minorHAnsi"/>
              <w:b w:val="0"/>
              <w:bCs w:val="0"/>
              <w:sz w:val="22"/>
            </w:rPr>
          </w:pPr>
          <w:hyperlink w:anchor="_Toc147329858" w:history="1">
            <w:r w:rsidR="00321A31" w:rsidRPr="00EF592D">
              <w:rPr>
                <w:rStyle w:val="Hyperlink"/>
              </w:rPr>
              <w:t>Appendix J: After the Peer Review Process - Federal</w:t>
            </w:r>
            <w:r w:rsidR="00321A31">
              <w:rPr>
                <w:webHidden/>
              </w:rPr>
              <w:tab/>
            </w:r>
            <w:r w:rsidR="00321A31">
              <w:rPr>
                <w:webHidden/>
              </w:rPr>
              <w:fldChar w:fldCharType="begin"/>
            </w:r>
            <w:r w:rsidR="00321A31">
              <w:rPr>
                <w:webHidden/>
              </w:rPr>
              <w:instrText xml:space="preserve"> PAGEREF _Toc147329858 \h </w:instrText>
            </w:r>
            <w:r w:rsidR="00321A31">
              <w:rPr>
                <w:webHidden/>
              </w:rPr>
            </w:r>
            <w:r w:rsidR="00321A31">
              <w:rPr>
                <w:webHidden/>
              </w:rPr>
              <w:fldChar w:fldCharType="separate"/>
            </w:r>
            <w:r w:rsidR="00321A31">
              <w:rPr>
                <w:webHidden/>
              </w:rPr>
              <w:t>122</w:t>
            </w:r>
            <w:r w:rsidR="00321A31">
              <w:rPr>
                <w:webHidden/>
              </w:rPr>
              <w:fldChar w:fldCharType="end"/>
            </w:r>
          </w:hyperlink>
        </w:p>
        <w:p w14:paraId="2531DD6B" w14:textId="62A6C70C" w:rsidR="00321A31" w:rsidRDefault="0087190C">
          <w:pPr>
            <w:pStyle w:val="TOC2"/>
            <w:rPr>
              <w:rFonts w:asciiTheme="minorHAnsi" w:eastAsiaTheme="minorEastAsia" w:hAnsiTheme="minorHAnsi" w:cstheme="minorBidi"/>
              <w:sz w:val="22"/>
              <w:szCs w:val="22"/>
            </w:rPr>
          </w:pPr>
          <w:hyperlink w:anchor="_Toc147329859" w:history="1">
            <w:r w:rsidR="00321A31" w:rsidRPr="00EF592D">
              <w:rPr>
                <w:rStyle w:val="Hyperlink"/>
                <w:rFonts w:eastAsiaTheme="minorEastAsia"/>
              </w:rPr>
              <w:t>Appeal Process</w:t>
            </w:r>
            <w:r w:rsidR="00321A31">
              <w:rPr>
                <w:webHidden/>
              </w:rPr>
              <w:tab/>
            </w:r>
            <w:r w:rsidR="00321A31">
              <w:rPr>
                <w:webHidden/>
              </w:rPr>
              <w:fldChar w:fldCharType="begin"/>
            </w:r>
            <w:r w:rsidR="00321A31">
              <w:rPr>
                <w:webHidden/>
              </w:rPr>
              <w:instrText xml:space="preserve"> PAGEREF _Toc147329859 \h </w:instrText>
            </w:r>
            <w:r w:rsidR="00321A31">
              <w:rPr>
                <w:webHidden/>
              </w:rPr>
            </w:r>
            <w:r w:rsidR="00321A31">
              <w:rPr>
                <w:webHidden/>
              </w:rPr>
              <w:fldChar w:fldCharType="separate"/>
            </w:r>
            <w:r w:rsidR="00321A31">
              <w:rPr>
                <w:webHidden/>
              </w:rPr>
              <w:t>123</w:t>
            </w:r>
            <w:r w:rsidR="00321A31">
              <w:rPr>
                <w:webHidden/>
              </w:rPr>
              <w:fldChar w:fldCharType="end"/>
            </w:r>
          </w:hyperlink>
        </w:p>
        <w:p w14:paraId="050807E6" w14:textId="2C101057" w:rsidR="00321A31" w:rsidRDefault="0087190C">
          <w:pPr>
            <w:pStyle w:val="TOC1"/>
            <w:rPr>
              <w:rFonts w:asciiTheme="minorHAnsi" w:eastAsiaTheme="minorEastAsia" w:hAnsiTheme="minorHAnsi"/>
              <w:b w:val="0"/>
              <w:bCs w:val="0"/>
              <w:sz w:val="22"/>
            </w:rPr>
          </w:pPr>
          <w:hyperlink w:anchor="_Toc147329860" w:history="1">
            <w:r w:rsidR="00321A31" w:rsidRPr="00EF592D">
              <w:rPr>
                <w:rStyle w:val="Hyperlink"/>
              </w:rPr>
              <w:t>Appendix J.1: After the Peer Review Process - Iowa</w:t>
            </w:r>
            <w:r w:rsidR="00321A31">
              <w:rPr>
                <w:webHidden/>
              </w:rPr>
              <w:tab/>
            </w:r>
            <w:r w:rsidR="00321A31">
              <w:rPr>
                <w:webHidden/>
              </w:rPr>
              <w:fldChar w:fldCharType="begin"/>
            </w:r>
            <w:r w:rsidR="00321A31">
              <w:rPr>
                <w:webHidden/>
              </w:rPr>
              <w:instrText xml:space="preserve"> PAGEREF _Toc147329860 \h </w:instrText>
            </w:r>
            <w:r w:rsidR="00321A31">
              <w:rPr>
                <w:webHidden/>
              </w:rPr>
            </w:r>
            <w:r w:rsidR="00321A31">
              <w:rPr>
                <w:webHidden/>
              </w:rPr>
              <w:fldChar w:fldCharType="separate"/>
            </w:r>
            <w:r w:rsidR="00321A31">
              <w:rPr>
                <w:webHidden/>
              </w:rPr>
              <w:t>124</w:t>
            </w:r>
            <w:r w:rsidR="00321A31">
              <w:rPr>
                <w:webHidden/>
              </w:rPr>
              <w:fldChar w:fldCharType="end"/>
            </w:r>
          </w:hyperlink>
        </w:p>
        <w:p w14:paraId="2023B49C" w14:textId="5B3FBF7B" w:rsidR="00321A31" w:rsidRDefault="0087190C">
          <w:pPr>
            <w:pStyle w:val="TOC1"/>
            <w:rPr>
              <w:rFonts w:asciiTheme="minorHAnsi" w:eastAsiaTheme="minorEastAsia" w:hAnsiTheme="minorHAnsi"/>
              <w:b w:val="0"/>
              <w:bCs w:val="0"/>
              <w:sz w:val="22"/>
            </w:rPr>
          </w:pPr>
          <w:hyperlink w:anchor="_Toc147329861" w:history="1">
            <w:r w:rsidR="00321A31" w:rsidRPr="00EF592D">
              <w:rPr>
                <w:rStyle w:val="Hyperlink"/>
              </w:rPr>
              <w:t>From the RFA:</w:t>
            </w:r>
            <w:r w:rsidR="00321A31">
              <w:rPr>
                <w:webHidden/>
              </w:rPr>
              <w:tab/>
            </w:r>
            <w:r w:rsidR="00321A31">
              <w:rPr>
                <w:webHidden/>
              </w:rPr>
              <w:fldChar w:fldCharType="begin"/>
            </w:r>
            <w:r w:rsidR="00321A31">
              <w:rPr>
                <w:webHidden/>
              </w:rPr>
              <w:instrText xml:space="preserve"> PAGEREF _Toc147329861 \h </w:instrText>
            </w:r>
            <w:r w:rsidR="00321A31">
              <w:rPr>
                <w:webHidden/>
              </w:rPr>
            </w:r>
            <w:r w:rsidR="00321A31">
              <w:rPr>
                <w:webHidden/>
              </w:rPr>
              <w:fldChar w:fldCharType="separate"/>
            </w:r>
            <w:r w:rsidR="00321A31">
              <w:rPr>
                <w:webHidden/>
              </w:rPr>
              <w:t>124</w:t>
            </w:r>
            <w:r w:rsidR="00321A31">
              <w:rPr>
                <w:webHidden/>
              </w:rPr>
              <w:fldChar w:fldCharType="end"/>
            </w:r>
          </w:hyperlink>
        </w:p>
        <w:p w14:paraId="14D4850A" w14:textId="69F5286B" w:rsidR="00321A31" w:rsidRDefault="0087190C">
          <w:pPr>
            <w:pStyle w:val="TOC2"/>
            <w:rPr>
              <w:rFonts w:asciiTheme="minorHAnsi" w:eastAsiaTheme="minorEastAsia" w:hAnsiTheme="minorHAnsi" w:cstheme="minorBidi"/>
              <w:sz w:val="22"/>
              <w:szCs w:val="22"/>
            </w:rPr>
          </w:pPr>
          <w:hyperlink w:anchor="_Toc147329862" w:history="1">
            <w:r w:rsidR="00321A31" w:rsidRPr="00EF592D">
              <w:rPr>
                <w:rStyle w:val="Hyperlink"/>
                <w:rFonts w:eastAsiaTheme="minorEastAsia"/>
              </w:rPr>
              <w:t>Appeal Process</w:t>
            </w:r>
            <w:r w:rsidR="00321A31">
              <w:rPr>
                <w:webHidden/>
              </w:rPr>
              <w:tab/>
            </w:r>
            <w:r w:rsidR="00321A31">
              <w:rPr>
                <w:webHidden/>
              </w:rPr>
              <w:fldChar w:fldCharType="begin"/>
            </w:r>
            <w:r w:rsidR="00321A31">
              <w:rPr>
                <w:webHidden/>
              </w:rPr>
              <w:instrText xml:space="preserve"> PAGEREF _Toc147329862 \h </w:instrText>
            </w:r>
            <w:r w:rsidR="00321A31">
              <w:rPr>
                <w:webHidden/>
              </w:rPr>
            </w:r>
            <w:r w:rsidR="00321A31">
              <w:rPr>
                <w:webHidden/>
              </w:rPr>
              <w:fldChar w:fldCharType="separate"/>
            </w:r>
            <w:r w:rsidR="00321A31">
              <w:rPr>
                <w:webHidden/>
              </w:rPr>
              <w:t>124</w:t>
            </w:r>
            <w:r w:rsidR="00321A31">
              <w:rPr>
                <w:webHidden/>
              </w:rPr>
              <w:fldChar w:fldCharType="end"/>
            </w:r>
          </w:hyperlink>
        </w:p>
        <w:p w14:paraId="3800853C" w14:textId="0A50913C" w:rsidR="00321A31" w:rsidRDefault="0087190C">
          <w:pPr>
            <w:pStyle w:val="TOC1"/>
            <w:rPr>
              <w:rFonts w:asciiTheme="minorHAnsi" w:eastAsiaTheme="minorEastAsia" w:hAnsiTheme="minorHAnsi"/>
              <w:b w:val="0"/>
              <w:bCs w:val="0"/>
              <w:sz w:val="22"/>
            </w:rPr>
          </w:pPr>
          <w:hyperlink w:anchor="_Toc147329863" w:history="1">
            <w:r w:rsidR="00321A31" w:rsidRPr="00EF592D">
              <w:rPr>
                <w:rStyle w:val="Hyperlink"/>
              </w:rPr>
              <w:t>Appendix J.2: Competitive Grant Appeal Process</w:t>
            </w:r>
            <w:r w:rsidR="00321A31">
              <w:rPr>
                <w:webHidden/>
              </w:rPr>
              <w:tab/>
            </w:r>
            <w:r w:rsidR="00321A31">
              <w:rPr>
                <w:webHidden/>
              </w:rPr>
              <w:fldChar w:fldCharType="begin"/>
            </w:r>
            <w:r w:rsidR="00321A31">
              <w:rPr>
                <w:webHidden/>
              </w:rPr>
              <w:instrText xml:space="preserve"> PAGEREF _Toc147329863 \h </w:instrText>
            </w:r>
            <w:r w:rsidR="00321A31">
              <w:rPr>
                <w:webHidden/>
              </w:rPr>
            </w:r>
            <w:r w:rsidR="00321A31">
              <w:rPr>
                <w:webHidden/>
              </w:rPr>
              <w:fldChar w:fldCharType="separate"/>
            </w:r>
            <w:r w:rsidR="00321A31">
              <w:rPr>
                <w:webHidden/>
              </w:rPr>
              <w:t>125</w:t>
            </w:r>
            <w:r w:rsidR="00321A31">
              <w:rPr>
                <w:webHidden/>
              </w:rPr>
              <w:fldChar w:fldCharType="end"/>
            </w:r>
          </w:hyperlink>
        </w:p>
        <w:p w14:paraId="070415E8" w14:textId="7C129985" w:rsidR="00321A31" w:rsidRDefault="0087190C">
          <w:pPr>
            <w:pStyle w:val="TOC1"/>
            <w:rPr>
              <w:rFonts w:asciiTheme="minorHAnsi" w:eastAsiaTheme="minorEastAsia" w:hAnsiTheme="minorHAnsi"/>
              <w:b w:val="0"/>
              <w:bCs w:val="0"/>
              <w:sz w:val="22"/>
            </w:rPr>
          </w:pPr>
          <w:hyperlink w:anchor="_Toc147329864" w:history="1">
            <w:r w:rsidR="00321A31" w:rsidRPr="00EF592D">
              <w:rPr>
                <w:rStyle w:val="Hyperlink"/>
              </w:rPr>
              <w:t>Appendix K: Data Collection Authority for the 21CCLC</w:t>
            </w:r>
            <w:r w:rsidR="00321A31">
              <w:rPr>
                <w:webHidden/>
              </w:rPr>
              <w:tab/>
            </w:r>
            <w:r w:rsidR="00321A31">
              <w:rPr>
                <w:webHidden/>
              </w:rPr>
              <w:fldChar w:fldCharType="begin"/>
            </w:r>
            <w:r w:rsidR="00321A31">
              <w:rPr>
                <w:webHidden/>
              </w:rPr>
              <w:instrText xml:space="preserve"> PAGEREF _Toc147329864 \h </w:instrText>
            </w:r>
            <w:r w:rsidR="00321A31">
              <w:rPr>
                <w:webHidden/>
              </w:rPr>
            </w:r>
            <w:r w:rsidR="00321A31">
              <w:rPr>
                <w:webHidden/>
              </w:rPr>
              <w:fldChar w:fldCharType="separate"/>
            </w:r>
            <w:r w:rsidR="00321A31">
              <w:rPr>
                <w:webHidden/>
              </w:rPr>
              <w:t>126</w:t>
            </w:r>
            <w:r w:rsidR="00321A31">
              <w:rPr>
                <w:webHidden/>
              </w:rPr>
              <w:fldChar w:fldCharType="end"/>
            </w:r>
          </w:hyperlink>
        </w:p>
        <w:p w14:paraId="42C92738" w14:textId="5F9175F6" w:rsidR="00321A31" w:rsidRDefault="0087190C">
          <w:pPr>
            <w:pStyle w:val="TOC2"/>
            <w:rPr>
              <w:rFonts w:asciiTheme="minorHAnsi" w:eastAsiaTheme="minorEastAsia" w:hAnsiTheme="minorHAnsi" w:cstheme="minorBidi"/>
              <w:sz w:val="22"/>
              <w:szCs w:val="22"/>
            </w:rPr>
          </w:pPr>
          <w:hyperlink w:anchor="_Toc147329865" w:history="1">
            <w:r w:rsidR="00321A31" w:rsidRPr="00EF592D">
              <w:rPr>
                <w:rStyle w:val="Hyperlink"/>
                <w:rFonts w:eastAsiaTheme="minorEastAsia"/>
              </w:rPr>
              <w:t>Data Collection Authority for the 21</w:t>
            </w:r>
            <w:r w:rsidR="00321A31" w:rsidRPr="00EF592D">
              <w:rPr>
                <w:rStyle w:val="Hyperlink"/>
                <w:rFonts w:eastAsiaTheme="minorEastAsia"/>
                <w:vertAlign w:val="superscript"/>
              </w:rPr>
              <w:t>st</w:t>
            </w:r>
            <w:r w:rsidR="00321A31" w:rsidRPr="00EF592D">
              <w:rPr>
                <w:rStyle w:val="Hyperlink"/>
                <w:rFonts w:eastAsiaTheme="minorEastAsia"/>
              </w:rPr>
              <w:t xml:space="preserve"> Century Community Learning Centers Grant (Title IV B)</w:t>
            </w:r>
            <w:r w:rsidR="00321A31">
              <w:rPr>
                <w:webHidden/>
              </w:rPr>
              <w:tab/>
            </w:r>
            <w:r w:rsidR="00321A31">
              <w:rPr>
                <w:webHidden/>
              </w:rPr>
              <w:fldChar w:fldCharType="begin"/>
            </w:r>
            <w:r w:rsidR="00321A31">
              <w:rPr>
                <w:webHidden/>
              </w:rPr>
              <w:instrText xml:space="preserve"> PAGEREF _Toc147329865 \h </w:instrText>
            </w:r>
            <w:r w:rsidR="00321A31">
              <w:rPr>
                <w:webHidden/>
              </w:rPr>
            </w:r>
            <w:r w:rsidR="00321A31">
              <w:rPr>
                <w:webHidden/>
              </w:rPr>
              <w:fldChar w:fldCharType="separate"/>
            </w:r>
            <w:r w:rsidR="00321A31">
              <w:rPr>
                <w:webHidden/>
              </w:rPr>
              <w:t>126</w:t>
            </w:r>
            <w:r w:rsidR="00321A31">
              <w:rPr>
                <w:webHidden/>
              </w:rPr>
              <w:fldChar w:fldCharType="end"/>
            </w:r>
          </w:hyperlink>
        </w:p>
        <w:p w14:paraId="39F26330" w14:textId="6A02F3A2" w:rsidR="00321A31" w:rsidRDefault="0087190C">
          <w:pPr>
            <w:pStyle w:val="TOC2"/>
            <w:rPr>
              <w:rFonts w:asciiTheme="minorHAnsi" w:eastAsiaTheme="minorEastAsia" w:hAnsiTheme="minorHAnsi" w:cstheme="minorBidi"/>
              <w:sz w:val="22"/>
              <w:szCs w:val="22"/>
            </w:rPr>
          </w:pPr>
          <w:hyperlink w:anchor="_Toc147329866" w:history="1">
            <w:r w:rsidR="00321A31" w:rsidRPr="00EF592D">
              <w:rPr>
                <w:rStyle w:val="Hyperlink"/>
                <w:b/>
                <w:bCs/>
              </w:rPr>
              <w:t>EDGAR 76.300   Contact the State for procedures to follow.</w:t>
            </w:r>
            <w:r w:rsidR="00321A31">
              <w:rPr>
                <w:webHidden/>
              </w:rPr>
              <w:tab/>
            </w:r>
            <w:r w:rsidR="00321A31">
              <w:rPr>
                <w:webHidden/>
              </w:rPr>
              <w:fldChar w:fldCharType="begin"/>
            </w:r>
            <w:r w:rsidR="00321A31">
              <w:rPr>
                <w:webHidden/>
              </w:rPr>
              <w:instrText xml:space="preserve"> PAGEREF _Toc147329866 \h </w:instrText>
            </w:r>
            <w:r w:rsidR="00321A31">
              <w:rPr>
                <w:webHidden/>
              </w:rPr>
            </w:r>
            <w:r w:rsidR="00321A31">
              <w:rPr>
                <w:webHidden/>
              </w:rPr>
              <w:fldChar w:fldCharType="separate"/>
            </w:r>
            <w:r w:rsidR="00321A31">
              <w:rPr>
                <w:webHidden/>
              </w:rPr>
              <w:t>126</w:t>
            </w:r>
            <w:r w:rsidR="00321A31">
              <w:rPr>
                <w:webHidden/>
              </w:rPr>
              <w:fldChar w:fldCharType="end"/>
            </w:r>
          </w:hyperlink>
        </w:p>
        <w:p w14:paraId="22D40C18" w14:textId="61D004D1" w:rsidR="00321A31" w:rsidRDefault="0087190C">
          <w:pPr>
            <w:pStyle w:val="TOC1"/>
            <w:rPr>
              <w:rFonts w:asciiTheme="minorHAnsi" w:eastAsiaTheme="minorEastAsia" w:hAnsiTheme="minorHAnsi"/>
              <w:b w:val="0"/>
              <w:bCs w:val="0"/>
              <w:sz w:val="22"/>
            </w:rPr>
          </w:pPr>
          <w:hyperlink w:anchor="_Toc147329867" w:history="1">
            <w:r w:rsidR="00321A31" w:rsidRPr="00EF592D">
              <w:rPr>
                <w:rStyle w:val="Hyperlink"/>
              </w:rPr>
              <w:t>Appendix L: Guidance for Completion of the Minority Impact Statement.</w:t>
            </w:r>
            <w:r w:rsidR="00321A31">
              <w:rPr>
                <w:webHidden/>
              </w:rPr>
              <w:tab/>
            </w:r>
            <w:r w:rsidR="00321A31">
              <w:rPr>
                <w:webHidden/>
              </w:rPr>
              <w:fldChar w:fldCharType="begin"/>
            </w:r>
            <w:r w:rsidR="00321A31">
              <w:rPr>
                <w:webHidden/>
              </w:rPr>
              <w:instrText xml:space="preserve"> PAGEREF _Toc147329867 \h </w:instrText>
            </w:r>
            <w:r w:rsidR="00321A31">
              <w:rPr>
                <w:webHidden/>
              </w:rPr>
            </w:r>
            <w:r w:rsidR="00321A31">
              <w:rPr>
                <w:webHidden/>
              </w:rPr>
              <w:fldChar w:fldCharType="separate"/>
            </w:r>
            <w:r w:rsidR="00321A31">
              <w:rPr>
                <w:webHidden/>
              </w:rPr>
              <w:t>129</w:t>
            </w:r>
            <w:r w:rsidR="00321A31">
              <w:rPr>
                <w:webHidden/>
              </w:rPr>
              <w:fldChar w:fldCharType="end"/>
            </w:r>
          </w:hyperlink>
        </w:p>
        <w:p w14:paraId="3BE0BE86" w14:textId="56D52C87" w:rsidR="00321A31" w:rsidRDefault="0087190C">
          <w:pPr>
            <w:pStyle w:val="TOC2"/>
            <w:rPr>
              <w:rFonts w:asciiTheme="minorHAnsi" w:eastAsiaTheme="minorEastAsia" w:hAnsiTheme="minorHAnsi" w:cstheme="minorBidi"/>
              <w:sz w:val="22"/>
              <w:szCs w:val="22"/>
            </w:rPr>
          </w:pPr>
          <w:hyperlink w:anchor="_Toc147329868" w:history="1">
            <w:r w:rsidR="00321A31" w:rsidRPr="00EF592D">
              <w:rPr>
                <w:rStyle w:val="Hyperlink"/>
                <w:rFonts w:eastAsiaTheme="minorEastAsia"/>
              </w:rPr>
              <w:t>The #1 issue with completion of this form is the failure to provide a description.</w:t>
            </w:r>
            <w:r w:rsidR="00321A31">
              <w:rPr>
                <w:webHidden/>
              </w:rPr>
              <w:tab/>
            </w:r>
            <w:r w:rsidR="00321A31">
              <w:rPr>
                <w:webHidden/>
              </w:rPr>
              <w:fldChar w:fldCharType="begin"/>
            </w:r>
            <w:r w:rsidR="00321A31">
              <w:rPr>
                <w:webHidden/>
              </w:rPr>
              <w:instrText xml:space="preserve"> PAGEREF _Toc147329868 \h </w:instrText>
            </w:r>
            <w:r w:rsidR="00321A31">
              <w:rPr>
                <w:webHidden/>
              </w:rPr>
            </w:r>
            <w:r w:rsidR="00321A31">
              <w:rPr>
                <w:webHidden/>
              </w:rPr>
              <w:fldChar w:fldCharType="separate"/>
            </w:r>
            <w:r w:rsidR="00321A31">
              <w:rPr>
                <w:webHidden/>
              </w:rPr>
              <w:t>129</w:t>
            </w:r>
            <w:r w:rsidR="00321A31">
              <w:rPr>
                <w:webHidden/>
              </w:rPr>
              <w:fldChar w:fldCharType="end"/>
            </w:r>
          </w:hyperlink>
        </w:p>
        <w:p w14:paraId="37F9F14C" w14:textId="6D603A4B" w:rsidR="00321A31" w:rsidRDefault="0087190C">
          <w:pPr>
            <w:pStyle w:val="TOC1"/>
            <w:rPr>
              <w:rFonts w:asciiTheme="minorHAnsi" w:eastAsiaTheme="minorEastAsia" w:hAnsiTheme="minorHAnsi"/>
              <w:b w:val="0"/>
              <w:bCs w:val="0"/>
              <w:sz w:val="22"/>
            </w:rPr>
          </w:pPr>
          <w:hyperlink w:anchor="_Toc147329869" w:history="1">
            <w:r w:rsidR="00321A31" w:rsidRPr="00EF592D">
              <w:rPr>
                <w:rStyle w:val="Hyperlink"/>
              </w:rPr>
              <w:t>Appendix M: IAA Role of Advisory Boards in as Programs</w:t>
            </w:r>
            <w:r w:rsidR="00321A31">
              <w:rPr>
                <w:webHidden/>
              </w:rPr>
              <w:tab/>
            </w:r>
            <w:r w:rsidR="00321A31">
              <w:rPr>
                <w:webHidden/>
              </w:rPr>
              <w:fldChar w:fldCharType="begin"/>
            </w:r>
            <w:r w:rsidR="00321A31">
              <w:rPr>
                <w:webHidden/>
              </w:rPr>
              <w:instrText xml:space="preserve"> PAGEREF _Toc147329869 \h </w:instrText>
            </w:r>
            <w:r w:rsidR="00321A31">
              <w:rPr>
                <w:webHidden/>
              </w:rPr>
            </w:r>
            <w:r w:rsidR="00321A31">
              <w:rPr>
                <w:webHidden/>
              </w:rPr>
              <w:fldChar w:fldCharType="separate"/>
            </w:r>
            <w:r w:rsidR="00321A31">
              <w:rPr>
                <w:webHidden/>
              </w:rPr>
              <w:t>132</w:t>
            </w:r>
            <w:r w:rsidR="00321A31">
              <w:rPr>
                <w:webHidden/>
              </w:rPr>
              <w:fldChar w:fldCharType="end"/>
            </w:r>
          </w:hyperlink>
        </w:p>
        <w:p w14:paraId="0AAAC98E" w14:textId="160FB3C4" w:rsidR="00321A31" w:rsidRDefault="0087190C">
          <w:pPr>
            <w:pStyle w:val="TOC1"/>
            <w:rPr>
              <w:rFonts w:asciiTheme="minorHAnsi" w:eastAsiaTheme="minorEastAsia" w:hAnsiTheme="minorHAnsi"/>
              <w:b w:val="0"/>
              <w:bCs w:val="0"/>
              <w:sz w:val="22"/>
            </w:rPr>
          </w:pPr>
          <w:hyperlink w:anchor="_Toc147329870" w:history="1">
            <w:r w:rsidR="00321A31" w:rsidRPr="00EF592D">
              <w:rPr>
                <w:rStyle w:val="Hyperlink"/>
              </w:rPr>
              <w:t>Appendix M.1 IAA Advisory Board Planning Worksheet</w:t>
            </w:r>
            <w:r w:rsidR="00321A31">
              <w:rPr>
                <w:webHidden/>
              </w:rPr>
              <w:tab/>
            </w:r>
            <w:r w:rsidR="00321A31">
              <w:rPr>
                <w:webHidden/>
              </w:rPr>
              <w:fldChar w:fldCharType="begin"/>
            </w:r>
            <w:r w:rsidR="00321A31">
              <w:rPr>
                <w:webHidden/>
              </w:rPr>
              <w:instrText xml:space="preserve"> PAGEREF _Toc147329870 \h </w:instrText>
            </w:r>
            <w:r w:rsidR="00321A31">
              <w:rPr>
                <w:webHidden/>
              </w:rPr>
            </w:r>
            <w:r w:rsidR="00321A31">
              <w:rPr>
                <w:webHidden/>
              </w:rPr>
              <w:fldChar w:fldCharType="separate"/>
            </w:r>
            <w:r w:rsidR="00321A31">
              <w:rPr>
                <w:webHidden/>
              </w:rPr>
              <w:t>133</w:t>
            </w:r>
            <w:r w:rsidR="00321A31">
              <w:rPr>
                <w:webHidden/>
              </w:rPr>
              <w:fldChar w:fldCharType="end"/>
            </w:r>
          </w:hyperlink>
        </w:p>
        <w:p w14:paraId="5502F100" w14:textId="17162742" w:rsidR="00321A31" w:rsidRDefault="0087190C">
          <w:pPr>
            <w:pStyle w:val="TOC1"/>
            <w:rPr>
              <w:rFonts w:asciiTheme="minorHAnsi" w:eastAsiaTheme="minorEastAsia" w:hAnsiTheme="minorHAnsi"/>
              <w:b w:val="0"/>
              <w:bCs w:val="0"/>
              <w:sz w:val="22"/>
            </w:rPr>
          </w:pPr>
          <w:hyperlink w:anchor="_Toc147329871" w:history="1">
            <w:r w:rsidR="00321A31" w:rsidRPr="00EF592D">
              <w:rPr>
                <w:rStyle w:val="Hyperlink"/>
              </w:rPr>
              <w:t>Appendix N: Iowa 21CCLC Student Needs Assessment</w:t>
            </w:r>
            <w:r w:rsidR="00321A31">
              <w:rPr>
                <w:webHidden/>
              </w:rPr>
              <w:tab/>
            </w:r>
            <w:r w:rsidR="00321A31">
              <w:rPr>
                <w:webHidden/>
              </w:rPr>
              <w:fldChar w:fldCharType="begin"/>
            </w:r>
            <w:r w:rsidR="00321A31">
              <w:rPr>
                <w:webHidden/>
              </w:rPr>
              <w:instrText xml:space="preserve"> PAGEREF _Toc147329871 \h </w:instrText>
            </w:r>
            <w:r w:rsidR="00321A31">
              <w:rPr>
                <w:webHidden/>
              </w:rPr>
            </w:r>
            <w:r w:rsidR="00321A31">
              <w:rPr>
                <w:webHidden/>
              </w:rPr>
              <w:fldChar w:fldCharType="separate"/>
            </w:r>
            <w:r w:rsidR="00321A31">
              <w:rPr>
                <w:webHidden/>
              </w:rPr>
              <w:t>134</w:t>
            </w:r>
            <w:r w:rsidR="00321A31">
              <w:rPr>
                <w:webHidden/>
              </w:rPr>
              <w:fldChar w:fldCharType="end"/>
            </w:r>
          </w:hyperlink>
        </w:p>
        <w:p w14:paraId="6CE4717A" w14:textId="03CC86F5" w:rsidR="00321A31" w:rsidRDefault="0087190C">
          <w:pPr>
            <w:pStyle w:val="TOC2"/>
            <w:rPr>
              <w:rFonts w:asciiTheme="minorHAnsi" w:eastAsiaTheme="minorEastAsia" w:hAnsiTheme="minorHAnsi" w:cstheme="minorBidi"/>
              <w:sz w:val="22"/>
              <w:szCs w:val="22"/>
            </w:rPr>
          </w:pPr>
          <w:hyperlink w:anchor="_Toc147329872" w:history="1">
            <w:r w:rsidR="00321A31" w:rsidRPr="00EF592D">
              <w:rPr>
                <w:rStyle w:val="Hyperlink"/>
                <w:rFonts w:eastAsiaTheme="minorEastAsia"/>
              </w:rPr>
              <w:t>Iowa 21</w:t>
            </w:r>
            <w:r w:rsidR="00321A31" w:rsidRPr="00EF592D">
              <w:rPr>
                <w:rStyle w:val="Hyperlink"/>
                <w:rFonts w:eastAsiaTheme="minorEastAsia"/>
                <w:vertAlign w:val="superscript"/>
              </w:rPr>
              <w:t>st</w:t>
            </w:r>
            <w:r w:rsidR="00321A31" w:rsidRPr="00EF592D">
              <w:rPr>
                <w:rStyle w:val="Hyperlink"/>
                <w:rFonts w:eastAsiaTheme="minorEastAsia"/>
              </w:rPr>
              <w:t xml:space="preserve"> Century Community Learning Centers Student Needs Assessment Template</w:t>
            </w:r>
            <w:r w:rsidR="00321A31">
              <w:rPr>
                <w:webHidden/>
              </w:rPr>
              <w:tab/>
            </w:r>
            <w:r w:rsidR="00321A31">
              <w:rPr>
                <w:webHidden/>
              </w:rPr>
              <w:fldChar w:fldCharType="begin"/>
            </w:r>
            <w:r w:rsidR="00321A31">
              <w:rPr>
                <w:webHidden/>
              </w:rPr>
              <w:instrText xml:space="preserve"> PAGEREF _Toc147329872 \h </w:instrText>
            </w:r>
            <w:r w:rsidR="00321A31">
              <w:rPr>
                <w:webHidden/>
              </w:rPr>
            </w:r>
            <w:r w:rsidR="00321A31">
              <w:rPr>
                <w:webHidden/>
              </w:rPr>
              <w:fldChar w:fldCharType="separate"/>
            </w:r>
            <w:r w:rsidR="00321A31">
              <w:rPr>
                <w:webHidden/>
              </w:rPr>
              <w:t>134</w:t>
            </w:r>
            <w:r w:rsidR="00321A31">
              <w:rPr>
                <w:webHidden/>
              </w:rPr>
              <w:fldChar w:fldCharType="end"/>
            </w:r>
          </w:hyperlink>
        </w:p>
        <w:p w14:paraId="12E2456B" w14:textId="16C300B5" w:rsidR="00321A31" w:rsidRDefault="0087190C">
          <w:pPr>
            <w:pStyle w:val="TOC2"/>
            <w:rPr>
              <w:rFonts w:asciiTheme="minorHAnsi" w:eastAsiaTheme="minorEastAsia" w:hAnsiTheme="minorHAnsi" w:cstheme="minorBidi"/>
              <w:sz w:val="22"/>
              <w:szCs w:val="22"/>
            </w:rPr>
          </w:pPr>
          <w:hyperlink w:anchor="_Toc147329873" w:history="1">
            <w:r w:rsidR="00321A31" w:rsidRPr="00EF592D">
              <w:rPr>
                <w:rStyle w:val="Hyperlink"/>
                <w:rFonts w:eastAsiaTheme="minorEastAsia"/>
              </w:rPr>
              <w:t>FY24</w:t>
            </w:r>
            <w:r w:rsidR="00321A31">
              <w:rPr>
                <w:webHidden/>
              </w:rPr>
              <w:tab/>
            </w:r>
            <w:r w:rsidR="00321A31">
              <w:rPr>
                <w:webHidden/>
              </w:rPr>
              <w:fldChar w:fldCharType="begin"/>
            </w:r>
            <w:r w:rsidR="00321A31">
              <w:rPr>
                <w:webHidden/>
              </w:rPr>
              <w:instrText xml:space="preserve"> PAGEREF _Toc147329873 \h </w:instrText>
            </w:r>
            <w:r w:rsidR="00321A31">
              <w:rPr>
                <w:webHidden/>
              </w:rPr>
            </w:r>
            <w:r w:rsidR="00321A31">
              <w:rPr>
                <w:webHidden/>
              </w:rPr>
              <w:fldChar w:fldCharType="separate"/>
            </w:r>
            <w:r w:rsidR="00321A31">
              <w:rPr>
                <w:webHidden/>
              </w:rPr>
              <w:t>134</w:t>
            </w:r>
            <w:r w:rsidR="00321A31">
              <w:rPr>
                <w:webHidden/>
              </w:rPr>
              <w:fldChar w:fldCharType="end"/>
            </w:r>
          </w:hyperlink>
        </w:p>
        <w:p w14:paraId="0D8DC329" w14:textId="17F9D021" w:rsidR="00321A31" w:rsidRDefault="0087190C">
          <w:pPr>
            <w:pStyle w:val="TOC1"/>
            <w:rPr>
              <w:rFonts w:asciiTheme="minorHAnsi" w:eastAsiaTheme="minorEastAsia" w:hAnsiTheme="minorHAnsi"/>
              <w:b w:val="0"/>
              <w:bCs w:val="0"/>
              <w:sz w:val="22"/>
            </w:rPr>
          </w:pPr>
          <w:hyperlink w:anchor="_Toc147329874" w:history="1">
            <w:r w:rsidR="00321A31" w:rsidRPr="00EF592D">
              <w:rPr>
                <w:rStyle w:val="Hyperlink"/>
              </w:rPr>
              <w:t>Appendix O: Non Public School Consultation Guidance</w:t>
            </w:r>
            <w:r w:rsidR="00321A31">
              <w:rPr>
                <w:webHidden/>
              </w:rPr>
              <w:tab/>
            </w:r>
            <w:r w:rsidR="00321A31">
              <w:rPr>
                <w:webHidden/>
              </w:rPr>
              <w:fldChar w:fldCharType="begin"/>
            </w:r>
            <w:r w:rsidR="00321A31">
              <w:rPr>
                <w:webHidden/>
              </w:rPr>
              <w:instrText xml:space="preserve"> PAGEREF _Toc147329874 \h </w:instrText>
            </w:r>
            <w:r w:rsidR="00321A31">
              <w:rPr>
                <w:webHidden/>
              </w:rPr>
            </w:r>
            <w:r w:rsidR="00321A31">
              <w:rPr>
                <w:webHidden/>
              </w:rPr>
              <w:fldChar w:fldCharType="separate"/>
            </w:r>
            <w:r w:rsidR="00321A31">
              <w:rPr>
                <w:webHidden/>
              </w:rPr>
              <w:t>137</w:t>
            </w:r>
            <w:r w:rsidR="00321A31">
              <w:rPr>
                <w:webHidden/>
              </w:rPr>
              <w:fldChar w:fldCharType="end"/>
            </w:r>
          </w:hyperlink>
        </w:p>
        <w:p w14:paraId="1284B298" w14:textId="6007E788" w:rsidR="00321A31" w:rsidRDefault="0087190C">
          <w:pPr>
            <w:pStyle w:val="TOC2"/>
            <w:rPr>
              <w:rFonts w:asciiTheme="minorHAnsi" w:eastAsiaTheme="minorEastAsia" w:hAnsiTheme="minorHAnsi" w:cstheme="minorBidi"/>
              <w:sz w:val="22"/>
              <w:szCs w:val="22"/>
            </w:rPr>
          </w:pPr>
          <w:hyperlink w:anchor="_Toc147329875" w:history="1">
            <w:r w:rsidR="00321A31" w:rsidRPr="00EF592D">
              <w:rPr>
                <w:rStyle w:val="Hyperlink"/>
                <w:rFonts w:eastAsiaTheme="minorEastAsia"/>
              </w:rPr>
              <w:t>Non Public School Consultation Guidance for 21</w:t>
            </w:r>
            <w:r w:rsidR="00321A31" w:rsidRPr="00EF592D">
              <w:rPr>
                <w:rStyle w:val="Hyperlink"/>
                <w:rFonts w:eastAsiaTheme="minorEastAsia"/>
                <w:vertAlign w:val="superscript"/>
              </w:rPr>
              <w:t>st</w:t>
            </w:r>
            <w:r w:rsidR="00321A31" w:rsidRPr="00EF592D">
              <w:rPr>
                <w:rStyle w:val="Hyperlink"/>
                <w:rFonts w:eastAsiaTheme="minorEastAsia"/>
              </w:rPr>
              <w:t xml:space="preserve"> Century Community Learning Centers</w:t>
            </w:r>
            <w:r w:rsidR="00321A31">
              <w:rPr>
                <w:webHidden/>
              </w:rPr>
              <w:tab/>
            </w:r>
            <w:r w:rsidR="00321A31">
              <w:rPr>
                <w:webHidden/>
              </w:rPr>
              <w:fldChar w:fldCharType="begin"/>
            </w:r>
            <w:r w:rsidR="00321A31">
              <w:rPr>
                <w:webHidden/>
              </w:rPr>
              <w:instrText xml:space="preserve"> PAGEREF _Toc147329875 \h </w:instrText>
            </w:r>
            <w:r w:rsidR="00321A31">
              <w:rPr>
                <w:webHidden/>
              </w:rPr>
            </w:r>
            <w:r w:rsidR="00321A31">
              <w:rPr>
                <w:webHidden/>
              </w:rPr>
              <w:fldChar w:fldCharType="separate"/>
            </w:r>
            <w:r w:rsidR="00321A31">
              <w:rPr>
                <w:webHidden/>
              </w:rPr>
              <w:t>137</w:t>
            </w:r>
            <w:r w:rsidR="00321A31">
              <w:rPr>
                <w:webHidden/>
              </w:rPr>
              <w:fldChar w:fldCharType="end"/>
            </w:r>
          </w:hyperlink>
        </w:p>
        <w:p w14:paraId="07C43BA0" w14:textId="2AA38141" w:rsidR="00321A31" w:rsidRDefault="0087190C">
          <w:pPr>
            <w:pStyle w:val="TOC1"/>
            <w:rPr>
              <w:rFonts w:asciiTheme="minorHAnsi" w:eastAsiaTheme="minorEastAsia" w:hAnsiTheme="minorHAnsi"/>
              <w:b w:val="0"/>
              <w:bCs w:val="0"/>
              <w:sz w:val="22"/>
            </w:rPr>
          </w:pPr>
          <w:hyperlink w:anchor="_Toc147329876" w:history="1">
            <w:r w:rsidR="00321A31" w:rsidRPr="00EF592D">
              <w:rPr>
                <w:rStyle w:val="Hyperlink"/>
              </w:rPr>
              <w:t>Appendix P: Office of Inspector General Grant Fraud</w:t>
            </w:r>
            <w:r w:rsidR="00321A31">
              <w:rPr>
                <w:webHidden/>
              </w:rPr>
              <w:tab/>
            </w:r>
            <w:r w:rsidR="00321A31">
              <w:rPr>
                <w:webHidden/>
              </w:rPr>
              <w:fldChar w:fldCharType="begin"/>
            </w:r>
            <w:r w:rsidR="00321A31">
              <w:rPr>
                <w:webHidden/>
              </w:rPr>
              <w:instrText xml:space="preserve"> PAGEREF _Toc147329876 \h </w:instrText>
            </w:r>
            <w:r w:rsidR="00321A31">
              <w:rPr>
                <w:webHidden/>
              </w:rPr>
            </w:r>
            <w:r w:rsidR="00321A31">
              <w:rPr>
                <w:webHidden/>
              </w:rPr>
              <w:fldChar w:fldCharType="separate"/>
            </w:r>
            <w:r w:rsidR="00321A31">
              <w:rPr>
                <w:webHidden/>
              </w:rPr>
              <w:t>139</w:t>
            </w:r>
            <w:r w:rsidR="00321A31">
              <w:rPr>
                <w:webHidden/>
              </w:rPr>
              <w:fldChar w:fldCharType="end"/>
            </w:r>
          </w:hyperlink>
        </w:p>
        <w:p w14:paraId="0E302AC4" w14:textId="151C1465" w:rsidR="00321A31" w:rsidRDefault="0087190C">
          <w:pPr>
            <w:pStyle w:val="TOC1"/>
            <w:rPr>
              <w:rFonts w:asciiTheme="minorHAnsi" w:eastAsiaTheme="minorEastAsia" w:hAnsiTheme="minorHAnsi"/>
              <w:b w:val="0"/>
              <w:bCs w:val="0"/>
              <w:sz w:val="22"/>
            </w:rPr>
          </w:pPr>
          <w:hyperlink w:anchor="_Toc147329877" w:history="1">
            <w:r w:rsidR="00321A31" w:rsidRPr="00EF592D">
              <w:rPr>
                <w:rStyle w:val="Hyperlink"/>
              </w:rPr>
              <w:t>Appendix Q: Children with Disabilities and 21st Century Community Learning Centers Program</w:t>
            </w:r>
            <w:r w:rsidR="00321A31">
              <w:rPr>
                <w:webHidden/>
              </w:rPr>
              <w:tab/>
            </w:r>
            <w:r w:rsidR="00321A31">
              <w:rPr>
                <w:webHidden/>
              </w:rPr>
              <w:fldChar w:fldCharType="begin"/>
            </w:r>
            <w:r w:rsidR="00321A31">
              <w:rPr>
                <w:webHidden/>
              </w:rPr>
              <w:instrText xml:space="preserve"> PAGEREF _Toc147329877 \h </w:instrText>
            </w:r>
            <w:r w:rsidR="00321A31">
              <w:rPr>
                <w:webHidden/>
              </w:rPr>
            </w:r>
            <w:r w:rsidR="00321A31">
              <w:rPr>
                <w:webHidden/>
              </w:rPr>
              <w:fldChar w:fldCharType="separate"/>
            </w:r>
            <w:r w:rsidR="00321A31">
              <w:rPr>
                <w:webHidden/>
              </w:rPr>
              <w:t>140</w:t>
            </w:r>
            <w:r w:rsidR="00321A31">
              <w:rPr>
                <w:webHidden/>
              </w:rPr>
              <w:fldChar w:fldCharType="end"/>
            </w:r>
          </w:hyperlink>
        </w:p>
        <w:p w14:paraId="4E4CB64C" w14:textId="53824A0C" w:rsidR="739ACCC7" w:rsidRDefault="739ACCC7" w:rsidP="739ACCC7">
          <w:pPr>
            <w:pStyle w:val="TOC1"/>
            <w:tabs>
              <w:tab w:val="clear" w:pos="9350"/>
              <w:tab w:val="right" w:leader="dot" w:pos="9360"/>
            </w:tabs>
            <w:rPr>
              <w:rStyle w:val="Hyperlink"/>
            </w:rPr>
          </w:pPr>
          <w:r>
            <w:fldChar w:fldCharType="end"/>
          </w:r>
        </w:p>
      </w:sdtContent>
    </w:sdt>
    <w:p w14:paraId="5540B3FF" w14:textId="321CA09E" w:rsidR="008F4EE1" w:rsidRPr="00A7770D" w:rsidRDefault="008F4EE1" w:rsidP="008F4EE1">
      <w:pPr>
        <w:rPr>
          <w:rFonts w:cs="Arial"/>
        </w:rPr>
      </w:pPr>
    </w:p>
    <w:p w14:paraId="2E463227" w14:textId="77777777" w:rsidR="00F60FC0" w:rsidRDefault="00F60FC0" w:rsidP="00F60FC0">
      <w:pPr>
        <w:spacing w:after="0" w:line="240" w:lineRule="auto"/>
        <w:rPr>
          <w:rFonts w:eastAsia="Times New Roman" w:cs="Arial"/>
        </w:rPr>
      </w:pPr>
    </w:p>
    <w:p w14:paraId="55FEC6F3" w14:textId="77777777" w:rsidR="00240AA5" w:rsidRPr="00A7770D" w:rsidRDefault="00240AA5" w:rsidP="00F60FC0">
      <w:pPr>
        <w:spacing w:after="0" w:line="240" w:lineRule="auto"/>
        <w:rPr>
          <w:rFonts w:eastAsia="Times New Roman" w:cs="Arial"/>
        </w:rPr>
        <w:sectPr w:rsidR="00240AA5" w:rsidRPr="00A7770D" w:rsidSect="003E27DA">
          <w:pgSz w:w="12240" w:h="15840"/>
          <w:pgMar w:top="1440" w:right="1440" w:bottom="1440" w:left="1440" w:header="720" w:footer="720" w:gutter="0"/>
          <w:cols w:space="720"/>
          <w:docGrid w:linePitch="360"/>
        </w:sectPr>
      </w:pPr>
    </w:p>
    <w:p w14:paraId="2A234EBE" w14:textId="20F01452" w:rsidR="006409C6" w:rsidRPr="00A7770D" w:rsidRDefault="00AA2EC2" w:rsidP="00AA2EC2">
      <w:pPr>
        <w:pStyle w:val="Heading1"/>
      </w:pPr>
      <w:bookmarkStart w:id="0" w:name="_Toc147329781"/>
      <w:r>
        <w:lastRenderedPageBreak/>
        <w:t>Critical Dates for the Request for Application Process—</w:t>
      </w:r>
      <w:r w:rsidR="00430F97">
        <w:t>FY24</w:t>
      </w:r>
      <w:bookmarkEnd w:id="0"/>
    </w:p>
    <w:p w14:paraId="2790892B" w14:textId="77777777" w:rsidR="006409C6" w:rsidRPr="00A7770D" w:rsidRDefault="006409C6" w:rsidP="006409C6">
      <w:pPr>
        <w:rPr>
          <w:rFonts w:cs="Arial"/>
        </w:rPr>
      </w:pPr>
    </w:p>
    <w:p w14:paraId="6EEB0EA9" w14:textId="60DC0384" w:rsidR="006409C6" w:rsidRPr="00A7770D" w:rsidRDefault="00B728C7" w:rsidP="00151859">
      <w:pPr>
        <w:spacing w:after="240" w:line="240" w:lineRule="auto"/>
        <w:ind w:left="2707" w:hanging="2707"/>
        <w:rPr>
          <w:rFonts w:eastAsia="Times New Roman" w:cs="Arial"/>
        </w:rPr>
      </w:pPr>
      <w:r w:rsidRPr="302AF217">
        <w:rPr>
          <w:rFonts w:eastAsia="Times New Roman" w:cs="Arial"/>
          <w:b/>
          <w:bCs/>
        </w:rPr>
        <w:t xml:space="preserve">September </w:t>
      </w:r>
      <w:r w:rsidR="00430F97">
        <w:rPr>
          <w:rFonts w:eastAsia="Times New Roman" w:cs="Arial"/>
          <w:b/>
          <w:bCs/>
        </w:rPr>
        <w:t>2023</w:t>
      </w:r>
      <w:r>
        <w:tab/>
      </w:r>
      <w:r w:rsidR="006409C6" w:rsidRPr="302AF217">
        <w:rPr>
          <w:rFonts w:eastAsia="Times New Roman" w:cs="Arial"/>
        </w:rPr>
        <w:t>Request for Application (RFA) available on the Iowa Department of Education’s 21CCLC website</w:t>
      </w:r>
      <w:r w:rsidR="00B511A1" w:rsidRPr="302AF217">
        <w:rPr>
          <w:rFonts w:eastAsia="Times New Roman" w:cs="Arial"/>
        </w:rPr>
        <w:t xml:space="preserve"> (</w:t>
      </w:r>
      <w:hyperlink r:id="rId17">
        <w:r w:rsidR="00B511A1" w:rsidRPr="302AF217">
          <w:rPr>
            <w:rStyle w:val="Hyperlink"/>
            <w:rFonts w:eastAsia="Times New Roman" w:cs="Arial"/>
          </w:rPr>
          <w:t>https://educateiowa.gov/pk-12/title-programs/title-iv-part-b-21st-century-community-learning-centers</w:t>
        </w:r>
      </w:hyperlink>
      <w:r w:rsidR="00B511A1" w:rsidRPr="302AF217">
        <w:rPr>
          <w:rFonts w:eastAsia="Times New Roman" w:cs="Arial"/>
        </w:rPr>
        <w:t xml:space="preserve">) </w:t>
      </w:r>
      <w:r w:rsidR="006409C6" w:rsidRPr="302AF217">
        <w:rPr>
          <w:rFonts w:eastAsia="Times New Roman" w:cs="Arial"/>
        </w:rPr>
        <w:t>and informational letter issued.</w:t>
      </w:r>
    </w:p>
    <w:p w14:paraId="7DCC6ED8" w14:textId="351281E7" w:rsidR="0578DAFF" w:rsidRPr="00615300" w:rsidRDefault="0578DAFF" w:rsidP="00615300">
      <w:pPr>
        <w:ind w:left="2700" w:hanging="2700"/>
        <w:rPr>
          <w:highlight w:val="yellow"/>
        </w:rPr>
      </w:pPr>
      <w:r w:rsidRPr="302AF217">
        <w:rPr>
          <w:b/>
          <w:bCs/>
        </w:rPr>
        <w:t>September 2023</w:t>
      </w:r>
      <w:r w:rsidR="00615300">
        <w:rPr>
          <w:b/>
          <w:bCs/>
        </w:rPr>
        <w:tab/>
      </w:r>
      <w:r w:rsidRPr="302AF217">
        <w:t xml:space="preserve">Provide public notice of intent to apply; </w:t>
      </w:r>
      <w:r w:rsidR="64CB4D97" w:rsidRPr="302AF217">
        <w:t xml:space="preserve">public school board meeting, public </w:t>
      </w:r>
      <w:r w:rsidR="00CA7CF7">
        <w:t xml:space="preserve">  webpage, public advisory board meeting</w:t>
      </w:r>
      <w:r w:rsidR="00615300">
        <w:t>.</w:t>
      </w:r>
    </w:p>
    <w:p w14:paraId="4A9E53A4" w14:textId="08A4359C" w:rsidR="006409C6" w:rsidRDefault="008A7D20" w:rsidP="00151859">
      <w:pPr>
        <w:spacing w:after="240" w:line="240" w:lineRule="auto"/>
        <w:ind w:left="2707" w:hanging="2707"/>
        <w:rPr>
          <w:rFonts w:eastAsia="Times New Roman" w:cs="Arial"/>
        </w:rPr>
      </w:pPr>
      <w:r w:rsidRPr="00205546">
        <w:rPr>
          <w:rFonts w:eastAsia="Times New Roman" w:cs="Arial"/>
          <w:b/>
        </w:rPr>
        <w:t>September – Nov</w:t>
      </w:r>
      <w:r w:rsidR="00B728C7" w:rsidRPr="00205546">
        <w:rPr>
          <w:rFonts w:eastAsia="Times New Roman" w:cs="Arial"/>
          <w:b/>
        </w:rPr>
        <w:t xml:space="preserve"> </w:t>
      </w:r>
      <w:r w:rsidR="00430F97">
        <w:rPr>
          <w:rFonts w:eastAsia="Times New Roman" w:cs="Arial"/>
          <w:b/>
        </w:rPr>
        <w:t>2023</w:t>
      </w:r>
      <w:r w:rsidR="006409C6" w:rsidRPr="00205546">
        <w:rPr>
          <w:rFonts w:eastAsia="Times New Roman" w:cs="Arial"/>
          <w:b/>
        </w:rPr>
        <w:tab/>
      </w:r>
      <w:r w:rsidR="006409C6" w:rsidRPr="00205546">
        <w:rPr>
          <w:rFonts w:eastAsia="Times New Roman" w:cs="Arial"/>
        </w:rPr>
        <w:t xml:space="preserve">Grant Technical Assistance Meetings around the state will be offered to provide aid in the development of grant applications. When specific dates and locations are made available, they will be posted to the Iowa Department of Education website. </w:t>
      </w:r>
      <w:r w:rsidRPr="00205546">
        <w:rPr>
          <w:rFonts w:eastAsia="Times New Roman" w:cs="Arial"/>
        </w:rPr>
        <w:t xml:space="preserve"> These will be held virtually or in person.</w:t>
      </w:r>
    </w:p>
    <w:p w14:paraId="36FBAA4C" w14:textId="7AE9C3E1" w:rsidR="008C01BC" w:rsidRPr="00A7770D" w:rsidRDefault="008C01BC" w:rsidP="008C01BC">
      <w:pPr>
        <w:spacing w:after="240" w:line="240" w:lineRule="auto"/>
        <w:ind w:left="2707" w:hanging="2707"/>
        <w:rPr>
          <w:rFonts w:eastAsia="Times New Roman" w:cs="Arial"/>
          <w:b/>
        </w:rPr>
      </w:pPr>
      <w:r>
        <w:rPr>
          <w:rFonts w:eastAsia="Times New Roman" w:cs="Arial"/>
          <w:b/>
        </w:rPr>
        <w:t xml:space="preserve">October </w:t>
      </w:r>
      <w:r w:rsidR="00EB5E70">
        <w:rPr>
          <w:rFonts w:eastAsia="Times New Roman" w:cs="Arial"/>
          <w:b/>
        </w:rPr>
        <w:t>4</w:t>
      </w:r>
      <w:r w:rsidRPr="00852A72">
        <w:rPr>
          <w:rFonts w:eastAsia="Times New Roman" w:cs="Arial"/>
          <w:b/>
        </w:rPr>
        <w:t xml:space="preserve">, </w:t>
      </w:r>
      <w:r w:rsidR="00430F97">
        <w:rPr>
          <w:rFonts w:eastAsia="Times New Roman" w:cs="Arial"/>
          <w:b/>
        </w:rPr>
        <w:t>2023</w:t>
      </w:r>
      <w:r w:rsidRPr="00852A72">
        <w:rPr>
          <w:rFonts w:eastAsia="Times New Roman" w:cs="Arial"/>
          <w:b/>
        </w:rPr>
        <w:tab/>
      </w:r>
      <w:r w:rsidRPr="00852A72">
        <w:rPr>
          <w:rFonts w:eastAsia="Times New Roman" w:cs="Arial"/>
        </w:rPr>
        <w:t>Grant Local Evaluation Webinar</w:t>
      </w:r>
      <w:r w:rsidR="00430F97">
        <w:rPr>
          <w:rFonts w:eastAsia="Times New Roman" w:cs="Arial"/>
        </w:rPr>
        <w:t xml:space="preserve"> (training for local evaluators).</w:t>
      </w:r>
    </w:p>
    <w:p w14:paraId="6FC0F8C7" w14:textId="77777777" w:rsidR="008C01BC" w:rsidRDefault="008C01BC" w:rsidP="00151859">
      <w:pPr>
        <w:spacing w:after="240" w:line="240" w:lineRule="auto"/>
        <w:ind w:left="2707" w:hanging="2707"/>
        <w:rPr>
          <w:rFonts w:eastAsia="Times New Roman" w:cs="Arial"/>
        </w:rPr>
      </w:pPr>
    </w:p>
    <w:p w14:paraId="5914DBF5" w14:textId="37EEBEF9" w:rsidR="006409C6" w:rsidRPr="009D6613" w:rsidRDefault="006409C6" w:rsidP="00151859">
      <w:pPr>
        <w:spacing w:after="240" w:line="240" w:lineRule="auto"/>
        <w:ind w:left="2707" w:hanging="2707"/>
        <w:rPr>
          <w:rFonts w:eastAsia="Times New Roman" w:cs="Arial"/>
          <w:szCs w:val="20"/>
        </w:rPr>
      </w:pPr>
      <w:r w:rsidRPr="00205546">
        <w:rPr>
          <w:rFonts w:eastAsia="Times New Roman" w:cs="Arial"/>
          <w:b/>
        </w:rPr>
        <w:t xml:space="preserve">November </w:t>
      </w:r>
      <w:r w:rsidR="00EB5E70">
        <w:rPr>
          <w:rFonts w:eastAsia="Times New Roman" w:cs="Arial"/>
          <w:b/>
        </w:rPr>
        <w:t>24</w:t>
      </w:r>
      <w:r w:rsidR="00B728C7" w:rsidRPr="00205546">
        <w:rPr>
          <w:rFonts w:eastAsia="Times New Roman" w:cs="Arial"/>
          <w:b/>
        </w:rPr>
        <w:t xml:space="preserve">, </w:t>
      </w:r>
      <w:r w:rsidR="00430F97">
        <w:rPr>
          <w:rFonts w:eastAsia="Times New Roman" w:cs="Arial"/>
          <w:b/>
        </w:rPr>
        <w:t>2023</w:t>
      </w:r>
      <w:r w:rsidRPr="00205546">
        <w:rPr>
          <w:rFonts w:eastAsia="Times New Roman" w:cs="Arial"/>
        </w:rPr>
        <w:tab/>
        <w:t>Letters of Intent to Apply must be submitted via an online application and survey of student needs (link posted on Department website in September).</w:t>
      </w:r>
    </w:p>
    <w:p w14:paraId="104734FA" w14:textId="6273FAEC" w:rsidR="006409C6" w:rsidRPr="009D6613" w:rsidRDefault="000B152A" w:rsidP="00151859">
      <w:pPr>
        <w:spacing w:after="240" w:line="240" w:lineRule="auto"/>
        <w:ind w:left="2707" w:hanging="2707"/>
        <w:rPr>
          <w:rFonts w:eastAsia="Times New Roman" w:cs="Arial"/>
          <w:u w:val="single"/>
        </w:rPr>
      </w:pPr>
      <w:r>
        <w:rPr>
          <w:rFonts w:eastAsia="Times New Roman" w:cs="Arial"/>
          <w:b/>
        </w:rPr>
        <w:t>December</w:t>
      </w:r>
      <w:r w:rsidR="00295768">
        <w:rPr>
          <w:rFonts w:eastAsia="Times New Roman" w:cs="Arial"/>
          <w:b/>
        </w:rPr>
        <w:t xml:space="preserve"> 1</w:t>
      </w:r>
      <w:r w:rsidR="00EB5E70">
        <w:rPr>
          <w:rFonts w:eastAsia="Times New Roman" w:cs="Arial"/>
          <w:b/>
        </w:rPr>
        <w:t>5</w:t>
      </w:r>
      <w:r w:rsidR="00B728C7" w:rsidRPr="00205546">
        <w:rPr>
          <w:rFonts w:eastAsia="Times New Roman" w:cs="Arial"/>
          <w:b/>
        </w:rPr>
        <w:t xml:space="preserve">, </w:t>
      </w:r>
      <w:r w:rsidR="00430F97">
        <w:rPr>
          <w:rFonts w:eastAsia="Times New Roman" w:cs="Arial"/>
          <w:b/>
        </w:rPr>
        <w:t>2023</w:t>
      </w:r>
      <w:r w:rsidR="006409C6" w:rsidRPr="00205546">
        <w:rPr>
          <w:rFonts w:eastAsia="Times New Roman" w:cs="Arial"/>
        </w:rPr>
        <w:tab/>
      </w:r>
      <w:r w:rsidR="006409C6" w:rsidRPr="00205546">
        <w:rPr>
          <w:rFonts w:eastAsia="Times New Roman" w:cs="Arial"/>
          <w:b/>
          <w:u w:val="single"/>
        </w:rPr>
        <w:t>Grant applications due date.</w:t>
      </w:r>
      <w:r w:rsidR="006409C6" w:rsidRPr="00205546">
        <w:rPr>
          <w:rFonts w:eastAsia="Times New Roman" w:cs="Arial"/>
          <w:u w:val="single"/>
        </w:rPr>
        <w:t xml:space="preserve"> </w:t>
      </w:r>
      <w:r w:rsidR="006409C6" w:rsidRPr="00205546">
        <w:rPr>
          <w:rFonts w:eastAsia="Times New Roman" w:cs="Arial"/>
        </w:rPr>
        <w:t xml:space="preserve">Must be received </w:t>
      </w:r>
      <w:r w:rsidR="00741D7F">
        <w:rPr>
          <w:rFonts w:eastAsia="Times New Roman" w:cs="Arial"/>
        </w:rPr>
        <w:t xml:space="preserve">electronically via the web portal by 4:00P.M. CDT </w:t>
      </w:r>
      <w:r w:rsidR="006409C6" w:rsidRPr="00205546">
        <w:rPr>
          <w:rFonts w:eastAsia="Times New Roman" w:cs="Arial"/>
          <w:u w:val="single"/>
        </w:rPr>
        <w:t>No exceptions.</w:t>
      </w:r>
    </w:p>
    <w:p w14:paraId="16C80EAC" w14:textId="77777777" w:rsidR="006409C6" w:rsidRPr="00205546" w:rsidRDefault="006409C6" w:rsidP="00151859">
      <w:pPr>
        <w:spacing w:after="240" w:line="240" w:lineRule="auto"/>
        <w:ind w:left="2707" w:hanging="2707"/>
        <w:rPr>
          <w:rFonts w:eastAsia="Times New Roman" w:cs="Arial"/>
        </w:rPr>
      </w:pPr>
      <w:r w:rsidRPr="00205546">
        <w:rPr>
          <w:rFonts w:eastAsia="Times New Roman" w:cs="Arial"/>
          <w:b/>
        </w:rPr>
        <w:t>December – January</w:t>
      </w:r>
      <w:r w:rsidRPr="00205546">
        <w:rPr>
          <w:rFonts w:eastAsia="Times New Roman" w:cs="Arial"/>
        </w:rPr>
        <w:tab/>
        <w:t xml:space="preserve">Grant reviewers read and score applications for funding. </w:t>
      </w:r>
    </w:p>
    <w:p w14:paraId="13E7AAA3" w14:textId="4D8D67EC" w:rsidR="006409C6" w:rsidRPr="00205546" w:rsidRDefault="002C29FD" w:rsidP="00151859">
      <w:pPr>
        <w:spacing w:after="240" w:line="240" w:lineRule="auto"/>
        <w:ind w:left="2707" w:hanging="2707"/>
        <w:rPr>
          <w:rFonts w:eastAsia="Times New Roman" w:cs="Arial"/>
        </w:rPr>
      </w:pPr>
      <w:r w:rsidRPr="00205546">
        <w:rPr>
          <w:rFonts w:eastAsia="Times New Roman" w:cs="Arial"/>
          <w:b/>
        </w:rPr>
        <w:t>January</w:t>
      </w:r>
      <w:r w:rsidR="00B728C7" w:rsidRPr="00205546">
        <w:rPr>
          <w:rFonts w:eastAsia="Times New Roman" w:cs="Arial"/>
          <w:b/>
        </w:rPr>
        <w:t xml:space="preserve"> 202</w:t>
      </w:r>
      <w:r w:rsidR="00430F97">
        <w:rPr>
          <w:rFonts w:eastAsia="Times New Roman" w:cs="Arial"/>
          <w:b/>
        </w:rPr>
        <w:t>4</w:t>
      </w:r>
      <w:r w:rsidR="00B728C7" w:rsidRPr="00205546">
        <w:rPr>
          <w:rFonts w:eastAsia="Times New Roman" w:cs="Arial"/>
        </w:rPr>
        <w:tab/>
        <w:t>Grant reviewers conference.</w:t>
      </w:r>
    </w:p>
    <w:p w14:paraId="3989F400" w14:textId="47012624" w:rsidR="006409C6" w:rsidRPr="00205546" w:rsidRDefault="006409C6" w:rsidP="00151859">
      <w:pPr>
        <w:spacing w:after="240" w:line="240" w:lineRule="auto"/>
        <w:ind w:left="2707" w:hanging="2707"/>
        <w:rPr>
          <w:rFonts w:eastAsia="Times New Roman" w:cs="Arial"/>
        </w:rPr>
      </w:pPr>
      <w:r w:rsidRPr="00205546">
        <w:rPr>
          <w:rFonts w:eastAsia="Times New Roman" w:cs="Arial"/>
          <w:b/>
        </w:rPr>
        <w:t>March</w:t>
      </w:r>
      <w:r w:rsidR="00741D7F">
        <w:rPr>
          <w:rFonts w:eastAsia="Times New Roman" w:cs="Arial"/>
          <w:b/>
        </w:rPr>
        <w:t>-</w:t>
      </w:r>
      <w:r w:rsidR="00D06D67" w:rsidRPr="00205546">
        <w:rPr>
          <w:rFonts w:eastAsia="Times New Roman" w:cs="Arial"/>
          <w:b/>
        </w:rPr>
        <w:t>April</w:t>
      </w:r>
      <w:r w:rsidR="00B728C7" w:rsidRPr="00205546">
        <w:rPr>
          <w:rFonts w:eastAsia="Times New Roman" w:cs="Arial"/>
          <w:b/>
        </w:rPr>
        <w:t xml:space="preserve"> 202</w:t>
      </w:r>
      <w:r w:rsidR="00430F97">
        <w:rPr>
          <w:rFonts w:eastAsia="Times New Roman" w:cs="Arial"/>
          <w:b/>
        </w:rPr>
        <w:t>4</w:t>
      </w:r>
      <w:r w:rsidRPr="00205546">
        <w:rPr>
          <w:rFonts w:eastAsia="Times New Roman" w:cs="Arial"/>
        </w:rPr>
        <w:tab/>
        <w:t>Grant awards announced.</w:t>
      </w:r>
    </w:p>
    <w:p w14:paraId="7C627418" w14:textId="1A6394C0" w:rsidR="006409C6" w:rsidRPr="00205546" w:rsidRDefault="00B728C7" w:rsidP="00151859">
      <w:pPr>
        <w:spacing w:after="240" w:line="240" w:lineRule="auto"/>
        <w:ind w:left="2707" w:hanging="2707"/>
        <w:rPr>
          <w:rFonts w:eastAsia="Times New Roman" w:cs="Arial"/>
        </w:rPr>
      </w:pPr>
      <w:r w:rsidRPr="00205546">
        <w:rPr>
          <w:rFonts w:eastAsia="Times New Roman" w:cs="Arial"/>
          <w:b/>
        </w:rPr>
        <w:t>April – June 202</w:t>
      </w:r>
      <w:r w:rsidR="00430F97">
        <w:rPr>
          <w:rFonts w:eastAsia="Times New Roman" w:cs="Arial"/>
          <w:b/>
        </w:rPr>
        <w:t>4</w:t>
      </w:r>
      <w:r w:rsidR="006409C6" w:rsidRPr="00205546">
        <w:rPr>
          <w:rFonts w:eastAsia="Times New Roman" w:cs="Arial"/>
        </w:rPr>
        <w:tab/>
        <w:t>Grant contracts finalized.</w:t>
      </w:r>
    </w:p>
    <w:p w14:paraId="680CC396" w14:textId="5281793A" w:rsidR="006409C6" w:rsidRPr="00205546" w:rsidRDefault="00EC5E39" w:rsidP="00151859">
      <w:pPr>
        <w:spacing w:after="240" w:line="240" w:lineRule="auto"/>
        <w:ind w:left="2707" w:hanging="2707"/>
        <w:rPr>
          <w:rFonts w:eastAsia="Times New Roman" w:cs="Arial"/>
        </w:rPr>
      </w:pPr>
      <w:r w:rsidRPr="00205546">
        <w:rPr>
          <w:rFonts w:eastAsia="Times New Roman" w:cs="Arial"/>
          <w:b/>
        </w:rPr>
        <w:t>July 1, 202</w:t>
      </w:r>
      <w:r w:rsidR="00430F97" w:rsidRPr="00EB5E70">
        <w:rPr>
          <w:rFonts w:eastAsia="Times New Roman" w:cs="Arial"/>
          <w:b/>
        </w:rPr>
        <w:t>4</w:t>
      </w:r>
      <w:r w:rsidR="00615300">
        <w:rPr>
          <w:rFonts w:eastAsia="Times New Roman" w:cs="Arial"/>
          <w:b/>
        </w:rPr>
        <w:tab/>
      </w:r>
      <w:r w:rsidR="006409C6" w:rsidRPr="00205546">
        <w:rPr>
          <w:rFonts w:eastAsia="Times New Roman" w:cs="Arial"/>
        </w:rPr>
        <w:t xml:space="preserve">Program implementation may begin with summer (note: The Federal data reporting begins the school year with summer school). </w:t>
      </w:r>
    </w:p>
    <w:p w14:paraId="4CB84FE5" w14:textId="77777777" w:rsidR="006409C6" w:rsidRPr="00205546" w:rsidRDefault="006409C6" w:rsidP="00615300"/>
    <w:p w14:paraId="55DDEE70" w14:textId="77777777" w:rsidR="006409C6" w:rsidRPr="00B728C7" w:rsidRDefault="006409C6" w:rsidP="00151859">
      <w:pPr>
        <w:spacing w:after="0" w:line="240" w:lineRule="auto"/>
        <w:rPr>
          <w:rFonts w:eastAsia="Times New Roman" w:cs="Arial"/>
          <w:i/>
        </w:rPr>
      </w:pPr>
      <w:r w:rsidRPr="00205546">
        <w:rPr>
          <w:rFonts w:eastAsia="Times New Roman" w:cs="Arial"/>
          <w:i/>
        </w:rPr>
        <w:t>To avoid supplanting, 21</w:t>
      </w:r>
      <w:r w:rsidRPr="00205546">
        <w:rPr>
          <w:rFonts w:eastAsia="Times New Roman" w:cs="Arial"/>
          <w:i/>
          <w:vertAlign w:val="superscript"/>
        </w:rPr>
        <w:t>st</w:t>
      </w:r>
      <w:r w:rsidRPr="00205546">
        <w:rPr>
          <w:rFonts w:eastAsia="Times New Roman" w:cs="Arial"/>
          <w:i/>
        </w:rPr>
        <w:t xml:space="preserve"> Century Community Learning Centers (CCLC) programs should start when local programs end in order to support early literacy per Iowa Code. </w:t>
      </w:r>
      <w:hyperlink r:id="rId18" w:history="1">
        <w:r w:rsidRPr="00205546">
          <w:rPr>
            <w:rFonts w:eastAsia="Times New Roman" w:cs="Arial"/>
            <w:i/>
            <w:color w:val="0000FF"/>
            <w:u w:val="single"/>
          </w:rPr>
          <w:t>Iowa Code Section 279.68 and 281 – Iowa Administrative Code 62</w:t>
        </w:r>
      </w:hyperlink>
      <w:r w:rsidRPr="00B728C7">
        <w:rPr>
          <w:rFonts w:eastAsia="Times New Roman" w:cs="Arial"/>
          <w:i/>
        </w:rPr>
        <w:t xml:space="preserve"> promotes effective evidence-based programming, instruction and assessment practices across schools to support all students to become proficient readers by the end of the third grade.</w:t>
      </w:r>
    </w:p>
    <w:p w14:paraId="3E112E42" w14:textId="77777777" w:rsidR="006409C6" w:rsidRPr="00A7770D" w:rsidRDefault="006409C6">
      <w:pPr>
        <w:rPr>
          <w:rFonts w:cs="Arial"/>
        </w:rPr>
      </w:pPr>
      <w:r w:rsidRPr="00A7770D">
        <w:rPr>
          <w:rFonts w:cs="Arial"/>
        </w:rPr>
        <w:br w:type="page"/>
      </w:r>
    </w:p>
    <w:p w14:paraId="34285F36" w14:textId="77777777" w:rsidR="006409C6" w:rsidRPr="00AA2EC2" w:rsidRDefault="00AA2EC2" w:rsidP="00AA2EC2">
      <w:pPr>
        <w:pStyle w:val="Heading1"/>
      </w:pPr>
      <w:bookmarkStart w:id="1" w:name="_Toc147329782"/>
      <w:r>
        <w:lastRenderedPageBreak/>
        <w:t>Grant Overview</w:t>
      </w:r>
      <w:bookmarkEnd w:id="1"/>
    </w:p>
    <w:p w14:paraId="0BD96E2A" w14:textId="77777777" w:rsidR="006409C6" w:rsidRPr="00A7770D" w:rsidRDefault="00AA2EC2" w:rsidP="00AA2EC2">
      <w:pPr>
        <w:pStyle w:val="Heading2"/>
        <w:rPr>
          <w:b w:val="0"/>
        </w:rPr>
      </w:pPr>
      <w:bookmarkStart w:id="2" w:name="_Toc147329783"/>
      <w:r>
        <w:t>Background</w:t>
      </w:r>
      <w:bookmarkEnd w:id="2"/>
    </w:p>
    <w:p w14:paraId="2F64090A" w14:textId="4A415B8B" w:rsidR="006409C6" w:rsidRPr="00A7770D" w:rsidRDefault="006409C6" w:rsidP="00887B36">
      <w:r w:rsidRPr="00A7770D">
        <w:t>The</w:t>
      </w:r>
      <w:r w:rsidR="0049764E">
        <w:t xml:space="preserve"> Nita M. Lowey</w:t>
      </w:r>
      <w:r w:rsidRPr="00A7770D">
        <w:t xml:space="preserve"> 21</w:t>
      </w:r>
      <w:r w:rsidRPr="00A7770D">
        <w:rPr>
          <w:vertAlign w:val="superscript"/>
        </w:rPr>
        <w:t>st</w:t>
      </w:r>
      <w:r w:rsidRPr="00A7770D">
        <w:t xml:space="preserve"> Century Community Learning Centers (</w:t>
      </w:r>
      <w:r w:rsidR="0049764E">
        <w:t>21</w:t>
      </w:r>
      <w:r w:rsidRPr="00A7770D">
        <w:t xml:space="preserve">CCLC) is authorized under Title IV, Part B of </w:t>
      </w:r>
      <w:proofErr w:type="gramStart"/>
      <w:r w:rsidRPr="00A7770D">
        <w:t>the Every</w:t>
      </w:r>
      <w:proofErr w:type="gramEnd"/>
      <w:r w:rsidRPr="00A7770D">
        <w:t xml:space="preserve"> </w:t>
      </w:r>
      <w:r w:rsidR="00656276">
        <w:t>Student</w:t>
      </w:r>
      <w:r w:rsidRPr="00A7770D">
        <w:t xml:space="preserve"> Succeeds Act (ESSA).</w:t>
      </w:r>
    </w:p>
    <w:p w14:paraId="2BBB9EEC" w14:textId="1BC03EF0" w:rsidR="006409C6" w:rsidRPr="009D6613" w:rsidRDefault="006409C6" w:rsidP="009D6613">
      <w:pPr>
        <w:spacing w:after="0"/>
      </w:pPr>
      <w:r w:rsidRPr="00A7770D">
        <w:t>This program supports the creation of community learning centers that provide academic enrichment opportunities during non-school hours for children, particularly students who attend high-poverty and low-performing schools. The program helps students meet state and local standards in core academic subjects, such as reading and math; offers students a broad array of enrichment activities that can complement their regular academic programs; and offers literacy and other educational services to the families of participating children.</w:t>
      </w:r>
    </w:p>
    <w:p w14:paraId="57CC98DA" w14:textId="77777777" w:rsidR="006409C6" w:rsidRPr="00A7770D" w:rsidRDefault="006409C6" w:rsidP="006409C6">
      <w:pPr>
        <w:rPr>
          <w:rFonts w:eastAsia="Times New Roman" w:cs="Arial"/>
          <w:b/>
          <w:bCs/>
          <w:i/>
          <w:iCs/>
          <w:color w:val="0000FF"/>
          <w:u w:val="single"/>
        </w:rPr>
      </w:pPr>
      <w:r w:rsidRPr="00A7770D">
        <w:rPr>
          <w:rFonts w:eastAsia="Times New Roman" w:cs="Arial"/>
          <w:b/>
          <w:bCs/>
          <w:i/>
          <w:iCs/>
        </w:rPr>
        <w:t xml:space="preserve">Federal Department of Education website: </w:t>
      </w:r>
      <w:hyperlink r:id="rId19" w:tooltip="select link for Federal Department of Education website" w:history="1">
        <w:r w:rsidRPr="00A7770D">
          <w:rPr>
            <w:rFonts w:eastAsia="Times New Roman" w:cs="Arial"/>
            <w:b/>
            <w:bCs/>
            <w:i/>
            <w:iCs/>
            <w:color w:val="0000FF"/>
            <w:u w:val="single"/>
          </w:rPr>
          <w:t>http://www2.ed.gov/programs/21stcclc/index.html</w:t>
        </w:r>
      </w:hyperlink>
    </w:p>
    <w:p w14:paraId="5F10CA38" w14:textId="77777777" w:rsidR="006409C6" w:rsidRPr="00A7770D" w:rsidRDefault="00AA2EC2" w:rsidP="00AA2EC2">
      <w:pPr>
        <w:pStyle w:val="Heading2"/>
      </w:pPr>
      <w:bookmarkStart w:id="3" w:name="_Toc147329784"/>
      <w:r>
        <w:t>Purpose</w:t>
      </w:r>
      <w:bookmarkEnd w:id="3"/>
    </w:p>
    <w:p w14:paraId="222ABD2F" w14:textId="77777777" w:rsidR="00657753" w:rsidRPr="00A7770D" w:rsidRDefault="00657753" w:rsidP="00887B36">
      <w:r w:rsidRPr="00A7770D">
        <w:t xml:space="preserve">Constructive learning activities during non-school hours, combined with adult guidance through school and community-based academic and youth development programs, result in greater achievement and social outcomes for children and youth throughout their school age years. </w:t>
      </w:r>
    </w:p>
    <w:p w14:paraId="5CA86AB2" w14:textId="77777777" w:rsidR="00657753" w:rsidRPr="009D6613" w:rsidRDefault="00657753" w:rsidP="009D6613">
      <w:pPr>
        <w:spacing w:after="0"/>
      </w:pPr>
      <w:r w:rsidRPr="00A7770D">
        <w:t>The intent of the 21CCLC funds is to enable communities to design and implement effective out-of-school programs that will result in improved student achievement, and be enhanced by and sustained through community partnerships beyond the term of the grant.</w:t>
      </w:r>
    </w:p>
    <w:p w14:paraId="44121876" w14:textId="77777777" w:rsidR="00657753" w:rsidRPr="00A7770D" w:rsidRDefault="00AA2EC2" w:rsidP="00AA2EC2">
      <w:pPr>
        <w:pStyle w:val="Heading2"/>
        <w:rPr>
          <w:rFonts w:eastAsia="Times New Roman"/>
        </w:rPr>
      </w:pPr>
      <w:bookmarkStart w:id="4" w:name="_Toc147329785"/>
      <w:r w:rsidRPr="739ACCC7">
        <w:rPr>
          <w:rFonts w:eastAsia="Times New Roman"/>
        </w:rPr>
        <w:t xml:space="preserve">Eligible </w:t>
      </w:r>
      <w:r>
        <w:t>Applicants</w:t>
      </w:r>
      <w:bookmarkEnd w:id="4"/>
    </w:p>
    <w:p w14:paraId="054152FE" w14:textId="393B4EB6" w:rsidR="00657753" w:rsidRPr="00A7770D" w:rsidRDefault="00657753" w:rsidP="009D6613">
      <w:r w:rsidRPr="00A7770D">
        <w:t>Applications for 21</w:t>
      </w:r>
      <w:r w:rsidRPr="00A7770D">
        <w:rPr>
          <w:vertAlign w:val="superscript"/>
        </w:rPr>
        <w:t>st</w:t>
      </w:r>
      <w:r w:rsidRPr="00A7770D">
        <w:t xml:space="preserve"> Century </w:t>
      </w:r>
      <w:r w:rsidRPr="009D6613">
        <w:t>Community</w:t>
      </w:r>
      <w:r w:rsidRPr="00A7770D">
        <w:t xml:space="preserve"> Learning Centers (</w:t>
      </w:r>
      <w:r w:rsidR="0049764E">
        <w:t>21</w:t>
      </w:r>
      <w:r w:rsidRPr="00A7770D">
        <w:t xml:space="preserve">CCLC) grants under </w:t>
      </w:r>
      <w:proofErr w:type="gramStart"/>
      <w:r w:rsidRPr="00A7770D">
        <w:t>the Every</w:t>
      </w:r>
      <w:proofErr w:type="gramEnd"/>
      <w:r w:rsidRPr="00A7770D">
        <w:t xml:space="preserve"> Student Succeeds Act, Title IV, Part B </w:t>
      </w:r>
      <w:r w:rsidR="009F55A9">
        <w:t>must meet the following criteria</w:t>
      </w:r>
      <w:r w:rsidR="00656276">
        <w:t>:</w:t>
      </w:r>
    </w:p>
    <w:p w14:paraId="361991DF" w14:textId="555D2281" w:rsidR="009F55A9" w:rsidRDefault="004B0E79" w:rsidP="009F55A9">
      <w:pPr>
        <w:pStyle w:val="ListParagraph"/>
      </w:pPr>
      <w:r>
        <w:t>O</w:t>
      </w:r>
      <w:r w:rsidR="00657753" w:rsidRPr="00A7770D">
        <w:t>ne or more schools that are Title I school</w:t>
      </w:r>
      <w:r w:rsidR="00656276">
        <w:t>-</w:t>
      </w:r>
      <w:r w:rsidR="00657753" w:rsidRPr="00A7770D">
        <w:t xml:space="preserve">wide eligible </w:t>
      </w:r>
      <w:r w:rsidR="009F55A9" w:rsidRPr="009F55A9">
        <w:t>and</w:t>
      </w:r>
      <w:r w:rsidR="009F55A9">
        <w:t xml:space="preserve"> </w:t>
      </w:r>
      <w:r w:rsidR="009F55A9" w:rsidRPr="009F55A9">
        <w:t>a</w:t>
      </w:r>
      <w:r w:rsidR="009F55A9">
        <w:t xml:space="preserve"> minimum of 40% free and </w:t>
      </w:r>
      <w:proofErr w:type="gramStart"/>
      <w:r w:rsidR="009F55A9">
        <w:t>reduced price</w:t>
      </w:r>
      <w:proofErr w:type="gramEnd"/>
      <w:r w:rsidR="009F55A9">
        <w:t xml:space="preserve"> lunch.</w:t>
      </w:r>
      <w:bookmarkStart w:id="5" w:name="_Toc17267506"/>
    </w:p>
    <w:p w14:paraId="0DFDE950" w14:textId="77777777" w:rsidR="00B728C7" w:rsidRDefault="009F55A9" w:rsidP="009D6613">
      <w:pPr>
        <w:pStyle w:val="ListParagraph"/>
      </w:pPr>
      <w:r>
        <w:t xml:space="preserve">OR a </w:t>
      </w:r>
      <w:r w:rsidR="00B728C7" w:rsidRPr="009D6613">
        <w:t xml:space="preserve">Local Education Agencies (LEAs), community-based organizations (CBOs), cities, counties, public or private entities (including faith-based organizations), or a consortium of two or more of such agencies, organizations or entities responding to this Request for Applications (RFA) may apply for 21CCLC program funding. </w:t>
      </w:r>
    </w:p>
    <w:p w14:paraId="60EC589C" w14:textId="77777777" w:rsidR="009F55A9" w:rsidRPr="009D6613" w:rsidRDefault="009F55A9" w:rsidP="009F55A9">
      <w:pPr>
        <w:pStyle w:val="ListParagraph"/>
      </w:pPr>
      <w:r w:rsidRPr="009D6613">
        <w:t>Existing grantees that are providing high quality programs and successfully serving youth.</w:t>
      </w:r>
    </w:p>
    <w:p w14:paraId="66103B80" w14:textId="77777777" w:rsidR="00394E04" w:rsidRDefault="009F55A9" w:rsidP="00344C33">
      <w:pPr>
        <w:pStyle w:val="ListParagraph"/>
        <w:numPr>
          <w:ilvl w:val="1"/>
          <w:numId w:val="11"/>
        </w:numPr>
      </w:pPr>
      <w:r w:rsidRPr="009D6613">
        <w:t>Non-compliant grantees are not eligible to apply.</w:t>
      </w:r>
    </w:p>
    <w:p w14:paraId="17C78DBF" w14:textId="77777777" w:rsidR="009F55A9" w:rsidRPr="009D6613" w:rsidRDefault="009F55A9" w:rsidP="009F55A9">
      <w:pPr>
        <w:pStyle w:val="ListParagraph"/>
        <w:numPr>
          <w:ilvl w:val="0"/>
          <w:numId w:val="0"/>
        </w:numPr>
        <w:ind w:left="1080"/>
      </w:pPr>
    </w:p>
    <w:p w14:paraId="5D958F9B" w14:textId="77777777" w:rsidR="00B728C7" w:rsidRPr="00A7770D" w:rsidRDefault="00B728C7" w:rsidP="009D6613">
      <w:r w:rsidRPr="00721587">
        <w:t xml:space="preserve">Please note that a school may participate in only one 21CCLC application for funding. A district with multiple high schools may participate in up to two applications, but only one application may be made by the district. Community organizations may </w:t>
      </w:r>
      <w:proofErr w:type="gramStart"/>
      <w:r w:rsidRPr="00721587">
        <w:t>submit an application</w:t>
      </w:r>
      <w:proofErr w:type="gramEnd"/>
      <w:r w:rsidRPr="00721587">
        <w:t xml:space="preserve"> to support children in a high need (Title I) school on behalf of a district.</w:t>
      </w:r>
      <w:r>
        <w:t xml:space="preserve"> </w:t>
      </w:r>
      <w:r w:rsidRPr="00A7770D">
        <w:rPr>
          <w:b/>
          <w:u w:val="single"/>
        </w:rPr>
        <w:t xml:space="preserve">Limit of one application per year per school district. </w:t>
      </w:r>
      <w:r w:rsidRPr="00A7770D">
        <w:t xml:space="preserve">This provision encourages equitable distribution of funds across the state. </w:t>
      </w:r>
    </w:p>
    <w:p w14:paraId="4DB3287D" w14:textId="77777777" w:rsidR="00B728C7" w:rsidRPr="00A7770D" w:rsidRDefault="00B728C7" w:rsidP="009D6613">
      <w:r w:rsidRPr="00A7770D">
        <w:t>All eligible applicants may apply for 21CCLC funds for the following purposes:</w:t>
      </w:r>
    </w:p>
    <w:p w14:paraId="6D2534ED" w14:textId="77777777" w:rsidR="009F55A9" w:rsidRPr="009F55A9" w:rsidRDefault="009F55A9" w:rsidP="009D6613">
      <w:pPr>
        <w:pStyle w:val="ListParagraph"/>
        <w:rPr>
          <w:rFonts w:eastAsia="Times New Roman"/>
        </w:rPr>
      </w:pPr>
      <w:r>
        <w:rPr>
          <w:rFonts w:eastAsia="Times New Roman"/>
        </w:rPr>
        <w:t>To start a program to support at-risk children.</w:t>
      </w:r>
    </w:p>
    <w:p w14:paraId="476C490E" w14:textId="77777777" w:rsidR="00B728C7" w:rsidRPr="00A7770D" w:rsidRDefault="00B728C7" w:rsidP="009D6613">
      <w:pPr>
        <w:pStyle w:val="ListParagraph"/>
        <w:rPr>
          <w:rFonts w:eastAsia="Times New Roman"/>
        </w:rPr>
      </w:pPr>
      <w:r w:rsidRPr="00A7770D">
        <w:t>To support previously funded programs and services.</w:t>
      </w:r>
    </w:p>
    <w:p w14:paraId="203B79BA" w14:textId="77777777" w:rsidR="00B728C7" w:rsidRPr="00A7770D" w:rsidRDefault="00B728C7" w:rsidP="009D6613">
      <w:pPr>
        <w:pStyle w:val="ListParagraph"/>
        <w:rPr>
          <w:rFonts w:eastAsia="Times New Roman"/>
        </w:rPr>
      </w:pPr>
      <w:r w:rsidRPr="00A7770D">
        <w:t>To expand to</w:t>
      </w:r>
      <w:r w:rsidRPr="00A7770D">
        <w:rPr>
          <w:rFonts w:eastAsia="Times New Roman"/>
        </w:rPr>
        <w:t xml:space="preserve"> new schools/sites.</w:t>
      </w:r>
    </w:p>
    <w:p w14:paraId="24B98DAB" w14:textId="77777777" w:rsidR="009F55A9" w:rsidRDefault="009F55A9" w:rsidP="009D6613">
      <w:pPr>
        <w:rPr>
          <w:b/>
        </w:rPr>
      </w:pPr>
    </w:p>
    <w:p w14:paraId="7D7C9C54" w14:textId="77777777" w:rsidR="00B728C7" w:rsidRPr="009D6613" w:rsidRDefault="00B728C7" w:rsidP="009D6613">
      <w:pPr>
        <w:rPr>
          <w:b/>
        </w:rPr>
      </w:pPr>
      <w:r w:rsidRPr="009D6613">
        <w:rPr>
          <w:b/>
        </w:rPr>
        <w:lastRenderedPageBreak/>
        <w:t>Applications will be screened for capacity to administer the program on a pass/fail basis as demonstrated by:</w:t>
      </w:r>
    </w:p>
    <w:p w14:paraId="30864019" w14:textId="77777777" w:rsidR="00B728C7" w:rsidRPr="00583179" w:rsidRDefault="00B728C7" w:rsidP="00344C33">
      <w:pPr>
        <w:pStyle w:val="ListParagraph"/>
        <w:numPr>
          <w:ilvl w:val="0"/>
          <w:numId w:val="12"/>
        </w:numPr>
      </w:pPr>
      <w:r w:rsidRPr="00583179">
        <w:t>Achievement of goals set during previous years;</w:t>
      </w:r>
    </w:p>
    <w:p w14:paraId="2955C30B" w14:textId="77777777" w:rsidR="00B728C7" w:rsidRPr="00583179" w:rsidRDefault="00B728C7" w:rsidP="00344C33">
      <w:pPr>
        <w:pStyle w:val="ListParagraph"/>
        <w:numPr>
          <w:ilvl w:val="0"/>
          <w:numId w:val="12"/>
        </w:numPr>
      </w:pPr>
      <w:r w:rsidRPr="00583179">
        <w:t xml:space="preserve">Evidence of that achievement; </w:t>
      </w:r>
    </w:p>
    <w:p w14:paraId="5A284D2B" w14:textId="77777777" w:rsidR="00B728C7" w:rsidRPr="00583179" w:rsidRDefault="00B728C7" w:rsidP="00344C33">
      <w:pPr>
        <w:pStyle w:val="ListParagraph"/>
        <w:numPr>
          <w:ilvl w:val="0"/>
          <w:numId w:val="12"/>
        </w:numPr>
      </w:pPr>
      <w:r w:rsidRPr="00583179">
        <w:t>Acceptable levels of student attendance in the program; and</w:t>
      </w:r>
    </w:p>
    <w:p w14:paraId="57255219" w14:textId="77777777" w:rsidR="00B728C7" w:rsidRPr="00583179" w:rsidRDefault="00B728C7" w:rsidP="00344C33">
      <w:pPr>
        <w:pStyle w:val="ListParagraph"/>
        <w:numPr>
          <w:ilvl w:val="0"/>
          <w:numId w:val="12"/>
        </w:numPr>
      </w:pPr>
      <w:r w:rsidRPr="00583179">
        <w:t>Fa</w:t>
      </w:r>
      <w:r w:rsidR="008B4083">
        <w:t>ilure to pass a risk assessment or non-compliance.</w:t>
      </w:r>
    </w:p>
    <w:p w14:paraId="4DCB5D00" w14:textId="77777777" w:rsidR="00B728C7" w:rsidRPr="009D6613" w:rsidRDefault="00AA2EC2" w:rsidP="009D6613">
      <w:pPr>
        <w:pStyle w:val="Heading2"/>
      </w:pPr>
      <w:bookmarkStart w:id="6" w:name="_Toc147329786"/>
      <w:r>
        <w:t>Guidance for Community Group Applicants</w:t>
      </w:r>
      <w:bookmarkEnd w:id="6"/>
    </w:p>
    <w:p w14:paraId="0DBBB3A0" w14:textId="69ADFCAA" w:rsidR="00B728C7" w:rsidRPr="00A7770D" w:rsidRDefault="00B728C7" w:rsidP="00306022">
      <w:r w:rsidRPr="00A7770D">
        <w:t xml:space="preserve">Community groups seeking a secondary application must be endorsed by the school district administration. The host district must approve </w:t>
      </w:r>
      <w:r w:rsidR="00656276">
        <w:t xml:space="preserve">the </w:t>
      </w:r>
      <w:r w:rsidRPr="00A7770D">
        <w:t>remediation plans for their students. An MOU can provide this documentation</w:t>
      </w:r>
      <w:r>
        <w:t xml:space="preserve"> </w:t>
      </w:r>
      <w:r w:rsidRPr="00121E6B">
        <w:t>(see</w:t>
      </w:r>
      <w:r w:rsidR="00741D7F">
        <w:t xml:space="preserve"> required forms within the online application</w:t>
      </w:r>
      <w:r w:rsidRPr="00121E6B">
        <w:t>).</w:t>
      </w:r>
      <w:r w:rsidRPr="00A7770D">
        <w:t xml:space="preserve"> Community groups applying for the 21CCLC grant should have a pre-application meeting with school administrators. The grant proposal should address which schools the community group will be partnering with or serving in the budget forms, even if the schools are not where the program occurs. The name of the school(s) and principal(s) who will sign the assurance agreement should also be listed. Iowa has a financial capacity check for all non-school applicants. Community groups with over $750,000 in federal awards are required to annually submit the required single audit report to the Iowa Department of Education.</w:t>
      </w:r>
    </w:p>
    <w:p w14:paraId="74E6C6CE" w14:textId="21EC5621" w:rsidR="00B728C7" w:rsidRPr="00A7770D" w:rsidRDefault="00AA2EC2" w:rsidP="00AA2EC2">
      <w:pPr>
        <w:pStyle w:val="Heading2"/>
      </w:pPr>
      <w:bookmarkStart w:id="7" w:name="_Toc147329787"/>
      <w:r>
        <w:t>Grant Cycle (5 Years of Funding)</w:t>
      </w:r>
      <w:bookmarkEnd w:id="7"/>
    </w:p>
    <w:p w14:paraId="5465CA31" w14:textId="224DA68C" w:rsidR="00B728C7" w:rsidRPr="00A7770D" w:rsidRDefault="00B728C7" w:rsidP="009D6613">
      <w:pPr>
        <w:pStyle w:val="ListParagraph"/>
      </w:pPr>
      <w:r w:rsidRPr="00A7770D">
        <w:t xml:space="preserve">Iowa awards </w:t>
      </w:r>
      <w:proofErr w:type="gramStart"/>
      <w:r w:rsidR="00772630" w:rsidRPr="00772630">
        <w:rPr>
          <w:highlight w:val="yellow"/>
        </w:rPr>
        <w:t>five year</w:t>
      </w:r>
      <w:proofErr w:type="gramEnd"/>
      <w:r w:rsidR="00772630">
        <w:t xml:space="preserve"> grants. </w:t>
      </w:r>
      <w:r w:rsidRPr="00A7770D">
        <w:t xml:space="preserve"> </w:t>
      </w:r>
    </w:p>
    <w:p w14:paraId="600A8F4B" w14:textId="393333C3" w:rsidR="00B728C7" w:rsidRPr="006B555B" w:rsidRDefault="00B728C7" w:rsidP="009D6613">
      <w:pPr>
        <w:pStyle w:val="ListParagraph"/>
        <w:rPr>
          <w:highlight w:val="yellow"/>
        </w:rPr>
      </w:pPr>
      <w:r w:rsidRPr="006B555B">
        <w:rPr>
          <w:highlight w:val="yellow"/>
        </w:rPr>
        <w:t xml:space="preserve">A comprehensive, successful site visit and financial review is required for grantees to </w:t>
      </w:r>
      <w:r w:rsidR="00082F9D" w:rsidRPr="006B555B">
        <w:rPr>
          <w:highlight w:val="yellow"/>
        </w:rPr>
        <w:t xml:space="preserve">prepare for sustainability in years four and five with funding reduced to 75 percent </w:t>
      </w:r>
      <w:r w:rsidRPr="006B555B">
        <w:rPr>
          <w:highlight w:val="yellow"/>
        </w:rPr>
        <w:t>of the original funding request.</w:t>
      </w:r>
    </w:p>
    <w:p w14:paraId="102813C1" w14:textId="503A37C0" w:rsidR="00B728C7" w:rsidRDefault="00B728C7" w:rsidP="009D6613">
      <w:pPr>
        <w:pStyle w:val="ListParagraph"/>
        <w:rPr>
          <w:highlight w:val="yellow"/>
        </w:rPr>
      </w:pPr>
      <w:r w:rsidRPr="00F34800">
        <w:rPr>
          <w:highlight w:val="yellow"/>
        </w:rPr>
        <w:t xml:space="preserve">Grantees who have not made sufficient progress or do not want to participate in the comprehensive site visit </w:t>
      </w:r>
      <w:r w:rsidR="00F34800" w:rsidRPr="00F34800">
        <w:rPr>
          <w:highlight w:val="yellow"/>
        </w:rPr>
        <w:t>may</w:t>
      </w:r>
      <w:r w:rsidRPr="00F34800">
        <w:rPr>
          <w:highlight w:val="yellow"/>
        </w:rPr>
        <w:t xml:space="preserve"> end their grants after three years.</w:t>
      </w:r>
    </w:p>
    <w:p w14:paraId="6E9FFFAE" w14:textId="5590867B" w:rsidR="00CA7CF7" w:rsidRPr="00A7770D" w:rsidRDefault="00CA7CF7" w:rsidP="00CA7CF7">
      <w:pPr>
        <w:pStyle w:val="ListParagraph"/>
        <w:numPr>
          <w:ilvl w:val="0"/>
          <w:numId w:val="0"/>
        </w:numPr>
        <w:ind w:left="720"/>
      </w:pPr>
    </w:p>
    <w:p w14:paraId="233ABB14" w14:textId="61D3CB93" w:rsidR="00CA7CF7" w:rsidRDefault="00CA7CF7" w:rsidP="00CA7CF7">
      <w:pPr>
        <w:pStyle w:val="Heading2"/>
      </w:pPr>
      <w:bookmarkStart w:id="8" w:name="_Toc147329788"/>
      <w:r>
        <w:t>Community Notice</w:t>
      </w:r>
      <w:bookmarkEnd w:id="8"/>
    </w:p>
    <w:p w14:paraId="64799677" w14:textId="04E12378" w:rsidR="00CA7CF7" w:rsidRPr="00CA7CF7" w:rsidRDefault="00CA7CF7" w:rsidP="00CA7CF7">
      <w:r>
        <w:rPr>
          <w:rStyle w:val="normaltextrun"/>
          <w:rFonts w:ascii="Calibri" w:hAnsi="Calibri" w:cs="Calibri"/>
          <w:color w:val="0070C0"/>
          <w:shd w:val="clear" w:color="auto" w:fill="FFFF00"/>
        </w:rPr>
        <w:t>How have you provided notice to the community of your intent to apply?</w:t>
      </w:r>
      <w:r>
        <w:rPr>
          <w:rFonts w:ascii="Calibri" w:hAnsi="Calibri" w:cs="Calibri"/>
          <w:color w:val="0070C0"/>
          <w:shd w:val="clear" w:color="auto" w:fill="FFFFFF"/>
        </w:rPr>
        <w:br/>
      </w:r>
      <w:r>
        <w:rPr>
          <w:rStyle w:val="normaltextrun"/>
          <w:rFonts w:ascii="Calibri" w:hAnsi="Calibri" w:cs="Calibri"/>
          <w:color w:val="000000"/>
          <w:shd w:val="clear" w:color="auto" w:fill="FFFF00"/>
        </w:rPr>
        <w:t>Examples: public school board meeting, public webpage notice, public advisory board meeting.</w:t>
      </w:r>
    </w:p>
    <w:p w14:paraId="6C8A8EFB" w14:textId="77777777" w:rsidR="00B728C7" w:rsidRPr="00A7770D" w:rsidRDefault="00AA2EC2" w:rsidP="00AA2EC2">
      <w:pPr>
        <w:pStyle w:val="Heading2"/>
        <w:rPr>
          <w:rFonts w:eastAsia="Times New Roman"/>
        </w:rPr>
      </w:pPr>
      <w:bookmarkStart w:id="9" w:name="_Toc147329789"/>
      <w:bookmarkStart w:id="10" w:name="_Hlk132787334"/>
      <w:r>
        <w:t>Site</w:t>
      </w:r>
      <w:r w:rsidRPr="739ACCC7">
        <w:rPr>
          <w:rFonts w:eastAsia="Times New Roman"/>
        </w:rPr>
        <w:t xml:space="preserve"> Eligibility</w:t>
      </w:r>
      <w:bookmarkEnd w:id="9"/>
    </w:p>
    <w:bookmarkEnd w:id="10"/>
    <w:p w14:paraId="1A9C120C" w14:textId="77777777" w:rsidR="00B728C7" w:rsidRPr="00A7770D" w:rsidRDefault="00B728C7" w:rsidP="009D6613">
      <w:r w:rsidRPr="00A7770D">
        <w:t xml:space="preserve">Federal legislation supports the provision of services for children, youth, and their families in elementary and secondary </w:t>
      </w:r>
      <w:r w:rsidRPr="00553A15">
        <w:t>school-site settings or at other locations that are at least as available and accessible as the school site. Elementary schools and secondary schools are defined as any non-profit institutional day or residential school</w:t>
      </w:r>
      <w:r w:rsidR="000E5C97" w:rsidRPr="00553A15">
        <w:t xml:space="preserve"> </w:t>
      </w:r>
      <w:r w:rsidR="00553A15">
        <w:t xml:space="preserve">that is accredited under Iowa law. Applicants who are </w:t>
      </w:r>
      <w:proofErr w:type="gramStart"/>
      <w:r w:rsidR="00553A15">
        <w:t>community based</w:t>
      </w:r>
      <w:proofErr w:type="gramEnd"/>
      <w:r w:rsidR="00553A15">
        <w:t xml:space="preserve"> organizations must identify an accredited school as a partner. </w:t>
      </w:r>
      <w:r w:rsidRPr="00553A15">
        <w:t>Applicants</w:t>
      </w:r>
      <w:r w:rsidRPr="00A7770D">
        <w:t xml:space="preserve"> proposing to provide services through the 21CCLC grant must provide documentation that: </w:t>
      </w:r>
    </w:p>
    <w:p w14:paraId="706D0855" w14:textId="77777777" w:rsidR="00B728C7" w:rsidRPr="00A7770D" w:rsidRDefault="00B728C7" w:rsidP="009D6613">
      <w:pPr>
        <w:pStyle w:val="ListParagraph"/>
      </w:pPr>
      <w:r w:rsidRPr="00A7770D">
        <w:t xml:space="preserve">A minimum of 40 percent of students receiving Free and </w:t>
      </w:r>
      <w:proofErr w:type="gramStart"/>
      <w:r w:rsidRPr="00A7770D">
        <w:t>Reduced Price</w:t>
      </w:r>
      <w:proofErr w:type="gramEnd"/>
      <w:r w:rsidRPr="00A7770D">
        <w:t xml:space="preserve"> Lunch is required for eligibility;</w:t>
      </w:r>
    </w:p>
    <w:p w14:paraId="21E5AB01" w14:textId="77777777" w:rsidR="00B728C7" w:rsidRPr="00A7770D" w:rsidRDefault="00B728C7" w:rsidP="009D6613">
      <w:pPr>
        <w:pStyle w:val="ListParagraph"/>
      </w:pPr>
      <w:r w:rsidRPr="00A7770D">
        <w:t xml:space="preserve">The applicant, school district, and school site </w:t>
      </w:r>
      <w:proofErr w:type="gramStart"/>
      <w:r w:rsidRPr="00A7770D">
        <w:t>are in agreement</w:t>
      </w:r>
      <w:proofErr w:type="gramEnd"/>
      <w:r w:rsidRPr="00A7770D">
        <w:t xml:space="preserve"> about the program site;</w:t>
      </w:r>
    </w:p>
    <w:p w14:paraId="02DDFE3D" w14:textId="77777777" w:rsidR="00B728C7" w:rsidRPr="00A7770D" w:rsidRDefault="00B728C7" w:rsidP="009D6613">
      <w:pPr>
        <w:pStyle w:val="ListParagraph"/>
      </w:pPr>
      <w:r w:rsidRPr="00A7770D">
        <w:t>If an off-campus program site is proposed, the program location will be at least as available, safe, and accessible as it would be if it were located at the school site;</w:t>
      </w:r>
    </w:p>
    <w:p w14:paraId="196F1878" w14:textId="77777777" w:rsidR="00B728C7" w:rsidRPr="00A7770D" w:rsidRDefault="00B728C7" w:rsidP="009D6613">
      <w:pPr>
        <w:pStyle w:val="ListParagraph"/>
      </w:pPr>
      <w:r w:rsidRPr="00A7770D">
        <w:t>There is a clearly defined plan of communication between the alternate site and the school(s), including the alignment of the academic assistance component; and</w:t>
      </w:r>
    </w:p>
    <w:p w14:paraId="560A70D0" w14:textId="77777777" w:rsidR="00B728C7" w:rsidRPr="00A7770D" w:rsidRDefault="00B728C7" w:rsidP="009D6613">
      <w:pPr>
        <w:pStyle w:val="ListParagraph"/>
      </w:pPr>
      <w:r w:rsidRPr="00A7770D">
        <w:lastRenderedPageBreak/>
        <w:t>Safe transportation between the school and the alternate site and between the alternate site and home will be provided.</w:t>
      </w:r>
    </w:p>
    <w:p w14:paraId="6996B566" w14:textId="77777777" w:rsidR="00B728C7" w:rsidRDefault="00B728C7" w:rsidP="00B728C7">
      <w:pPr>
        <w:spacing w:after="0" w:line="240" w:lineRule="auto"/>
        <w:ind w:left="360"/>
        <w:rPr>
          <w:rFonts w:eastAsia="Times New Roman" w:cs="Arial"/>
        </w:rPr>
      </w:pPr>
    </w:p>
    <w:p w14:paraId="55BA0217" w14:textId="5C64D5BC" w:rsidR="00B728C7" w:rsidRDefault="00B728C7" w:rsidP="009D6613">
      <w:r w:rsidRPr="008827A3">
        <w:t>21</w:t>
      </w:r>
      <w:r w:rsidRPr="008827A3">
        <w:rPr>
          <w:vertAlign w:val="superscript"/>
        </w:rPr>
        <w:t>st</w:t>
      </w:r>
      <w:r w:rsidRPr="008827A3">
        <w:t xml:space="preserve"> Century funded programs operated in a school are categorically exempt and not considered child care. However, programs seeking child care assistance must be licensed by the Iowa </w:t>
      </w:r>
      <w:r w:rsidR="008B4DFE">
        <w:t>Department of Health and Human Services</w:t>
      </w:r>
      <w:r w:rsidRPr="008827A3">
        <w:t>.</w:t>
      </w:r>
      <w:r>
        <w:t xml:space="preserve"> </w:t>
      </w:r>
      <w:r w:rsidRPr="00205546">
        <w:t xml:space="preserve">Applicants are encouraged to contact the Iowa </w:t>
      </w:r>
      <w:r w:rsidR="008B4DFE">
        <w:t>Department of Health and Human Services</w:t>
      </w:r>
      <w:r w:rsidRPr="00205546">
        <w:t xml:space="preserve"> (</w:t>
      </w:r>
      <w:r w:rsidR="00656276">
        <w:t>HHS</w:t>
      </w:r>
      <w:r w:rsidRPr="00205546">
        <w:t xml:space="preserve">). </w:t>
      </w:r>
      <w:r w:rsidR="00656276">
        <w:t>HHS</w:t>
      </w:r>
      <w:r w:rsidRPr="00205546">
        <w:t>: Todd Savage, </w:t>
      </w:r>
      <w:hyperlink r:id="rId20" w:history="1">
        <w:r w:rsidRPr="00205546">
          <w:rPr>
            <w:rStyle w:val="Hyperlink"/>
            <w:rFonts w:eastAsia="Times New Roman" w:cs="Arial"/>
          </w:rPr>
          <w:t>tsavage@</w:t>
        </w:r>
      </w:hyperlink>
      <w:r w:rsidRPr="00205546">
        <w:rPr>
          <w:rStyle w:val="Hyperlink"/>
          <w:rFonts w:eastAsia="Times New Roman" w:cs="Arial"/>
        </w:rPr>
        <w:t>iowa.gov.</w:t>
      </w:r>
    </w:p>
    <w:p w14:paraId="5BEF05BE" w14:textId="77777777" w:rsidR="00B728C7" w:rsidRPr="00A7770D" w:rsidRDefault="00B728C7" w:rsidP="009D6613">
      <w:r w:rsidRPr="007C7DCC">
        <w:rPr>
          <w:b/>
        </w:rPr>
        <w:t>NOTE</w:t>
      </w:r>
      <w:r w:rsidRPr="008827A3">
        <w:t xml:space="preserve">: ALL program staff and volunteers are subject to the health screening and fingerprint clearance requirements in law, </w:t>
      </w:r>
      <w:r w:rsidR="008B4083">
        <w:t xml:space="preserve">Iowa Code, </w:t>
      </w:r>
      <w:r w:rsidRPr="008827A3">
        <w:t>DOE rule</w:t>
      </w:r>
      <w:r>
        <w:t>,</w:t>
      </w:r>
      <w:r w:rsidRPr="008827A3">
        <w:t xml:space="preserve"> and district policy for personnel and volunteers in the school district.</w:t>
      </w:r>
    </w:p>
    <w:p w14:paraId="7AE431DF" w14:textId="77777777" w:rsidR="008B4DFE" w:rsidRDefault="00B728C7" w:rsidP="009D6613">
      <w:r w:rsidRPr="00A7770D">
        <w:t>Funds from the state administered 21</w:t>
      </w:r>
      <w:r w:rsidRPr="00A7770D">
        <w:rPr>
          <w:vertAlign w:val="superscript"/>
        </w:rPr>
        <w:t>st</w:t>
      </w:r>
      <w:r w:rsidRPr="00A7770D">
        <w:t xml:space="preserve"> Century Community Learning Centers program (Title IV Part B), as directed by provisions of the ESSA</w:t>
      </w:r>
      <w:r w:rsidRPr="00A7770D">
        <w:rPr>
          <w:i/>
        </w:rPr>
        <w:t xml:space="preserve">, </w:t>
      </w:r>
      <w:r w:rsidRPr="00A7770D">
        <w:t xml:space="preserve">are intended for use with students who attend schools with a high concentration of poverty. </w:t>
      </w:r>
      <w:r w:rsidRPr="00391461">
        <w:rPr>
          <w:highlight w:val="yellow"/>
        </w:rPr>
        <w:t>To that end, a</w:t>
      </w:r>
      <w:r w:rsidR="00C2007B">
        <w:rPr>
          <w:highlight w:val="yellow"/>
        </w:rPr>
        <w:t xml:space="preserve"> </w:t>
      </w:r>
      <w:r w:rsidRPr="00391461">
        <w:rPr>
          <w:highlight w:val="yellow"/>
          <w:u w:val="single"/>
        </w:rPr>
        <w:t>priority</w:t>
      </w:r>
      <w:r w:rsidRPr="00391461">
        <w:rPr>
          <w:highlight w:val="yellow"/>
        </w:rPr>
        <w:t xml:space="preserve"> of the program is that the target population will be students from schools designated as Title I schoolwide eligible (a</w:t>
      </w:r>
      <w:r w:rsidRPr="00391461">
        <w:rPr>
          <w:iCs/>
          <w:highlight w:val="yellow"/>
        </w:rPr>
        <w:t xml:space="preserve"> school in which </w:t>
      </w:r>
      <w:r w:rsidRPr="00391461">
        <w:rPr>
          <w:b/>
          <w:iCs/>
          <w:highlight w:val="yellow"/>
        </w:rPr>
        <w:t>not less than 40 percent</w:t>
      </w:r>
      <w:r w:rsidRPr="00391461">
        <w:rPr>
          <w:iCs/>
          <w:highlight w:val="yellow"/>
        </w:rPr>
        <w:t xml:space="preserve"> of the children are from low-income families and receiving free and reduced lunch to be eligible for “school-wide” status</w:t>
      </w:r>
      <w:r w:rsidRPr="00391461">
        <w:rPr>
          <w:highlight w:val="yellow"/>
        </w:rPr>
        <w:t>).</w:t>
      </w:r>
      <w:r w:rsidRPr="00A7770D">
        <w:t xml:space="preserve"> </w:t>
      </w:r>
    </w:p>
    <w:p w14:paraId="7BBC3E9C" w14:textId="6E3F367C" w:rsidR="00B728C7" w:rsidRPr="00A7770D" w:rsidRDefault="00B728C7" w:rsidP="009D6613">
      <w:r w:rsidRPr="00A7770D">
        <w:t xml:space="preserve">In addition, applicant agencies that serve students in </w:t>
      </w:r>
      <w:r w:rsidRPr="00672820">
        <w:t xml:space="preserve">schools designated </w:t>
      </w:r>
      <w:r w:rsidRPr="008B4DFE">
        <w:rPr>
          <w:highlight w:val="yellow"/>
        </w:rPr>
        <w:t>“</w:t>
      </w:r>
      <w:r w:rsidR="008B4DFE" w:rsidRPr="008B4DFE">
        <w:rPr>
          <w:highlight w:val="yellow"/>
        </w:rPr>
        <w:t xml:space="preserve">Extended </w:t>
      </w:r>
      <w:r w:rsidRPr="008B4DFE">
        <w:rPr>
          <w:highlight w:val="yellow"/>
        </w:rPr>
        <w:t>Targeted”</w:t>
      </w:r>
      <w:r w:rsidRPr="00672820">
        <w:t xml:space="preserve"> (“Needs Improvement”) or </w:t>
      </w:r>
      <w:r w:rsidRPr="008B4DFE">
        <w:rPr>
          <w:highlight w:val="yellow"/>
        </w:rPr>
        <w:t>“</w:t>
      </w:r>
      <w:r w:rsidR="008B4DFE" w:rsidRPr="008B4DFE">
        <w:rPr>
          <w:highlight w:val="yellow"/>
        </w:rPr>
        <w:t xml:space="preserve">Extended </w:t>
      </w:r>
      <w:r w:rsidRPr="008B4DFE">
        <w:rPr>
          <w:highlight w:val="yellow"/>
        </w:rPr>
        <w:t>Comprehensive”</w:t>
      </w:r>
      <w:r w:rsidRPr="00672820">
        <w:t xml:space="preserve"> (“Priority”) on the Iowa School Performance Profile site</w:t>
      </w:r>
      <w:r w:rsidRPr="00230696">
        <w:t xml:space="preserve"> </w:t>
      </w:r>
      <w:hyperlink r:id="rId21" w:history="1">
        <w:r w:rsidRPr="00230696">
          <w:rPr>
            <w:rStyle w:val="Hyperlink"/>
          </w:rPr>
          <w:t>https://www.iaschoolperformance.gov/ECP/Home/Index</w:t>
        </w:r>
      </w:hyperlink>
      <w:r>
        <w:t xml:space="preserve"> </w:t>
      </w:r>
      <w:r w:rsidRPr="00A7770D">
        <w:rPr>
          <w:i/>
        </w:rPr>
        <w:t xml:space="preserve">and/or </w:t>
      </w:r>
      <w:r w:rsidRPr="00A7770D">
        <w:t xml:space="preserve">are doing so jointly as a collaboration between the school building(s) receiving Title I funds and other community-based organizations or public or private organizations will receive </w:t>
      </w:r>
      <w:r w:rsidRPr="00A7770D">
        <w:rPr>
          <w:u w:val="single"/>
        </w:rPr>
        <w:t>competitive priority</w:t>
      </w:r>
      <w:r w:rsidRPr="00A7770D">
        <w:t xml:space="preserve"> in this application process.</w:t>
      </w:r>
    </w:p>
    <w:p w14:paraId="7FBAD8C9" w14:textId="77777777" w:rsidR="00B728C7" w:rsidRPr="00A7770D" w:rsidRDefault="00AA2EC2" w:rsidP="00AA2EC2">
      <w:pPr>
        <w:pStyle w:val="Heading2"/>
      </w:pPr>
      <w:bookmarkStart w:id="11" w:name="_Toc147329790"/>
      <w:r>
        <w:t>Equitable Participation of Private, Non-Public School Students</w:t>
      </w:r>
      <w:bookmarkEnd w:id="11"/>
    </w:p>
    <w:p w14:paraId="3E1B896F" w14:textId="66B27AC1" w:rsidR="00B728C7" w:rsidRPr="009D6613" w:rsidRDefault="00B728C7" w:rsidP="009D6613">
      <w:r w:rsidRPr="00A7770D">
        <w:t xml:space="preserve">Students, teachers, and other educational personnel are eligible to participate in 21CCLC programs on an equitable basis, which is determined by a pre-application consultation. A public school or other public or private entity that is awarded a grant must provide equitable services to private, non-public school students and their families. In designing a program that meets this requirement, grantees must provide comparable opportunities for the participation of both private and </w:t>
      </w:r>
      <w:proofErr w:type="gramStart"/>
      <w:r w:rsidRPr="00A7770D">
        <w:t>public school</w:t>
      </w:r>
      <w:proofErr w:type="gramEnd"/>
      <w:r w:rsidRPr="00A7770D">
        <w:t xml:space="preserve"> students in the area served by the grant. Given this requirement, a private school that is awarded a grant must provide equitable services to the </w:t>
      </w:r>
      <w:proofErr w:type="gramStart"/>
      <w:r w:rsidRPr="00A7770D">
        <w:t>public school</w:t>
      </w:r>
      <w:proofErr w:type="gramEnd"/>
      <w:r w:rsidRPr="00A7770D">
        <w:t xml:space="preserve"> students and families</w:t>
      </w:r>
      <w:r w:rsidR="008B4DFE">
        <w:t>.</w:t>
      </w:r>
    </w:p>
    <w:p w14:paraId="41744F40" w14:textId="77777777" w:rsidR="00B728C7" w:rsidRPr="008450BC" w:rsidRDefault="00B728C7" w:rsidP="009D6613">
      <w:pPr>
        <w:rPr>
          <w:iCs/>
        </w:rPr>
      </w:pPr>
      <w:r w:rsidRPr="00A7770D">
        <w:rPr>
          <w:b/>
          <w:i/>
          <w:u w:val="single"/>
        </w:rPr>
        <w:t xml:space="preserve">Grantees </w:t>
      </w:r>
      <w:r w:rsidRPr="00672820">
        <w:rPr>
          <w:b/>
          <w:i/>
          <w:u w:val="single"/>
        </w:rPr>
        <w:t>must</w:t>
      </w:r>
      <w:r w:rsidRPr="00A7770D">
        <w:rPr>
          <w:b/>
          <w:i/>
          <w:u w:val="single"/>
        </w:rPr>
        <w:t xml:space="preserve"> consult with private and non-public school officials</w:t>
      </w:r>
      <w:r w:rsidRPr="00A7770D">
        <w:t xml:space="preserve"> during the design and development of the 21CCLC program on issues such as how the children's needs will be identified and what services will be offered. Services and benefits provided to private school students must be secular, neutral, and non-ideological. Consultation involves communication and discussions </w:t>
      </w:r>
      <w:r w:rsidRPr="00A7770D">
        <w:rPr>
          <w:iCs/>
        </w:rPr>
        <w:t xml:space="preserve">between </w:t>
      </w:r>
      <w:r w:rsidRPr="003513AB">
        <w:rPr>
          <w:iCs/>
        </w:rPr>
        <w:t>LEAs</w:t>
      </w:r>
      <w:r>
        <w:rPr>
          <w:iCs/>
        </w:rPr>
        <w:t xml:space="preserve"> (local education agency)</w:t>
      </w:r>
      <w:r w:rsidRPr="00A7770D">
        <w:rPr>
          <w:iCs/>
        </w:rPr>
        <w:t xml:space="preserve"> and private school officials on key issues that are relevant to the equitable participation of eligible private school students, teachers, and other education personnel in ESSA programs. Consultation with non-public schools should occur within the first month of preparing an application for funding. Applications must provide a log of communications in</w:t>
      </w:r>
      <w:r w:rsidR="00672820">
        <w:rPr>
          <w:iCs/>
        </w:rPr>
        <w:t xml:space="preserve"> the </w:t>
      </w:r>
      <w:r w:rsidR="006E644E" w:rsidRPr="004F5FE0">
        <w:rPr>
          <w:iCs/>
        </w:rPr>
        <w:t xml:space="preserve">Application Packet: </w:t>
      </w:r>
      <w:r w:rsidR="006E644E" w:rsidRPr="008450BC">
        <w:rPr>
          <w:iCs/>
        </w:rPr>
        <w:t>Form F</w:t>
      </w:r>
      <w:r w:rsidRPr="008450BC">
        <w:rPr>
          <w:iCs/>
        </w:rPr>
        <w:t xml:space="preserve"> that includes contacts, meeting dates and times, and outcomes.</w:t>
      </w:r>
    </w:p>
    <w:p w14:paraId="2611219E" w14:textId="77777777" w:rsidR="00B728C7" w:rsidRPr="009D6613" w:rsidRDefault="00B728C7" w:rsidP="009D6613">
      <w:pPr>
        <w:rPr>
          <w:b/>
        </w:rPr>
      </w:pPr>
      <w:r w:rsidRPr="008450BC">
        <w:rPr>
          <w:b/>
          <w:i/>
          <w:iCs/>
        </w:rPr>
        <w:t xml:space="preserve">The </w:t>
      </w:r>
      <w:r w:rsidR="00CE6A33">
        <w:rPr>
          <w:b/>
          <w:i/>
          <w:iCs/>
        </w:rPr>
        <w:t xml:space="preserve">Private School Consultation Meeting Log is a required downloadable template </w:t>
      </w:r>
      <w:r w:rsidRPr="008450BC">
        <w:rPr>
          <w:b/>
          <w:i/>
          <w:iCs/>
        </w:rPr>
        <w:t xml:space="preserve">included in </w:t>
      </w:r>
      <w:r w:rsidR="00CE6A33">
        <w:rPr>
          <w:b/>
          <w:i/>
          <w:iCs/>
        </w:rPr>
        <w:t>the online platform</w:t>
      </w:r>
      <w:r w:rsidR="006E644E" w:rsidRPr="008450BC">
        <w:rPr>
          <w:b/>
          <w:i/>
          <w:iCs/>
        </w:rPr>
        <w:t xml:space="preserve"> </w:t>
      </w:r>
      <w:r w:rsidR="00CE6A33">
        <w:rPr>
          <w:iCs/>
        </w:rPr>
        <w:t>and p</w:t>
      </w:r>
      <w:r w:rsidRPr="008450BC">
        <w:rPr>
          <w:iCs/>
        </w:rPr>
        <w:t>rovides a template for outreach and documentation of consultation with non-public entities. Meaningful</w:t>
      </w:r>
      <w:r w:rsidRPr="004F5FE0">
        <w:rPr>
          <w:iCs/>
        </w:rPr>
        <w:t xml:space="preserve"> consultation provides a genuine opportunity for all parties to express their views, to have their views seriously considered,</w:t>
      </w:r>
      <w:r w:rsidRPr="00A7770D">
        <w:rPr>
          <w:iCs/>
        </w:rPr>
        <w:t xml:space="preserve"> and to discuss viable options for ensuring equitable participation of private school students, teachers, and other education personnel. Adequate notice of such consultation is critical in ensuring meaningful consultation and the likelihood that those involved will be well prepared with the necessary information and data for decision-making. </w:t>
      </w:r>
      <w:r w:rsidRPr="00A7770D">
        <w:rPr>
          <w:b/>
          <w:iCs/>
        </w:rPr>
        <w:t xml:space="preserve">Consultations should take place in September or October. </w:t>
      </w:r>
    </w:p>
    <w:p w14:paraId="7A437C4B" w14:textId="77777777" w:rsidR="00B728C7" w:rsidRDefault="00B728C7" w:rsidP="009D6613">
      <w:r w:rsidRPr="00A7770D">
        <w:lastRenderedPageBreak/>
        <w:t xml:space="preserve">Private schools may apply for this grant and are likewise held to the standard requirements of equitable participation and timely and meaningful consultation. Private school grantees must provide equitable access to the program for all </w:t>
      </w:r>
      <w:proofErr w:type="gramStart"/>
      <w:r w:rsidRPr="00A7770D">
        <w:t>public school</w:t>
      </w:r>
      <w:proofErr w:type="gramEnd"/>
      <w:r w:rsidRPr="00A7770D">
        <w:t xml:space="preserve"> students and their families who reside in the geographic area of the private school. Private schools, where applicable, must consult with public schools.</w:t>
      </w:r>
    </w:p>
    <w:p w14:paraId="0A04378B" w14:textId="77777777" w:rsidR="00B728C7" w:rsidRPr="00AA2EC2" w:rsidRDefault="00B728C7" w:rsidP="009D6613">
      <w:r w:rsidRPr="00624DC8">
        <w:t>Private school consultation is required by federal statute. Failure to provide consultation, providing false information, or other obstructions are grounds for rejecting an application.</w:t>
      </w:r>
      <w:r>
        <w:t xml:space="preserve"> </w:t>
      </w:r>
    </w:p>
    <w:p w14:paraId="5ED3915B" w14:textId="77777777" w:rsidR="00657753" w:rsidRDefault="00657753" w:rsidP="00AA2EC2">
      <w:pPr>
        <w:pStyle w:val="Heading1"/>
      </w:pPr>
      <w:bookmarkStart w:id="12" w:name="_Toc147329791"/>
      <w:r>
        <w:t xml:space="preserve">21CCLC </w:t>
      </w:r>
      <w:r w:rsidR="00AA2EC2">
        <w:t>Program Components</w:t>
      </w:r>
      <w:bookmarkEnd w:id="5"/>
      <w:bookmarkEnd w:id="12"/>
    </w:p>
    <w:p w14:paraId="757C434C" w14:textId="77777777" w:rsidR="00790BA3" w:rsidRPr="00790BA3" w:rsidRDefault="00AA2EC2" w:rsidP="00AA2EC2">
      <w:pPr>
        <w:pStyle w:val="Heading2"/>
      </w:pPr>
      <w:bookmarkStart w:id="13" w:name="_Toc147329792"/>
      <w:r>
        <w:t>Requirements</w:t>
      </w:r>
      <w:bookmarkEnd w:id="13"/>
    </w:p>
    <w:p w14:paraId="3B2EA263" w14:textId="77777777" w:rsidR="00657753" w:rsidRPr="009D6613" w:rsidRDefault="00657753" w:rsidP="009D6613">
      <w:pPr>
        <w:spacing w:after="0"/>
      </w:pPr>
      <w:r w:rsidRPr="00A7770D">
        <w:t xml:space="preserve">Each eligible organization that receives an award may use the funds to carry out a broad array of before- and after-school activities (or activities during other times when school is not in session) that advance student achievement. We require a student needs assessment that will use data to help plan effective activities to identify and focus on critical student need areas (achievement gaps). </w:t>
      </w:r>
      <w:r w:rsidR="004D6219" w:rsidRPr="0042470A">
        <w:t xml:space="preserve">Example: Site ABC determines after performing a Student Needs Assessment that </w:t>
      </w:r>
      <w:r w:rsidR="00A51633" w:rsidRPr="0042470A">
        <w:t xml:space="preserve">55% of the student population qualifies for free or reduced priced lunch, youth are not reading or performing math functions at proficiency, and there has been a growing trend of office </w:t>
      </w:r>
      <w:r w:rsidR="0042470A" w:rsidRPr="0042470A">
        <w:t>referrals.</w:t>
      </w:r>
      <w:r w:rsidR="0042470A">
        <w:rPr>
          <w:highlight w:val="cyan"/>
        </w:rPr>
        <w:t xml:space="preserve"> </w:t>
      </w:r>
    </w:p>
    <w:p w14:paraId="07187979" w14:textId="77777777" w:rsidR="00AF5474" w:rsidRDefault="00657753" w:rsidP="00FD2AE2">
      <w:pPr>
        <w:spacing w:after="60"/>
      </w:pPr>
      <w:r w:rsidRPr="00A7770D">
        <w:t>All grant</w:t>
      </w:r>
      <w:r w:rsidR="00AF5474">
        <w:t xml:space="preserve">ees are required to provide: </w:t>
      </w:r>
    </w:p>
    <w:p w14:paraId="50F8D1B3" w14:textId="77777777" w:rsidR="00AF5474" w:rsidRPr="009D6613" w:rsidRDefault="00657753" w:rsidP="009D6613">
      <w:pPr>
        <w:pStyle w:val="ListParagraph"/>
      </w:pPr>
      <w:r w:rsidRPr="009D6613">
        <w:t>An Academ</w:t>
      </w:r>
      <w:r w:rsidR="00AF5474" w:rsidRPr="009D6613">
        <w:t>ic Assistance component</w:t>
      </w:r>
    </w:p>
    <w:p w14:paraId="7491A973" w14:textId="681C20CB" w:rsidR="00AF5474" w:rsidRDefault="00657753" w:rsidP="009D6613">
      <w:pPr>
        <w:pStyle w:val="ListParagraph"/>
      </w:pPr>
      <w:r w:rsidRPr="009D6613">
        <w:t xml:space="preserve">An Educational Enrichment component. </w:t>
      </w:r>
    </w:p>
    <w:p w14:paraId="131E906C" w14:textId="77777777" w:rsidR="008B4083" w:rsidRDefault="008B4083" w:rsidP="008B4DFE">
      <w:pPr>
        <w:pStyle w:val="ListParagraph"/>
      </w:pPr>
      <w:r>
        <w:t>A</w:t>
      </w:r>
      <w:r w:rsidR="00AF5474" w:rsidRPr="009D6613">
        <w:t xml:space="preserve"> </w:t>
      </w:r>
      <w:r>
        <w:t xml:space="preserve">Family Engagement component. </w:t>
      </w:r>
      <w:r w:rsidRPr="008450BC">
        <w:t xml:space="preserve">To access the Family Engagement Guide, click here: </w:t>
      </w:r>
      <w:hyperlink r:id="rId22" w:history="1">
        <w:r w:rsidR="008450BC" w:rsidRPr="008450BC">
          <w:rPr>
            <w:rStyle w:val="Hyperlink"/>
          </w:rPr>
          <w:t>https://www.iowa21cclc.com/grant-info</w:t>
        </w:r>
      </w:hyperlink>
    </w:p>
    <w:p w14:paraId="16974B97" w14:textId="77777777" w:rsidR="00657753" w:rsidRPr="009D6613" w:rsidRDefault="00306022" w:rsidP="008B4083">
      <w:r>
        <w:br/>
      </w:r>
      <w:r w:rsidR="00657753" w:rsidRPr="00A7770D">
        <w:t xml:space="preserve">Each eligible organization that receives an award may use the funds to carry out a broad array of before- and after-school activities (or activities during other times when school is not in session) that advance student achievement. </w:t>
      </w:r>
    </w:p>
    <w:p w14:paraId="453B96DA" w14:textId="77777777" w:rsidR="00657753" w:rsidRPr="009D6613" w:rsidRDefault="00657753" w:rsidP="00FD2AE2">
      <w:pPr>
        <w:spacing w:after="60"/>
        <w:rPr>
          <w:b/>
        </w:rPr>
      </w:pPr>
      <w:r w:rsidRPr="009D6613">
        <w:rPr>
          <w:b/>
        </w:rPr>
        <w:t>Activities should be aligned to federal guidelines and include many of the following components based on a local student needs assessment</w:t>
      </w:r>
      <w:r w:rsidR="00A51633" w:rsidRPr="009D6613">
        <w:rPr>
          <w:b/>
        </w:rPr>
        <w:t xml:space="preserve"> with items 1, 2, and 3 given priority and the remaining list as required</w:t>
      </w:r>
      <w:r w:rsidRPr="009D6613">
        <w:rPr>
          <w:b/>
        </w:rPr>
        <w:t>:</w:t>
      </w:r>
    </w:p>
    <w:p w14:paraId="1A170F7A" w14:textId="77777777" w:rsidR="00657753" w:rsidRPr="00FD2AE2" w:rsidRDefault="00657753" w:rsidP="00344C33">
      <w:pPr>
        <w:pStyle w:val="ListParagraph"/>
        <w:numPr>
          <w:ilvl w:val="0"/>
          <w:numId w:val="13"/>
        </w:numPr>
        <w:ind w:left="630"/>
        <w:rPr>
          <w:rFonts w:cs="Times New Roman (Body CS)"/>
          <w:spacing w:val="-4"/>
        </w:rPr>
      </w:pPr>
      <w:r w:rsidRPr="00FD2AE2">
        <w:rPr>
          <w:rFonts w:cs="Times New Roman (Body CS)"/>
          <w:spacing w:val="-4"/>
        </w:rPr>
        <w:t>Remedial education activities and academic enrichment learning programs, including those which provide additional assistance to students to allow the stu</w:t>
      </w:r>
      <w:r w:rsidR="00FD2AE2" w:rsidRPr="00FD2AE2">
        <w:rPr>
          <w:rFonts w:cs="Times New Roman (Body CS)"/>
          <w:spacing w:val="-4"/>
        </w:rPr>
        <w:t xml:space="preserve">dents to improve their academic </w:t>
      </w:r>
      <w:r w:rsidRPr="00FD2AE2">
        <w:rPr>
          <w:rFonts w:cs="Times New Roman (Body CS)"/>
          <w:spacing w:val="-4"/>
        </w:rPr>
        <w:t>achievement;</w:t>
      </w:r>
    </w:p>
    <w:p w14:paraId="01B96C7A" w14:textId="369480E5" w:rsidR="00657753" w:rsidRPr="009E5336" w:rsidRDefault="00657753" w:rsidP="00344C33">
      <w:pPr>
        <w:pStyle w:val="ListParagraph"/>
        <w:numPr>
          <w:ilvl w:val="0"/>
          <w:numId w:val="13"/>
        </w:numPr>
        <w:ind w:left="630"/>
      </w:pPr>
      <w:r w:rsidRPr="009E5336">
        <w:t xml:space="preserve">Literacy </w:t>
      </w:r>
      <w:r w:rsidR="008B4DFE">
        <w:t>a</w:t>
      </w:r>
      <w:r w:rsidRPr="009E5336">
        <w:t>ctivities;</w:t>
      </w:r>
    </w:p>
    <w:p w14:paraId="41833DCA" w14:textId="6C28D63E" w:rsidR="00657753" w:rsidRPr="009E5336" w:rsidRDefault="00657753" w:rsidP="00344C33">
      <w:pPr>
        <w:pStyle w:val="ListParagraph"/>
        <w:numPr>
          <w:ilvl w:val="0"/>
          <w:numId w:val="13"/>
        </w:numPr>
        <w:ind w:left="630"/>
      </w:pPr>
      <w:r w:rsidRPr="009E5336">
        <w:t xml:space="preserve">Mathematics and Science education and </w:t>
      </w:r>
      <w:r w:rsidRPr="009D6613">
        <w:rPr>
          <w:u w:val="single"/>
        </w:rPr>
        <w:t>Computer Science</w:t>
      </w:r>
      <w:r w:rsidRPr="009E5336">
        <w:t xml:space="preserve"> activities; </w:t>
      </w:r>
    </w:p>
    <w:p w14:paraId="62E65470" w14:textId="77777777" w:rsidR="00A51633" w:rsidRPr="009E5336" w:rsidRDefault="00A51633" w:rsidP="00344C33">
      <w:pPr>
        <w:pStyle w:val="ListParagraph"/>
        <w:numPr>
          <w:ilvl w:val="0"/>
          <w:numId w:val="13"/>
        </w:numPr>
        <w:ind w:left="630"/>
      </w:pPr>
      <w:r w:rsidRPr="009E5336">
        <w:t>Programs that promote parental involvement and family literacy (Family Engagement);</w:t>
      </w:r>
    </w:p>
    <w:p w14:paraId="3942264D" w14:textId="77777777" w:rsidR="00657753" w:rsidRPr="009E5336" w:rsidRDefault="00657753" w:rsidP="00344C33">
      <w:pPr>
        <w:pStyle w:val="ListParagraph"/>
        <w:numPr>
          <w:ilvl w:val="0"/>
          <w:numId w:val="13"/>
        </w:numPr>
        <w:ind w:left="630"/>
      </w:pPr>
      <w:r w:rsidRPr="009E5336">
        <w:t>Arts and Music education activities;</w:t>
      </w:r>
    </w:p>
    <w:p w14:paraId="39C43B1A" w14:textId="77777777" w:rsidR="00657753" w:rsidRPr="009D6613" w:rsidRDefault="00657753" w:rsidP="00344C33">
      <w:pPr>
        <w:pStyle w:val="ListParagraph"/>
        <w:numPr>
          <w:ilvl w:val="0"/>
          <w:numId w:val="13"/>
        </w:numPr>
        <w:ind w:left="630"/>
        <w:rPr>
          <w:color w:val="000000"/>
        </w:rPr>
      </w:pPr>
      <w:r w:rsidRPr="009E5336">
        <w:t xml:space="preserve">Entrepreneurial education programs; </w:t>
      </w:r>
      <w:r w:rsidRPr="009D6613">
        <w:rPr>
          <w:color w:val="000000"/>
          <w:sz w:val="21"/>
          <w:szCs w:val="21"/>
        </w:rPr>
        <w:t>Employment preparation or training;</w:t>
      </w:r>
    </w:p>
    <w:p w14:paraId="381C3A33" w14:textId="77777777" w:rsidR="00657753" w:rsidRPr="009E5336" w:rsidRDefault="00657753" w:rsidP="00344C33">
      <w:pPr>
        <w:pStyle w:val="ListParagraph"/>
        <w:numPr>
          <w:ilvl w:val="0"/>
          <w:numId w:val="13"/>
        </w:numPr>
        <w:ind w:left="630"/>
      </w:pPr>
      <w:r w:rsidRPr="009E5336">
        <w:t xml:space="preserve">Tutoring services, including those provided by senior citizen volunteers, and mentoring programs </w:t>
      </w:r>
      <w:r w:rsidRPr="009D6613">
        <w:rPr>
          <w:color w:val="000000"/>
          <w:sz w:val="21"/>
          <w:szCs w:val="21"/>
        </w:rPr>
        <w:t>to reduce achievement gaps for at-risk children</w:t>
      </w:r>
      <w:r w:rsidRPr="009E5336">
        <w:t>;</w:t>
      </w:r>
    </w:p>
    <w:p w14:paraId="2DF183A1" w14:textId="77777777" w:rsidR="00A51633" w:rsidRPr="009E5336" w:rsidRDefault="00A51633" w:rsidP="00344C33">
      <w:pPr>
        <w:pStyle w:val="ListParagraph"/>
        <w:numPr>
          <w:ilvl w:val="0"/>
          <w:numId w:val="13"/>
        </w:numPr>
        <w:ind w:left="630"/>
      </w:pPr>
      <w:r w:rsidRPr="009D6613">
        <w:rPr>
          <w:color w:val="000000"/>
          <w:sz w:val="21"/>
          <w:szCs w:val="21"/>
        </w:rPr>
        <w:t>Volunteer and community service opportunities;</w:t>
      </w:r>
    </w:p>
    <w:p w14:paraId="25538DCF" w14:textId="17233F3C" w:rsidR="00657753" w:rsidRPr="009E5336" w:rsidRDefault="00657753" w:rsidP="00344C33">
      <w:pPr>
        <w:pStyle w:val="ListParagraph"/>
        <w:numPr>
          <w:ilvl w:val="0"/>
          <w:numId w:val="13"/>
        </w:numPr>
        <w:ind w:left="630"/>
      </w:pPr>
      <w:r w:rsidRPr="009E5336">
        <w:t xml:space="preserve">Programs that provide after-school activities for limited English proficient (LEP) or English as a second </w:t>
      </w:r>
      <w:r w:rsidR="007676B1">
        <w:t>l</w:t>
      </w:r>
      <w:r w:rsidRPr="009E5336">
        <w:t>anguage</w:t>
      </w:r>
      <w:r w:rsidR="007676B1">
        <w:t xml:space="preserve"> (ESL)</w:t>
      </w:r>
      <w:r w:rsidRPr="009E5336">
        <w:t xml:space="preserve"> students and that emphasize language skills and academic achievement;</w:t>
      </w:r>
    </w:p>
    <w:p w14:paraId="1173FB45" w14:textId="657400CD" w:rsidR="00657753" w:rsidRPr="009E5336" w:rsidRDefault="00657753" w:rsidP="00344C33">
      <w:pPr>
        <w:pStyle w:val="ListParagraph"/>
        <w:numPr>
          <w:ilvl w:val="0"/>
          <w:numId w:val="13"/>
        </w:numPr>
        <w:ind w:left="630"/>
      </w:pPr>
      <w:r w:rsidRPr="009E5336">
        <w:t>Recreational activities; Physical Fitness; and Healthy Lifestyle education</w:t>
      </w:r>
      <w:r w:rsidR="007676B1">
        <w:t>;</w:t>
      </w:r>
    </w:p>
    <w:p w14:paraId="297B3AF8" w14:textId="77777777" w:rsidR="00657753" w:rsidRPr="009E5336" w:rsidRDefault="00657753" w:rsidP="00344C33">
      <w:pPr>
        <w:pStyle w:val="ListParagraph"/>
        <w:numPr>
          <w:ilvl w:val="0"/>
          <w:numId w:val="13"/>
        </w:numPr>
        <w:ind w:left="630"/>
      </w:pPr>
      <w:r w:rsidRPr="009E5336">
        <w:t>Technology education programs that connect with careers;</w:t>
      </w:r>
    </w:p>
    <w:p w14:paraId="7791F8B5" w14:textId="77777777" w:rsidR="00657753" w:rsidRPr="009E5336" w:rsidRDefault="00657753" w:rsidP="00344C33">
      <w:pPr>
        <w:pStyle w:val="ListParagraph"/>
        <w:numPr>
          <w:ilvl w:val="0"/>
          <w:numId w:val="13"/>
        </w:numPr>
        <w:ind w:left="630"/>
      </w:pPr>
      <w:r w:rsidRPr="009E5336">
        <w:t xml:space="preserve">Expanded library service hours; </w:t>
      </w:r>
    </w:p>
    <w:p w14:paraId="35FF35EF" w14:textId="77777777" w:rsidR="00657753" w:rsidRPr="009E5336" w:rsidRDefault="00657753" w:rsidP="00344C33">
      <w:pPr>
        <w:pStyle w:val="ListParagraph"/>
        <w:numPr>
          <w:ilvl w:val="0"/>
          <w:numId w:val="13"/>
        </w:numPr>
        <w:ind w:left="630"/>
      </w:pPr>
      <w:r w:rsidRPr="009E5336">
        <w:t xml:space="preserve">Programs that </w:t>
      </w:r>
      <w:proofErr w:type="gramStart"/>
      <w:r w:rsidRPr="009E5336">
        <w:t>provide assistance to</w:t>
      </w:r>
      <w:proofErr w:type="gramEnd"/>
      <w:r w:rsidRPr="009E5336">
        <w:t xml:space="preserve"> students who have been chronically absent, suspended, or expelled to allow them to improve their academic achievement;</w:t>
      </w:r>
    </w:p>
    <w:p w14:paraId="1AC4E72C" w14:textId="77777777" w:rsidR="00FD2AE2" w:rsidRPr="00FD2AE2" w:rsidRDefault="00657753" w:rsidP="00344C33">
      <w:pPr>
        <w:pStyle w:val="ListParagraph"/>
        <w:numPr>
          <w:ilvl w:val="0"/>
          <w:numId w:val="13"/>
        </w:numPr>
        <w:ind w:left="630"/>
      </w:pPr>
      <w:r w:rsidRPr="009E5336">
        <w:lastRenderedPageBreak/>
        <w:t>Drug and violence prevention programs;</w:t>
      </w:r>
      <w:r w:rsidRPr="009D6613">
        <w:rPr>
          <w:color w:val="555555"/>
          <w:sz w:val="21"/>
          <w:szCs w:val="21"/>
        </w:rPr>
        <w:t xml:space="preserve"> </w:t>
      </w:r>
    </w:p>
    <w:p w14:paraId="0EE53231" w14:textId="77777777" w:rsidR="00657753" w:rsidRPr="009E5336" w:rsidRDefault="00657753" w:rsidP="00344C33">
      <w:pPr>
        <w:pStyle w:val="ListParagraph"/>
        <w:numPr>
          <w:ilvl w:val="0"/>
          <w:numId w:val="13"/>
        </w:numPr>
        <w:ind w:left="630"/>
      </w:pPr>
      <w:r w:rsidRPr="009D6613">
        <w:rPr>
          <w:color w:val="000000"/>
          <w:sz w:val="21"/>
          <w:szCs w:val="21"/>
        </w:rPr>
        <w:t xml:space="preserve">Counseling programs; </w:t>
      </w:r>
    </w:p>
    <w:p w14:paraId="09C345EA" w14:textId="77777777" w:rsidR="00657753" w:rsidRPr="009D6613" w:rsidRDefault="00657753" w:rsidP="00344C33">
      <w:pPr>
        <w:pStyle w:val="ListParagraph"/>
        <w:numPr>
          <w:ilvl w:val="0"/>
          <w:numId w:val="13"/>
        </w:numPr>
        <w:ind w:left="630"/>
        <w:rPr>
          <w:color w:val="000000"/>
          <w:sz w:val="21"/>
          <w:szCs w:val="21"/>
        </w:rPr>
      </w:pPr>
      <w:r w:rsidRPr="009D6613">
        <w:rPr>
          <w:color w:val="000000"/>
          <w:sz w:val="21"/>
          <w:szCs w:val="21"/>
        </w:rPr>
        <w:t>Supervised field trips, enrichment programs and events;</w:t>
      </w:r>
    </w:p>
    <w:p w14:paraId="235DD9C2" w14:textId="47326F7A" w:rsidR="00657753" w:rsidRPr="009E5336" w:rsidRDefault="00657753" w:rsidP="00344C33">
      <w:pPr>
        <w:pStyle w:val="ListParagraph"/>
        <w:numPr>
          <w:ilvl w:val="0"/>
          <w:numId w:val="13"/>
        </w:numPr>
        <w:ind w:left="630"/>
      </w:pPr>
      <w:r w:rsidRPr="009E5336">
        <w:t xml:space="preserve">Character and </w:t>
      </w:r>
      <w:r w:rsidR="007676B1">
        <w:t>b</w:t>
      </w:r>
      <w:r w:rsidRPr="009E5336">
        <w:t>ehavior education programs</w:t>
      </w:r>
      <w:r w:rsidR="007676B1">
        <w:t>;</w:t>
      </w:r>
    </w:p>
    <w:p w14:paraId="6277A058" w14:textId="77777777" w:rsidR="00A51633" w:rsidRPr="009E5336" w:rsidRDefault="00A51633" w:rsidP="00344C33">
      <w:pPr>
        <w:pStyle w:val="ListParagraph"/>
        <w:numPr>
          <w:ilvl w:val="0"/>
          <w:numId w:val="13"/>
        </w:numPr>
        <w:ind w:left="630"/>
      </w:pPr>
      <w:r w:rsidRPr="009E5336">
        <w:t>Activities that promote college and/or career readiness.</w:t>
      </w:r>
    </w:p>
    <w:p w14:paraId="224F4B01" w14:textId="77777777" w:rsidR="00657753" w:rsidRPr="00A7770D" w:rsidRDefault="00657753" w:rsidP="00FD2AE2">
      <w:pPr>
        <w:spacing w:before="120" w:after="0" w:line="240" w:lineRule="auto"/>
        <w:ind w:firstLine="274"/>
        <w:rPr>
          <w:rFonts w:eastAsia="Times New Roman" w:cs="Arial"/>
        </w:rPr>
      </w:pPr>
      <w:r w:rsidRPr="00A7770D">
        <w:rPr>
          <w:rFonts w:eastAsia="Times New Roman" w:cs="Arial"/>
        </w:rPr>
        <w:t xml:space="preserve">Source: </w:t>
      </w:r>
      <w:hyperlink r:id="rId23" w:tooltip="Select link for federal 21st Century Community Learnig Centers website" w:history="1">
        <w:r w:rsidRPr="00A7770D">
          <w:rPr>
            <w:rFonts w:eastAsia="Times New Roman" w:cs="Arial"/>
            <w:color w:val="0000FF"/>
            <w:u w:val="single"/>
          </w:rPr>
          <w:t>http://www2.ed.gov/programs/21stcclc/applicant.html</w:t>
        </w:r>
      </w:hyperlink>
      <w:r w:rsidRPr="00A7770D">
        <w:rPr>
          <w:rFonts w:eastAsia="Times New Roman" w:cs="Arial"/>
        </w:rPr>
        <w:t xml:space="preserve"> </w:t>
      </w:r>
    </w:p>
    <w:p w14:paraId="56FD2294" w14:textId="42812900" w:rsidR="003C2ED7" w:rsidRDefault="009D6613" w:rsidP="009D6613">
      <w:pPr>
        <w:spacing w:after="0"/>
      </w:pPr>
      <w:r w:rsidRPr="009D6613">
        <w:rPr>
          <w:b/>
        </w:rPr>
        <w:t xml:space="preserve">Regardless of day or time offered, programs must provide a daily, nutritious snack that meets the requirements of the USDA National School Lunch Program for meal supplements. </w:t>
      </w:r>
      <w:r w:rsidRPr="00672820">
        <w:t>There is a growing wealth of research that tells us that if the nutritional needs of children are being met, they are more apt to learn.</w:t>
      </w:r>
      <w:r>
        <w:t xml:space="preserve"> </w:t>
      </w:r>
      <w:r w:rsidRPr="009D6613">
        <w:rPr>
          <w:b/>
        </w:rPr>
        <w:t>The provision of a meal during your program hours is encouraged and must meet the USDA guidelines for nutritional needs.</w:t>
      </w:r>
      <w:r w:rsidRPr="00672820">
        <w:t xml:space="preserve"> Here is a link</w:t>
      </w:r>
      <w:r w:rsidR="007676B1">
        <w:t xml:space="preserve"> to</w:t>
      </w:r>
      <w:r w:rsidRPr="00672820">
        <w:t xml:space="preserve"> research that has been done on the connection between nutrition and student performance:</w:t>
      </w:r>
      <w:r>
        <w:t xml:space="preserve"> </w:t>
      </w:r>
      <w:hyperlink r:id="rId24" w:history="1">
        <w:r w:rsidRPr="00773E74">
          <w:rPr>
            <w:rStyle w:val="Hyperlink"/>
            <w:rFonts w:eastAsia="Times New Roman" w:cs="Arial"/>
            <w:b/>
          </w:rPr>
          <w:t>https://www.wilder.org/sites/default/files/imports/Cargill_lit_review_1-14.pdf</w:t>
        </w:r>
      </w:hyperlink>
      <w:r>
        <w:t xml:space="preserve"> </w:t>
      </w:r>
    </w:p>
    <w:p w14:paraId="482470F7" w14:textId="77777777" w:rsidR="008B4083" w:rsidRPr="009D6613" w:rsidRDefault="008B4083" w:rsidP="009D6613">
      <w:pPr>
        <w:spacing w:after="0"/>
      </w:pPr>
      <w:r w:rsidRPr="008B4083">
        <w:rPr>
          <w:b/>
        </w:rPr>
        <w:t>Grantees are strongly encouraged to provide a full meal to participating children.</w:t>
      </w:r>
      <w:r>
        <w:t xml:space="preserve"> </w:t>
      </w:r>
      <w:hyperlink r:id="rId25" w:history="1">
        <w:r w:rsidRPr="009C5582">
          <w:rPr>
            <w:rStyle w:val="Hyperlink"/>
          </w:rPr>
          <w:t>https://educateiowa.gov/pk-12/nutrition-program</w:t>
        </w:r>
      </w:hyperlink>
      <w:r>
        <w:t xml:space="preserve">. </w:t>
      </w:r>
    </w:p>
    <w:p w14:paraId="390E8E78" w14:textId="77777777" w:rsidR="006409C6" w:rsidRPr="00A7770D" w:rsidRDefault="00AA2EC2" w:rsidP="00AA2EC2">
      <w:pPr>
        <w:pStyle w:val="Heading2"/>
      </w:pPr>
      <w:bookmarkStart w:id="14" w:name="_Toc17267507"/>
      <w:bookmarkStart w:id="15" w:name="_Toc147329793"/>
      <w:r>
        <w:t>Application and Deadline</w:t>
      </w:r>
      <w:bookmarkEnd w:id="14"/>
      <w:bookmarkEnd w:id="15"/>
    </w:p>
    <w:p w14:paraId="0AAD6582" w14:textId="77777777" w:rsidR="00076EEF" w:rsidRDefault="00657753" w:rsidP="00657753">
      <w:pPr>
        <w:numPr>
          <w:ilvl w:val="12"/>
          <w:numId w:val="0"/>
        </w:numPr>
        <w:rPr>
          <w:rStyle w:val="Hyperlink"/>
          <w:rFonts w:cs="Arial"/>
          <w:b/>
        </w:rPr>
      </w:pPr>
      <w:r w:rsidRPr="00A7770D">
        <w:rPr>
          <w:rFonts w:cs="Arial"/>
          <w:b/>
        </w:rPr>
        <w:t xml:space="preserve">Prospective applicants should notify the Department of their intent </w:t>
      </w:r>
      <w:r w:rsidR="007676B1">
        <w:rPr>
          <w:rFonts w:cs="Arial"/>
          <w:b/>
        </w:rPr>
        <w:t xml:space="preserve">to apply </w:t>
      </w:r>
      <w:r w:rsidRPr="00A7770D">
        <w:rPr>
          <w:rFonts w:cs="Arial"/>
          <w:b/>
        </w:rPr>
        <w:t>by the posted deadline to allow for arrangements for the</w:t>
      </w:r>
      <w:r w:rsidRPr="00A7770D">
        <w:rPr>
          <w:rFonts w:cs="Arial"/>
        </w:rPr>
        <w:t xml:space="preserve"> </w:t>
      </w:r>
      <w:r w:rsidRPr="00A7770D">
        <w:rPr>
          <w:rFonts w:cs="Arial"/>
          <w:b/>
        </w:rPr>
        <w:t xml:space="preserve">proposal review. </w:t>
      </w:r>
      <w:r w:rsidR="002D581B">
        <w:rPr>
          <w:rFonts w:cs="Arial"/>
          <w:b/>
        </w:rPr>
        <w:t xml:space="preserve"> All application will be submitted online via this link</w:t>
      </w:r>
      <w:r w:rsidR="00CE6A33">
        <w:rPr>
          <w:rFonts w:cs="Arial"/>
          <w:b/>
        </w:rPr>
        <w:t xml:space="preserve">: </w:t>
      </w:r>
      <w:hyperlink r:id="rId26" w:history="1">
        <w:r>
          <w:rPr>
            <w:rStyle w:val="Hyperlink"/>
          </w:rPr>
          <w:t>https://www.surveymonkey.com/r/21CCLCLOI22</w:t>
        </w:r>
      </w:hyperlink>
      <w:r w:rsidR="000B152A">
        <w:rPr>
          <w:rStyle w:val="Hyperlink"/>
          <w:rFonts w:cs="Arial"/>
          <w:b/>
        </w:rPr>
        <w:t xml:space="preserve"> </w:t>
      </w:r>
    </w:p>
    <w:p w14:paraId="047532F8" w14:textId="77777777" w:rsidR="00076EEF" w:rsidRDefault="00CE6A33" w:rsidP="00657753">
      <w:pPr>
        <w:numPr>
          <w:ilvl w:val="12"/>
          <w:numId w:val="0"/>
        </w:numPr>
        <w:rPr>
          <w:rFonts w:cs="Arial"/>
        </w:rPr>
      </w:pPr>
      <w:r>
        <w:rPr>
          <w:rFonts w:cs="Arial"/>
        </w:rPr>
        <w:t xml:space="preserve">Applications are to be submitted via the online platform using this link: </w:t>
      </w:r>
      <w:hyperlink r:id="rId27" w:history="1">
        <w:r w:rsidR="00553A15" w:rsidRPr="00F75C8B">
          <w:rPr>
            <w:rStyle w:val="Hyperlink"/>
            <w:rFonts w:cs="Arial"/>
          </w:rPr>
          <w:t>https://www.iowa21cclc.com/rfa</w:t>
        </w:r>
      </w:hyperlink>
      <w:r w:rsidR="00553A15">
        <w:rPr>
          <w:rFonts w:cs="Arial"/>
        </w:rPr>
        <w:t xml:space="preserve"> </w:t>
      </w:r>
      <w:r>
        <w:rPr>
          <w:rFonts w:cs="Arial"/>
        </w:rPr>
        <w:t xml:space="preserve">and are due by 4:00P.M. on Friday, December </w:t>
      </w:r>
      <w:r w:rsidR="00076EEF">
        <w:rPr>
          <w:rFonts w:cs="Arial"/>
        </w:rPr>
        <w:t>15</w:t>
      </w:r>
      <w:r w:rsidR="000B152A">
        <w:rPr>
          <w:rFonts w:cs="Arial"/>
        </w:rPr>
        <w:t xml:space="preserve">, </w:t>
      </w:r>
      <w:r w:rsidR="00430F97">
        <w:rPr>
          <w:rFonts w:cs="Arial"/>
        </w:rPr>
        <w:t>2023</w:t>
      </w:r>
      <w:r>
        <w:rPr>
          <w:rFonts w:cs="Arial"/>
        </w:rPr>
        <w:t xml:space="preserve">. </w:t>
      </w:r>
    </w:p>
    <w:p w14:paraId="06017533" w14:textId="6071AFE1" w:rsidR="00CE6A33" w:rsidRPr="00CE6A33" w:rsidRDefault="00CE6A33" w:rsidP="00657753">
      <w:pPr>
        <w:numPr>
          <w:ilvl w:val="12"/>
          <w:numId w:val="0"/>
        </w:numPr>
        <w:rPr>
          <w:rFonts w:cs="Arial"/>
          <w:u w:val="single"/>
        </w:rPr>
      </w:pPr>
      <w:r>
        <w:rPr>
          <w:rFonts w:cs="Arial"/>
          <w:color w:val="181818"/>
        </w:rPr>
        <w:t>We </w:t>
      </w:r>
      <w:r>
        <w:rPr>
          <w:rFonts w:cs="Arial"/>
          <w:color w:val="181818"/>
          <w:u w:val="single"/>
          <w:bdr w:val="none" w:sz="0" w:space="0" w:color="auto" w:frame="1"/>
        </w:rPr>
        <w:t>STRONGLY</w:t>
      </w:r>
      <w:r>
        <w:rPr>
          <w:rFonts w:cs="Arial"/>
          <w:color w:val="181818"/>
        </w:rPr>
        <w:t xml:space="preserve"> encourage applicants to save the narrative sections of the application in a Word Document as grant progress cannot be saved and returned to within the online system. A PDF of the full application is provided to applicants on the landing page of the online platform so that materials </w:t>
      </w:r>
      <w:r w:rsidR="00DC11A3">
        <w:rPr>
          <w:rFonts w:cs="Arial"/>
          <w:color w:val="181818"/>
        </w:rPr>
        <w:t>can be prepared for uploading.</w:t>
      </w:r>
    </w:p>
    <w:p w14:paraId="00F9D1F7" w14:textId="13C48BA1" w:rsidR="00657753" w:rsidRPr="00A7770D" w:rsidRDefault="00657753" w:rsidP="009D6613">
      <w:r w:rsidRPr="00A7770D">
        <w:rPr>
          <w:b/>
        </w:rPr>
        <w:t xml:space="preserve">All questions should be directed to Vic </w:t>
      </w:r>
      <w:proofErr w:type="spellStart"/>
      <w:r w:rsidRPr="00A7770D">
        <w:rPr>
          <w:b/>
        </w:rPr>
        <w:t>Jaras</w:t>
      </w:r>
      <w:proofErr w:type="spellEnd"/>
      <w:r w:rsidRPr="00A7770D">
        <w:t xml:space="preserve"> at </w:t>
      </w:r>
      <w:hyperlink r:id="rId28" w:history="1">
        <w:r w:rsidRPr="00A7770D">
          <w:rPr>
            <w:rStyle w:val="Hyperlink"/>
            <w:rFonts w:cs="Arial"/>
          </w:rPr>
          <w:t>vic.jaras@iowa.gov</w:t>
        </w:r>
      </w:hyperlink>
      <w:r w:rsidRPr="00A7770D">
        <w:t xml:space="preserve"> or </w:t>
      </w:r>
      <w:r w:rsidRPr="00076EEF">
        <w:rPr>
          <w:b/>
        </w:rPr>
        <w:t>515-</w:t>
      </w:r>
      <w:r w:rsidR="00076EEF" w:rsidRPr="00076EEF">
        <w:rPr>
          <w:b/>
        </w:rPr>
        <w:t>402-2729</w:t>
      </w:r>
      <w:r w:rsidRPr="00A7770D">
        <w:br/>
      </w:r>
    </w:p>
    <w:p w14:paraId="0AF89932" w14:textId="77777777" w:rsidR="00657753" w:rsidRPr="0088574C" w:rsidRDefault="0088574C" w:rsidP="0088574C">
      <w:pPr>
        <w:pStyle w:val="Heading2"/>
        <w:rPr>
          <w:rStyle w:val="Hyperlink"/>
          <w:color w:val="C00000"/>
          <w:u w:val="none"/>
        </w:rPr>
      </w:pPr>
      <w:bookmarkStart w:id="16" w:name="_Toc17267508"/>
      <w:bookmarkStart w:id="17" w:name="_Toc147329794"/>
      <w:r w:rsidRPr="739ACCC7">
        <w:rPr>
          <w:rStyle w:val="Hyperlink"/>
          <w:color w:val="C00000"/>
          <w:u w:val="none"/>
        </w:rPr>
        <w:t>Project Period</w:t>
      </w:r>
      <w:bookmarkEnd w:id="16"/>
      <w:bookmarkEnd w:id="17"/>
    </w:p>
    <w:p w14:paraId="7E19C9EF" w14:textId="0F9EFA3E" w:rsidR="00657753" w:rsidRPr="00A7770D" w:rsidRDefault="00657753" w:rsidP="009D6613">
      <w:r w:rsidRPr="00255583">
        <w:rPr>
          <w:highlight w:val="yellow"/>
        </w:rPr>
        <w:t xml:space="preserve">Funds will be made available to local programs for </w:t>
      </w:r>
      <w:r w:rsidR="008E194C" w:rsidRPr="00255583">
        <w:rPr>
          <w:highlight w:val="yellow"/>
        </w:rPr>
        <w:t>five</w:t>
      </w:r>
      <w:r w:rsidRPr="00255583">
        <w:rPr>
          <w:highlight w:val="yellow"/>
        </w:rPr>
        <w:t xml:space="preserve"> years</w:t>
      </w:r>
      <w:r w:rsidR="008E194C" w:rsidRPr="00255583">
        <w:rPr>
          <w:highlight w:val="yellow"/>
        </w:rPr>
        <w:t xml:space="preserve">. </w:t>
      </w:r>
      <w:r w:rsidR="0080673E" w:rsidRPr="00255583">
        <w:rPr>
          <w:highlight w:val="yellow"/>
        </w:rPr>
        <w:t>In year three</w:t>
      </w:r>
      <w:r w:rsidR="007F41DC" w:rsidRPr="00255583">
        <w:rPr>
          <w:highlight w:val="yellow"/>
        </w:rPr>
        <w:t xml:space="preserve"> a comprehensive site visit helps the grantee plan sustainability with</w:t>
      </w:r>
      <w:r w:rsidR="00EC3D66" w:rsidRPr="00255583">
        <w:rPr>
          <w:highlight w:val="yellow"/>
        </w:rPr>
        <w:t xml:space="preserve"> funding reduced to 75 percent in years four and five.</w:t>
      </w:r>
      <w:r w:rsidRPr="00A7770D">
        <w:t xml:space="preserve"> Fiscal and progress reports will be required during the project period. Federal and state regulations, non-regulatory guidance, and laws pertaining to operations of this project will be in effect and govern the use of these funds. </w:t>
      </w:r>
      <w:r w:rsidRPr="00D458E2">
        <w:rPr>
          <w:highlight w:val="yellow"/>
        </w:rPr>
        <w:t xml:space="preserve">Sufficient progress must be demonstrated to be </w:t>
      </w:r>
      <w:r w:rsidR="0039457F" w:rsidRPr="00D458E2">
        <w:rPr>
          <w:highlight w:val="yellow"/>
        </w:rPr>
        <w:t>compliant.</w:t>
      </w:r>
      <w:r w:rsidR="0039457F">
        <w:t xml:space="preserve"> </w:t>
      </w:r>
      <w:r w:rsidR="00BC75E6" w:rsidRPr="002966EC">
        <w:t>Progress will be determined by the use of a compliance and growth checklist.</w:t>
      </w:r>
      <w:r w:rsidR="00693CD3">
        <w:t xml:space="preserve"> </w:t>
      </w:r>
      <w:r w:rsidR="00BC75E6" w:rsidRPr="002966EC">
        <w:t>Grantees will be given training and technical assistance regarding this matrix upon approval of funding.</w:t>
      </w:r>
      <w:r w:rsidR="00BC75E6">
        <w:t xml:space="preserve"> </w:t>
      </w:r>
      <w:r w:rsidRPr="00BC75E6">
        <w:t xml:space="preserve">Following the end of five years, all programs must </w:t>
      </w:r>
      <w:proofErr w:type="gramStart"/>
      <w:r w:rsidRPr="00BC75E6">
        <w:t>re-submit an application</w:t>
      </w:r>
      <w:proofErr w:type="gramEnd"/>
      <w:r w:rsidRPr="00BC75E6">
        <w:t xml:space="preserve"> for competitive consideration as a new applicant</w:t>
      </w:r>
      <w:r w:rsidRPr="00A7770D">
        <w:t>.</w:t>
      </w:r>
    </w:p>
    <w:p w14:paraId="3E64D910" w14:textId="77777777" w:rsidR="00657753" w:rsidRPr="00A7770D" w:rsidRDefault="00AA2EC2" w:rsidP="00AA2EC2">
      <w:pPr>
        <w:pStyle w:val="Heading2"/>
      </w:pPr>
      <w:bookmarkStart w:id="18" w:name="_Toc17267509"/>
      <w:bookmarkStart w:id="19" w:name="_Toc147329795"/>
      <w:r>
        <w:t>Who is Served</w:t>
      </w:r>
      <w:bookmarkEnd w:id="18"/>
      <w:r w:rsidR="00DC11A3">
        <w:t>?</w:t>
      </w:r>
      <w:bookmarkEnd w:id="19"/>
    </w:p>
    <w:p w14:paraId="3DE80704" w14:textId="0AA09BF8" w:rsidR="00657753" w:rsidRPr="00A7770D" w:rsidRDefault="00657753" w:rsidP="009D6613">
      <w:r w:rsidRPr="00A7770D">
        <w:t>All applications must serve all grades in a</w:t>
      </w:r>
      <w:r w:rsidR="007676B1">
        <w:t xml:space="preserve"> </w:t>
      </w:r>
      <w:r w:rsidRPr="00A7770D">
        <w:t xml:space="preserve">school </w:t>
      </w:r>
      <w:r w:rsidR="007676B1">
        <w:t xml:space="preserve">and the program should be </w:t>
      </w:r>
      <w:r w:rsidRPr="00A7770D">
        <w:t xml:space="preserve">school-wide. Split-grade applications do not provide services for all children in need in that school and will </w:t>
      </w:r>
      <w:r w:rsidR="00672820">
        <w:t>not</w:t>
      </w:r>
      <w:r w:rsidRPr="00A7770D">
        <w:t xml:space="preserve"> be funded.</w:t>
      </w:r>
    </w:p>
    <w:p w14:paraId="0961F3E1" w14:textId="77777777" w:rsidR="00657753" w:rsidRPr="00A7770D" w:rsidRDefault="00AA2EC2" w:rsidP="00AA2EC2">
      <w:pPr>
        <w:pStyle w:val="Heading2"/>
      </w:pPr>
      <w:bookmarkStart w:id="20" w:name="_Toc17267510"/>
      <w:bookmarkStart w:id="21" w:name="_Toc147329796"/>
      <w:r>
        <w:t>Award Amount</w:t>
      </w:r>
      <w:bookmarkEnd w:id="20"/>
      <w:bookmarkEnd w:id="21"/>
    </w:p>
    <w:p w14:paraId="0DD5C6E6" w14:textId="2ED7E112" w:rsidR="00657753" w:rsidRPr="002966EC" w:rsidRDefault="00657753" w:rsidP="00657753">
      <w:pPr>
        <w:rPr>
          <w:rFonts w:cs="Arial"/>
        </w:rPr>
      </w:pPr>
      <w:r w:rsidRPr="002966EC">
        <w:rPr>
          <w:rFonts w:cs="Arial"/>
        </w:rPr>
        <w:t xml:space="preserve">Minimum grant awards will be $50,000 per application, per year. Maximum grant awards are $150,000 per site, per year, and $300,000 per application, per year. </w:t>
      </w:r>
      <w:r w:rsidR="00BC75E6" w:rsidRPr="002966EC">
        <w:rPr>
          <w:rFonts w:cs="Arial"/>
        </w:rPr>
        <w:t xml:space="preserve">However, sites are encouraged to apply for </w:t>
      </w:r>
      <w:r w:rsidR="00BC75E6" w:rsidRPr="002966EC">
        <w:rPr>
          <w:rFonts w:cs="Arial"/>
        </w:rPr>
        <w:lastRenderedPageBreak/>
        <w:t>$</w:t>
      </w:r>
      <w:r w:rsidR="00D53557">
        <w:rPr>
          <w:rFonts w:cs="Arial"/>
        </w:rPr>
        <w:t>67</w:t>
      </w:r>
      <w:r w:rsidR="00BC75E6" w:rsidRPr="002966EC">
        <w:rPr>
          <w:rFonts w:cs="Arial"/>
        </w:rPr>
        <w:t>,000 in years 1-3 thus keeping the minimum support needed for the program in years 4 and 5</w:t>
      </w:r>
      <w:r w:rsidR="00D53557">
        <w:rPr>
          <w:rFonts w:cs="Arial"/>
        </w:rPr>
        <w:t xml:space="preserve"> (when funding is reduced 25%). </w:t>
      </w:r>
      <w:r w:rsidRPr="002966EC">
        <w:rPr>
          <w:rFonts w:cs="Arial"/>
        </w:rPr>
        <w:t>A match is not required</w:t>
      </w:r>
      <w:r w:rsidR="004B0E79" w:rsidRPr="002966EC">
        <w:rPr>
          <w:rFonts w:cs="Arial"/>
        </w:rPr>
        <w:t>, but you MUST document the contributions of community partners in your budget and within your award request to avoid supplanting</w:t>
      </w:r>
      <w:r w:rsidRPr="002966EC">
        <w:rPr>
          <w:rFonts w:cs="Arial"/>
        </w:rPr>
        <w:t>.</w:t>
      </w:r>
    </w:p>
    <w:p w14:paraId="5D3C15F5" w14:textId="164E2C38" w:rsidR="00657753" w:rsidRDefault="00273C4D" w:rsidP="00657753">
      <w:pPr>
        <w:rPr>
          <w:rFonts w:cs="Arial"/>
        </w:rPr>
      </w:pPr>
      <w:r w:rsidRPr="002966EC">
        <w:rPr>
          <w:rFonts w:cs="Arial"/>
        </w:rPr>
        <w:t>Iowa is not an E</w:t>
      </w:r>
      <w:r w:rsidR="00BC75E6" w:rsidRPr="002966EC">
        <w:rPr>
          <w:rFonts w:cs="Arial"/>
        </w:rPr>
        <w:t xml:space="preserve">xtended </w:t>
      </w:r>
      <w:r w:rsidRPr="002966EC">
        <w:rPr>
          <w:rFonts w:cs="Arial"/>
        </w:rPr>
        <w:t>L</w:t>
      </w:r>
      <w:r w:rsidR="00BC75E6" w:rsidRPr="002966EC">
        <w:rPr>
          <w:rFonts w:cs="Arial"/>
        </w:rPr>
        <w:t xml:space="preserve">earning </w:t>
      </w:r>
      <w:r w:rsidRPr="002966EC">
        <w:rPr>
          <w:rFonts w:cs="Arial"/>
        </w:rPr>
        <w:t>T</w:t>
      </w:r>
      <w:r w:rsidR="00BC75E6" w:rsidRPr="002966EC">
        <w:rPr>
          <w:rFonts w:cs="Arial"/>
        </w:rPr>
        <w:t>ime (ELT)</w:t>
      </w:r>
      <w:r w:rsidR="00A65C3A" w:rsidRPr="002966EC">
        <w:rPr>
          <w:rFonts w:cs="Arial"/>
        </w:rPr>
        <w:t xml:space="preserve"> </w:t>
      </w:r>
      <w:r w:rsidRPr="002966EC">
        <w:rPr>
          <w:rFonts w:cs="Arial"/>
        </w:rPr>
        <w:t>state.</w:t>
      </w:r>
      <w:r w:rsidR="00693CD3">
        <w:rPr>
          <w:rFonts w:cs="Arial"/>
        </w:rPr>
        <w:t xml:space="preserve"> </w:t>
      </w:r>
      <w:r w:rsidRPr="002966EC">
        <w:rPr>
          <w:rFonts w:cs="Arial"/>
        </w:rPr>
        <w:t>We require a minimum of 60 hours a month contact time for all programs (and 30 days minimum for Summer School).</w:t>
      </w:r>
      <w:r w:rsidR="00693CD3">
        <w:rPr>
          <w:rFonts w:cs="Arial"/>
        </w:rPr>
        <w:t xml:space="preserve"> </w:t>
      </w:r>
      <w:r w:rsidRPr="002966EC">
        <w:rPr>
          <w:rFonts w:cs="Arial"/>
        </w:rPr>
        <w:t>This is</w:t>
      </w:r>
      <w:r w:rsidR="000E5C97">
        <w:rPr>
          <w:rFonts w:cs="Arial"/>
        </w:rPr>
        <w:t xml:space="preserve"> calculated by 3 hours per day x</w:t>
      </w:r>
      <w:r w:rsidRPr="002966EC">
        <w:rPr>
          <w:rFonts w:cs="Arial"/>
        </w:rPr>
        <w:t xml:space="preserve"> 5 days per week when school is open.</w:t>
      </w:r>
      <w:r w:rsidR="00693CD3">
        <w:rPr>
          <w:rFonts w:cs="Arial"/>
        </w:rPr>
        <w:t xml:space="preserve"> </w:t>
      </w:r>
      <w:r w:rsidRPr="002966EC">
        <w:rPr>
          <w:rFonts w:cs="Arial"/>
        </w:rPr>
        <w:t>This has been a requirement since 2001.</w:t>
      </w:r>
      <w:r w:rsidR="00BC75E6" w:rsidRPr="002966EC">
        <w:rPr>
          <w:rFonts w:cs="Arial"/>
        </w:rPr>
        <w:t xml:space="preserve"> Additional hours can be offered to youth on nights, weekends and for special events. In the event of inclement weather or school closings due to holiday breaks, these are not held against the grantee.</w:t>
      </w:r>
      <w:r w:rsidR="00693CD3">
        <w:rPr>
          <w:rFonts w:cs="Arial"/>
        </w:rPr>
        <w:t xml:space="preserve"> </w:t>
      </w:r>
      <w:r w:rsidR="00BC75E6" w:rsidRPr="002966EC">
        <w:rPr>
          <w:rFonts w:cs="Arial"/>
        </w:rPr>
        <w:t>Simply count the number of days in a month the school is open x 3 hours per day and this becomes your new contact time.</w:t>
      </w:r>
      <w:r w:rsidR="00693CD3">
        <w:rPr>
          <w:rFonts w:cs="Arial"/>
        </w:rPr>
        <w:t xml:space="preserve"> </w:t>
      </w:r>
      <w:r w:rsidR="00BC75E6" w:rsidRPr="002966EC">
        <w:rPr>
          <w:rFonts w:cs="Arial"/>
        </w:rPr>
        <w:t>Example: the month of October should see 60 contact hours as there are typically no scheduled school closings and the chance for inclement weather is low.</w:t>
      </w:r>
      <w:r w:rsidR="00693CD3">
        <w:rPr>
          <w:rFonts w:cs="Arial"/>
        </w:rPr>
        <w:t xml:space="preserve"> </w:t>
      </w:r>
      <w:r w:rsidR="00BC75E6" w:rsidRPr="002966EC">
        <w:rPr>
          <w:rFonts w:cs="Arial"/>
        </w:rPr>
        <w:t>The month of December typically has two weeks of holiday closing.</w:t>
      </w:r>
      <w:r w:rsidR="00693CD3">
        <w:rPr>
          <w:rFonts w:cs="Arial"/>
        </w:rPr>
        <w:t xml:space="preserve"> </w:t>
      </w:r>
      <w:r w:rsidR="00BC75E6" w:rsidRPr="002966EC">
        <w:rPr>
          <w:rFonts w:cs="Arial"/>
        </w:rPr>
        <w:t>If school is in session for 15 days this month, sites are expected to log 45 hours of contact with youth.</w:t>
      </w:r>
      <w:r w:rsidR="00BC75E6">
        <w:rPr>
          <w:rFonts w:cs="Arial"/>
        </w:rPr>
        <w:t xml:space="preserve"> </w:t>
      </w:r>
    </w:p>
    <w:p w14:paraId="65233EE1" w14:textId="77777777" w:rsidR="005A24C9" w:rsidRPr="00A7770D" w:rsidRDefault="00AA2EC2" w:rsidP="00AA2EC2">
      <w:pPr>
        <w:pStyle w:val="Heading2"/>
      </w:pPr>
      <w:bookmarkStart w:id="22" w:name="_Toc147329797"/>
      <w:r>
        <w:t>Further Information</w:t>
      </w:r>
      <w:bookmarkEnd w:id="22"/>
    </w:p>
    <w:p w14:paraId="143026A4" w14:textId="77777777" w:rsidR="005A24C9" w:rsidRPr="00A7770D" w:rsidRDefault="005A24C9" w:rsidP="009D6613">
      <w:pPr>
        <w:pStyle w:val="Heading3"/>
      </w:pPr>
      <w:r w:rsidRPr="00A7770D">
        <w:t>21CCLC Application Technical Assistance</w:t>
      </w:r>
    </w:p>
    <w:p w14:paraId="350AF416" w14:textId="77777777" w:rsidR="00076EEF" w:rsidRDefault="005A24C9" w:rsidP="009D6613">
      <w:r w:rsidRPr="005B0346">
        <w:t xml:space="preserve">A series of grant technical assistance workshops will be offered throughout the </w:t>
      </w:r>
      <w:r w:rsidRPr="004F5FE0">
        <w:t xml:space="preserve">state </w:t>
      </w:r>
      <w:r w:rsidR="00672820" w:rsidRPr="004F5FE0">
        <w:t xml:space="preserve">(virtually or in-person) </w:t>
      </w:r>
      <w:r w:rsidRPr="004F5FE0">
        <w:t>to provide technical assistance on the development of grant applications for school, community-based, faith-based, non-profit, and private organizations preparing competitive</w:t>
      </w:r>
      <w:r w:rsidRPr="005B0346">
        <w:t xml:space="preserve"> applications for 21CCLC funds. Specific workshop dates and locations will be posted to the Iowa Department of Education website. Attendance/participation is not required but is strongly encouraged. </w:t>
      </w:r>
    </w:p>
    <w:p w14:paraId="41B4781A" w14:textId="77777777" w:rsidR="005A24C9" w:rsidRPr="005B0346" w:rsidRDefault="005A24C9" w:rsidP="009D6613">
      <w:pPr>
        <w:pStyle w:val="Heading3"/>
      </w:pPr>
      <w:r w:rsidRPr="005B0346">
        <w:t>21CCLC Program Orientation (Post Awards)</w:t>
      </w:r>
    </w:p>
    <w:p w14:paraId="43704A3F" w14:textId="2A49F906" w:rsidR="00672820" w:rsidRPr="002D581B" w:rsidRDefault="005A24C9" w:rsidP="00306022">
      <w:r w:rsidRPr="005B0346">
        <w:t>A new grantee meeting is provided and this training is required for all new grantees. Additional support will be offered bi-monthly via webinars, conference calls and information sharing. A New Grantee page with supporting documents and information can be found on the Iowa</w:t>
      </w:r>
      <w:r>
        <w:t xml:space="preserve"> </w:t>
      </w:r>
      <w:r w:rsidRPr="005B0346">
        <w:t>21CCLC website.</w:t>
      </w:r>
      <w:r>
        <w:t xml:space="preserve"> </w:t>
      </w:r>
      <w:r w:rsidR="002D581B">
        <w:t>A</w:t>
      </w:r>
      <w:r w:rsidR="00672820" w:rsidRPr="001426D1">
        <w:t xml:space="preserve"> New Grantee-Staff Transition Committee has been established to assist programs with immediate needs throughout the year. These meetings are held monthly and address a series of topics interesting to new program sites. </w:t>
      </w:r>
      <w:r w:rsidR="00672820" w:rsidRPr="001426D1">
        <w:rPr>
          <w:u w:val="single"/>
        </w:rPr>
        <w:t>Participation in</w:t>
      </w:r>
      <w:r w:rsidR="00414471" w:rsidRPr="001426D1">
        <w:rPr>
          <w:u w:val="single"/>
        </w:rPr>
        <w:t xml:space="preserve"> this Committee is required for any newly funded grantee</w:t>
      </w:r>
      <w:r w:rsidR="00414471" w:rsidRPr="001426D1">
        <w:t xml:space="preserve"> or for staff in existing programs who are new to the grant</w:t>
      </w:r>
      <w:r w:rsidR="00414471" w:rsidRPr="002D581B">
        <w:t xml:space="preserve"> </w:t>
      </w:r>
      <w:r w:rsidR="00414471" w:rsidRPr="001426D1">
        <w:t>program.</w:t>
      </w:r>
      <w:r w:rsidR="002D581B">
        <w:t xml:space="preserve">  Additionally, Program Directors are asked to participate in monthly calls held virtually</w:t>
      </w:r>
      <w:r w:rsidR="00AE3512">
        <w:t>.</w:t>
      </w:r>
      <w:r w:rsidR="002D581B">
        <w:t xml:space="preserve"> These calls are designed to give point in time information, address immediate questions, and provide an opportunity to network with other sites. </w:t>
      </w:r>
    </w:p>
    <w:p w14:paraId="45DD33B2" w14:textId="77777777" w:rsidR="005A24C9" w:rsidRPr="00961BE4" w:rsidRDefault="005A24C9" w:rsidP="00306022">
      <w:pPr>
        <w:pStyle w:val="Heading3"/>
      </w:pPr>
      <w:r w:rsidRPr="00961BE4">
        <w:t>Required Professional Development</w:t>
      </w:r>
    </w:p>
    <w:p w14:paraId="52150137" w14:textId="1189B52F" w:rsidR="005A24C9" w:rsidRPr="00414471" w:rsidRDefault="00AE3512" w:rsidP="00306022">
      <w:pPr>
        <w:rPr>
          <w:b/>
        </w:rPr>
      </w:pPr>
      <w:r>
        <w:rPr>
          <w:bCs/>
          <w:highlight w:val="yellow"/>
        </w:rPr>
        <w:t xml:space="preserve">The </w:t>
      </w:r>
      <w:r w:rsidRPr="00AE3512">
        <w:rPr>
          <w:bCs/>
          <w:highlight w:val="yellow"/>
        </w:rPr>
        <w:t>SEA provides required professional development throughout the year to support programs and best practice.</w:t>
      </w:r>
      <w:r>
        <w:rPr>
          <w:b/>
        </w:rPr>
        <w:t xml:space="preserve"> </w:t>
      </w:r>
      <w:r w:rsidR="005A24C9" w:rsidRPr="00961BE4">
        <w:t>The Impact After</w:t>
      </w:r>
      <w:r w:rsidR="002D581B">
        <w:t>school</w:t>
      </w:r>
      <w:r w:rsidR="005A24C9" w:rsidRPr="00961BE4">
        <w:t xml:space="preserve"> (state) conference also provides technical assistance on Federal data reporting, a</w:t>
      </w:r>
      <w:r w:rsidR="002D581B">
        <w:t xml:space="preserve">n opportunity to visit with the SEA, </w:t>
      </w:r>
      <w:r w:rsidR="005A24C9" w:rsidRPr="00961BE4">
        <w:t>and best practice sessions annually. Monthly webinars, bi-monthly committees and regional workshops are provided for grantees and are required professional development.</w:t>
      </w:r>
      <w:r w:rsidR="00672820">
        <w:t xml:space="preserve"> </w:t>
      </w:r>
      <w:r w:rsidR="00672820" w:rsidRPr="00414471">
        <w:rPr>
          <w:b/>
        </w:rPr>
        <w:t>All awarded sites will be required to document their ongoing professional development efforts</w:t>
      </w:r>
      <w:r w:rsidR="00414471" w:rsidRPr="00414471">
        <w:rPr>
          <w:b/>
        </w:rPr>
        <w:t xml:space="preserve"> through a provided template</w:t>
      </w:r>
      <w:r w:rsidR="002D581B">
        <w:rPr>
          <w:b/>
        </w:rPr>
        <w:t xml:space="preserve"> and submit this document annually</w:t>
      </w:r>
      <w:r>
        <w:rPr>
          <w:b/>
        </w:rPr>
        <w:t xml:space="preserve">. </w:t>
      </w:r>
    </w:p>
    <w:p w14:paraId="0ADC74C0" w14:textId="77777777" w:rsidR="005A24C9" w:rsidRPr="00A7770D" w:rsidRDefault="005A24C9" w:rsidP="00306022">
      <w:pPr>
        <w:pStyle w:val="Heading3"/>
      </w:pPr>
      <w:r w:rsidRPr="00A7770D">
        <w:t>Informative Websites</w:t>
      </w:r>
    </w:p>
    <w:p w14:paraId="46778E17" w14:textId="77777777" w:rsidR="005A24C9" w:rsidRPr="00A7770D" w:rsidRDefault="005A24C9" w:rsidP="005A24C9">
      <w:pPr>
        <w:spacing w:after="0" w:line="240" w:lineRule="auto"/>
        <w:rPr>
          <w:rFonts w:eastAsia="Times New Roman" w:cs="Arial"/>
          <w:u w:val="single"/>
        </w:rPr>
      </w:pPr>
      <w:r w:rsidRPr="00A7770D">
        <w:rPr>
          <w:rFonts w:eastAsia="Times New Roman" w:cs="Arial"/>
        </w:rPr>
        <w:t>Websites that may be of assistance in developing the application include:</w:t>
      </w:r>
      <w:r w:rsidRPr="00A7770D">
        <w:rPr>
          <w:rFonts w:eastAsia="Times New Roman" w:cs="Arial"/>
          <w:u w:val="single"/>
        </w:rPr>
        <w:t xml:space="preserve"> </w:t>
      </w:r>
    </w:p>
    <w:p w14:paraId="7392E5DD" w14:textId="77777777" w:rsidR="005A24C9" w:rsidRPr="00A7770D" w:rsidRDefault="005A24C9" w:rsidP="00306022">
      <w:pPr>
        <w:pStyle w:val="ListParagraph"/>
        <w:rPr>
          <w:u w:val="single"/>
        </w:rPr>
      </w:pPr>
      <w:r w:rsidRPr="00A7770D">
        <w:t>U.S Department of Education 21</w:t>
      </w:r>
      <w:r w:rsidRPr="00A7770D">
        <w:rPr>
          <w:vertAlign w:val="superscript"/>
        </w:rPr>
        <w:t>st</w:t>
      </w:r>
      <w:r w:rsidRPr="00A7770D">
        <w:t xml:space="preserve"> Century Community Learning Centers Website:</w:t>
      </w:r>
      <w:r w:rsidRPr="00A7770D">
        <w:rPr>
          <w:u w:val="single"/>
        </w:rPr>
        <w:t xml:space="preserve"> </w:t>
      </w:r>
      <w:hyperlink r:id="rId29" w:tooltip="Select link for federal 21st Century website" w:history="1">
        <w:r w:rsidRPr="00A7770D">
          <w:rPr>
            <w:color w:val="0000FF"/>
            <w:u w:val="single"/>
          </w:rPr>
          <w:t>http://www2.ed.gov/programs/21stcclc/index.html</w:t>
        </w:r>
      </w:hyperlink>
      <w:r w:rsidRPr="00A7770D">
        <w:rPr>
          <w:u w:val="single"/>
        </w:rPr>
        <w:t xml:space="preserve"> </w:t>
      </w:r>
    </w:p>
    <w:p w14:paraId="6589437F" w14:textId="77777777" w:rsidR="005A24C9" w:rsidRPr="00A7770D" w:rsidRDefault="005A24C9" w:rsidP="00306022">
      <w:pPr>
        <w:pStyle w:val="ListParagraph"/>
      </w:pPr>
      <w:r w:rsidRPr="00A7770D">
        <w:t>Iowa Department of Education 21</w:t>
      </w:r>
      <w:r w:rsidRPr="00A7770D">
        <w:rPr>
          <w:vertAlign w:val="superscript"/>
        </w:rPr>
        <w:t>st</w:t>
      </w:r>
      <w:r w:rsidRPr="00A7770D">
        <w:t xml:space="preserve"> Century Community Learning Centers Website: </w:t>
      </w:r>
      <w:hyperlink r:id="rId30" w:tooltip="Select link for Iowa Department of Education 21st Century website" w:history="1">
        <w:r w:rsidRPr="00A7770D">
          <w:rPr>
            <w:color w:val="0000FF"/>
            <w:u w:val="single"/>
          </w:rPr>
          <w:t>https://www.educateiowa.gov/pk-12/title-programs/title-iv-part-b-21st-century-community-learning-centers</w:t>
        </w:r>
      </w:hyperlink>
      <w:r w:rsidRPr="00A7770D">
        <w:t xml:space="preserve"> </w:t>
      </w:r>
    </w:p>
    <w:p w14:paraId="5DEF54D9" w14:textId="77777777" w:rsidR="005A24C9" w:rsidRPr="005B0346" w:rsidRDefault="00D3148F" w:rsidP="00306022">
      <w:pPr>
        <w:pStyle w:val="ListParagraph"/>
      </w:pPr>
      <w:r>
        <w:t>Iowa Aftersc</w:t>
      </w:r>
      <w:r w:rsidR="005A24C9" w:rsidRPr="00A7770D">
        <w:t>hool Alliance Website:</w:t>
      </w:r>
      <w:r w:rsidR="005A24C9" w:rsidRPr="00A7770D">
        <w:rPr>
          <w:u w:val="single"/>
        </w:rPr>
        <w:t xml:space="preserve"> </w:t>
      </w:r>
      <w:hyperlink r:id="rId31" w:tooltip="Select link for Iowa Afterschool Alliance website" w:history="1">
        <w:r w:rsidR="005A24C9" w:rsidRPr="005B0346">
          <w:rPr>
            <w:color w:val="0000FF"/>
            <w:u w:val="single"/>
          </w:rPr>
          <w:t>www.iowaafterschoolalliance.org</w:t>
        </w:r>
      </w:hyperlink>
      <w:r w:rsidR="005A24C9" w:rsidRPr="005B0346">
        <w:rPr>
          <w:color w:val="0000FF"/>
          <w:u w:val="single"/>
        </w:rPr>
        <w:t xml:space="preserve"> </w:t>
      </w:r>
    </w:p>
    <w:p w14:paraId="4196F062" w14:textId="77777777" w:rsidR="005A24C9" w:rsidRPr="005B0346" w:rsidRDefault="005A24C9" w:rsidP="00306022">
      <w:pPr>
        <w:pStyle w:val="ListParagraph"/>
      </w:pPr>
      <w:r w:rsidRPr="005B0346">
        <w:t>Iowa 21</w:t>
      </w:r>
      <w:r w:rsidRPr="005B0346">
        <w:rPr>
          <w:vertAlign w:val="superscript"/>
        </w:rPr>
        <w:t>st</w:t>
      </w:r>
      <w:r w:rsidRPr="005B0346">
        <w:t xml:space="preserve"> Century Community Learning Centers Resources Page: </w:t>
      </w:r>
      <w:hyperlink r:id="rId32" w:history="1">
        <w:r w:rsidRPr="005B0346">
          <w:rPr>
            <w:rStyle w:val="Hyperlink"/>
            <w:rFonts w:eastAsia="Times New Roman" w:cs="Arial"/>
          </w:rPr>
          <w:t>www.iowa21cclc.com</w:t>
        </w:r>
      </w:hyperlink>
    </w:p>
    <w:p w14:paraId="5690BA7D" w14:textId="6AF87A9A" w:rsidR="00FD2AE2" w:rsidRPr="00AE3512" w:rsidRDefault="005A24C9" w:rsidP="007E624D">
      <w:pPr>
        <w:pStyle w:val="ListParagraph"/>
        <w:rPr>
          <w:rStyle w:val="Hyperlink"/>
          <w:rFonts w:eastAsiaTheme="majorEastAsia" w:cs="Times New Roman (Headings CS)"/>
          <w:b/>
          <w:color w:val="C00000"/>
          <w:sz w:val="26"/>
          <w:szCs w:val="26"/>
          <w:u w:val="none"/>
        </w:rPr>
      </w:pPr>
      <w:r w:rsidRPr="005B0346">
        <w:lastRenderedPageBreak/>
        <w:t xml:space="preserve">New Grantee Orientation Page: </w:t>
      </w:r>
      <w:hyperlink r:id="rId33" w:history="1">
        <w:r w:rsidRPr="005B0346">
          <w:rPr>
            <w:rStyle w:val="Hyperlink"/>
            <w:rFonts w:eastAsia="Times New Roman" w:cs="Arial"/>
          </w:rPr>
          <w:t>https://www.iowa21cclc.com/grant-info</w:t>
        </w:r>
      </w:hyperlink>
      <w:bookmarkStart w:id="23" w:name="_Toc17267511"/>
    </w:p>
    <w:p w14:paraId="59845E6E" w14:textId="40A8CA7D" w:rsidR="00AE3512" w:rsidRDefault="00AE3512" w:rsidP="007E624D">
      <w:pPr>
        <w:pStyle w:val="ListParagraph"/>
        <w:rPr>
          <w:rFonts w:eastAsiaTheme="majorEastAsia" w:cs="Times New Roman (Headings CS)"/>
          <w:b/>
          <w:color w:val="C00000"/>
          <w:sz w:val="26"/>
          <w:szCs w:val="26"/>
        </w:rPr>
      </w:pPr>
      <w:r>
        <w:t>You 4 Youth:</w:t>
      </w:r>
      <w:r>
        <w:rPr>
          <w:rFonts w:eastAsiaTheme="majorEastAsia" w:cs="Times New Roman (Headings CS)"/>
          <w:b/>
          <w:color w:val="C00000"/>
          <w:sz w:val="26"/>
          <w:szCs w:val="26"/>
        </w:rPr>
        <w:t xml:space="preserve"> </w:t>
      </w:r>
      <w:hyperlink r:id="rId34" w:history="1">
        <w:r w:rsidRPr="00AE3512">
          <w:rPr>
            <w:rStyle w:val="Hyperlink"/>
            <w:rFonts w:eastAsiaTheme="majorEastAsia" w:cs="Times New Roman (Headings CS)"/>
            <w:bCs/>
            <w:szCs w:val="20"/>
          </w:rPr>
          <w:t>https://y4y.ed.gov</w:t>
        </w:r>
      </w:hyperlink>
      <w:r>
        <w:rPr>
          <w:rFonts w:eastAsiaTheme="majorEastAsia" w:cs="Times New Roman (Headings CS)"/>
          <w:b/>
          <w:color w:val="C00000"/>
          <w:sz w:val="26"/>
          <w:szCs w:val="26"/>
        </w:rPr>
        <w:t xml:space="preserve"> </w:t>
      </w:r>
    </w:p>
    <w:p w14:paraId="7646BFFA" w14:textId="77777777" w:rsidR="00B3641D" w:rsidRDefault="00B3641D">
      <w:pPr>
        <w:spacing w:before="0"/>
        <w:rPr>
          <w:rFonts w:eastAsiaTheme="majorEastAsia" w:cs="Times New Roman (Headings CS)"/>
          <w:b/>
          <w:color w:val="C00000"/>
          <w:sz w:val="28"/>
          <w:szCs w:val="26"/>
        </w:rPr>
      </w:pPr>
      <w:r>
        <w:br w:type="page"/>
      </w:r>
    </w:p>
    <w:p w14:paraId="094F33EA" w14:textId="07D7A0F6" w:rsidR="00657753" w:rsidRPr="00A7770D" w:rsidRDefault="00306022" w:rsidP="00306022">
      <w:pPr>
        <w:pStyle w:val="Heading2"/>
      </w:pPr>
      <w:bookmarkStart w:id="24" w:name="_Toc147329798"/>
      <w:r>
        <w:lastRenderedPageBreak/>
        <w:t>Application Content</w:t>
      </w:r>
      <w:bookmarkEnd w:id="23"/>
      <w:bookmarkEnd w:id="24"/>
    </w:p>
    <w:p w14:paraId="3E875E11" w14:textId="3EAFEC2E" w:rsidR="00EA779C" w:rsidRPr="00306022" w:rsidRDefault="00EA779C" w:rsidP="00EA779C">
      <w:pPr>
        <w:rPr>
          <w:rStyle w:val="Hyperlink"/>
        </w:rPr>
      </w:pPr>
      <w:r w:rsidRPr="00553A15">
        <w:t>Applications are eligible for up to 1</w:t>
      </w:r>
      <w:r w:rsidR="000B494A" w:rsidRPr="00553A15">
        <w:t>3</w:t>
      </w:r>
      <w:r w:rsidRPr="00553A15">
        <w:t xml:space="preserve">4 points. </w:t>
      </w:r>
      <w:r w:rsidR="004203A2">
        <w:t xml:space="preserve">There are 109 </w:t>
      </w:r>
      <w:r w:rsidRPr="00553A15">
        <w:t>points possible in the narrative s</w:t>
      </w:r>
      <w:r w:rsidR="000B494A" w:rsidRPr="00553A15">
        <w:t>ection with the possibility of 2</w:t>
      </w:r>
      <w:r w:rsidRPr="00553A15">
        <w:t>5 additional points as documented</w:t>
      </w:r>
      <w:r>
        <w:t xml:space="preserve"> in the Request for Competitive Priority template. </w:t>
      </w:r>
    </w:p>
    <w:p w14:paraId="6A3085A5" w14:textId="77777777" w:rsidR="00014B3C" w:rsidRDefault="005A24C9" w:rsidP="00306022">
      <w:r w:rsidRPr="00DB6893">
        <w:t>The full application can be found</w:t>
      </w:r>
      <w:r w:rsidR="00CE6A33">
        <w:t xml:space="preserve"> here </w:t>
      </w:r>
      <w:hyperlink r:id="rId35" w:history="1">
        <w:r w:rsidR="00553A15" w:rsidRPr="00F75C8B">
          <w:rPr>
            <w:rStyle w:val="Hyperlink"/>
          </w:rPr>
          <w:t>https://www.iowa21cclc.com/rfa</w:t>
        </w:r>
      </w:hyperlink>
      <w:r w:rsidR="00553A15">
        <w:t xml:space="preserve"> </w:t>
      </w:r>
      <w:r w:rsidR="00014B3C">
        <w:t>and requests the following information:</w:t>
      </w:r>
    </w:p>
    <w:p w14:paraId="6283F21E" w14:textId="77777777" w:rsidR="00014B3C" w:rsidRDefault="00014B3C" w:rsidP="00014B3C">
      <w:r w:rsidRPr="739ACCC7">
        <w:rPr>
          <w:rStyle w:val="Heading3Char"/>
        </w:rPr>
        <w:t>Application Information</w:t>
      </w:r>
      <w:r>
        <w:t xml:space="preserve"> – includes contact information for key personnel, DUNS number, and past grantee information</w:t>
      </w:r>
    </w:p>
    <w:p w14:paraId="7AEC474E" w14:textId="77777777" w:rsidR="00014B3C" w:rsidRDefault="00014B3C" w:rsidP="00014B3C">
      <w:r w:rsidRPr="739ACCC7">
        <w:rPr>
          <w:rStyle w:val="Heading3Char"/>
        </w:rPr>
        <w:t>Forms</w:t>
      </w:r>
      <w:r>
        <w:t xml:space="preserve"> – includes downloadable forms to be completed and/or signed and then uploaded into system. Forms include:</w:t>
      </w:r>
    </w:p>
    <w:p w14:paraId="55787671" w14:textId="77777777" w:rsidR="00014B3C" w:rsidRPr="00B3641D" w:rsidRDefault="00014B3C" w:rsidP="00B3641D">
      <w:pPr>
        <w:pStyle w:val="ListParagraph"/>
      </w:pPr>
      <w:r w:rsidRPr="00B3641D">
        <w:t>Legal Status of Applicant</w:t>
      </w:r>
    </w:p>
    <w:p w14:paraId="0964B7AD" w14:textId="77777777" w:rsidR="00EA779C" w:rsidRPr="00B3641D" w:rsidRDefault="00014B3C" w:rsidP="00B3641D">
      <w:pPr>
        <w:pStyle w:val="ListParagraph"/>
      </w:pPr>
      <w:r w:rsidRPr="00B3641D">
        <w:t>Request for Competitive P</w:t>
      </w:r>
      <w:r w:rsidR="00EA779C" w:rsidRPr="00B3641D">
        <w:t>riority - The following bonus points are possible:</w:t>
      </w:r>
    </w:p>
    <w:p w14:paraId="77E72D87" w14:textId="2EFC914F" w:rsidR="00EA779C" w:rsidRPr="00B3641D" w:rsidRDefault="00EA779C" w:rsidP="004E20F3">
      <w:pPr>
        <w:pStyle w:val="ListParagraph"/>
        <w:numPr>
          <w:ilvl w:val="0"/>
          <w:numId w:val="78"/>
        </w:numPr>
        <w:rPr>
          <w:rStyle w:val="Hyperlink"/>
          <w:color w:val="auto"/>
          <w:u w:val="none"/>
        </w:rPr>
      </w:pPr>
      <w:r w:rsidRPr="00B3641D">
        <w:t>5 additional points for serving youth in counties with greater than 17 percent child poverty.</w:t>
      </w:r>
      <w:r w:rsidRPr="00B3641D">
        <w:rPr>
          <w:rStyle w:val="Hyperlink"/>
          <w:color w:val="auto"/>
          <w:u w:val="none"/>
        </w:rPr>
        <w:t xml:space="preserve"> </w:t>
      </w:r>
      <w:hyperlink r:id="rId36" w:anchor="detailed/5/2715-2813/false/37,871,870,573,869,36,868,867,133,38/any/2685" w:history="1">
        <w:r w:rsidR="00B3641D">
          <w:rPr>
            <w:rStyle w:val="Hyperlink"/>
            <w:color w:val="1E4FAB"/>
          </w:rPr>
          <w:t>https://datacenter.kidscount.org/data/tables/1239-child-poverty?loc=17&amp;loct=5 - detailed/5/2715-2813/false/37,871,870,573,869,36,868,867,133,38/any/2685</w:t>
        </w:r>
      </w:hyperlink>
    </w:p>
    <w:p w14:paraId="7ACA9165" w14:textId="77777777" w:rsidR="00EA779C" w:rsidRPr="00B3641D" w:rsidRDefault="00EA779C" w:rsidP="004E20F3">
      <w:pPr>
        <w:pStyle w:val="ListParagraph"/>
        <w:numPr>
          <w:ilvl w:val="0"/>
          <w:numId w:val="78"/>
        </w:numPr>
      </w:pPr>
      <w:r w:rsidRPr="00B3641D">
        <w:t xml:space="preserve">5 additional points for serving communities designated “rural.” Rural is defined as any locality under 2,499 total population. </w:t>
      </w:r>
      <w:hyperlink r:id="rId37" w:tgtFrame="_blank" w:history="1">
        <w:r w:rsidRPr="00B3641D">
          <w:rPr>
            <w:rStyle w:val="Hyperlink"/>
            <w:color w:val="1E4FAB"/>
          </w:rPr>
          <w:t>https://www.census.gov/data.html</w:t>
        </w:r>
      </w:hyperlink>
    </w:p>
    <w:p w14:paraId="4838CB8C" w14:textId="5F116F12" w:rsidR="00EA779C" w:rsidRPr="00B3641D" w:rsidRDefault="00EA779C" w:rsidP="004E20F3">
      <w:pPr>
        <w:pStyle w:val="ListParagraph"/>
        <w:numPr>
          <w:ilvl w:val="0"/>
          <w:numId w:val="78"/>
        </w:numPr>
      </w:pPr>
      <w:r w:rsidRPr="00B3641D">
        <w:t>5 additional points for serving youth from “</w:t>
      </w:r>
      <w:r w:rsidR="004203A2">
        <w:t xml:space="preserve">Extended </w:t>
      </w:r>
      <w:r w:rsidRPr="00B3641D">
        <w:t>Targeted” or “</w:t>
      </w:r>
      <w:r w:rsidR="004203A2" w:rsidRPr="004203A2">
        <w:t xml:space="preserve">Extended </w:t>
      </w:r>
      <w:r w:rsidRPr="004203A2">
        <w:t>Comprehensive”</w:t>
      </w:r>
      <w:r w:rsidRPr="00B3641D">
        <w:t xml:space="preserve"> schools AND submitted jointly between a </w:t>
      </w:r>
      <w:r w:rsidR="000B494A" w:rsidRPr="00B3641D">
        <w:t xml:space="preserve">school and a community partner. Best Practice is that applicants serve a minimum of </w:t>
      </w:r>
      <w:r w:rsidR="004203A2">
        <w:t>4</w:t>
      </w:r>
      <w:r w:rsidR="000B494A" w:rsidRPr="00B3641D">
        <w:t xml:space="preserve">0% of FRPL children at each school in the application to receive the bonus points. </w:t>
      </w:r>
      <w:hyperlink r:id="rId38" w:history="1">
        <w:r w:rsidRPr="00B3641D">
          <w:rPr>
            <w:rStyle w:val="Hyperlink"/>
            <w:color w:val="1E4FAB"/>
          </w:rPr>
          <w:t>https://www.iaschoolperformance.gov/ECP/Home/UserGuide</w:t>
        </w:r>
      </w:hyperlink>
    </w:p>
    <w:p w14:paraId="45E59D70" w14:textId="738778FF" w:rsidR="000B494A" w:rsidRPr="00B3641D" w:rsidRDefault="0087190C" w:rsidP="00B3641D">
      <w:pPr>
        <w:pStyle w:val="ListParagraph"/>
        <w:numPr>
          <w:ilvl w:val="0"/>
          <w:numId w:val="0"/>
        </w:numPr>
        <w:ind w:left="1080"/>
        <w:rPr>
          <w:rStyle w:val="Hyperlink"/>
          <w:color w:val="1E4FAB"/>
        </w:rPr>
      </w:pPr>
      <w:hyperlink r:id="rId39" w:history="1">
        <w:r w:rsidR="00EA779C" w:rsidRPr="00B3641D">
          <w:rPr>
            <w:rStyle w:val="Hyperlink"/>
          </w:rPr>
          <w:t>https://www.iaschoolperformance.gov/ECP/Home/Index</w:t>
        </w:r>
      </w:hyperlink>
    </w:p>
    <w:p w14:paraId="14D5BAE4" w14:textId="78B0DFE2" w:rsidR="000B494A" w:rsidRPr="00B3641D" w:rsidRDefault="000B494A" w:rsidP="004E20F3">
      <w:pPr>
        <w:pStyle w:val="ListParagraph"/>
        <w:numPr>
          <w:ilvl w:val="0"/>
          <w:numId w:val="78"/>
        </w:numPr>
      </w:pPr>
      <w:r w:rsidRPr="00B3641D">
        <w:t>5 additional points for applica</w:t>
      </w:r>
      <w:r w:rsidR="004203A2">
        <w:t>nts</w:t>
      </w:r>
      <w:r w:rsidRPr="00B3641D">
        <w:t xml:space="preserve"> who serve a full meal daily and provide evidence of </w:t>
      </w:r>
      <w:r w:rsidR="004203A2">
        <w:t xml:space="preserve">a </w:t>
      </w:r>
      <w:r w:rsidRPr="00B3641D">
        <w:t>partnership with a school food system or local food bank.</w:t>
      </w:r>
    </w:p>
    <w:p w14:paraId="666F7133" w14:textId="77777777" w:rsidR="000B494A" w:rsidRPr="00B3641D" w:rsidRDefault="000B494A" w:rsidP="004E20F3">
      <w:pPr>
        <w:pStyle w:val="ListParagraph"/>
        <w:numPr>
          <w:ilvl w:val="0"/>
          <w:numId w:val="78"/>
        </w:numPr>
      </w:pPr>
      <w:r w:rsidRPr="00B3641D">
        <w:t xml:space="preserve">5 additional points for middle school and/or high school applicants who plan to implement a Career and Technical Education component with evidence of a partnership with a local college or university. </w:t>
      </w:r>
      <w:r w:rsidR="00EA779C" w:rsidRPr="00B3641D">
        <w:rPr>
          <w:rStyle w:val="Hyperlink"/>
          <w:color w:val="auto"/>
          <w:u w:val="none"/>
        </w:rPr>
        <w:t xml:space="preserve"> </w:t>
      </w:r>
    </w:p>
    <w:p w14:paraId="5C56B074" w14:textId="77777777" w:rsidR="00014B3C" w:rsidRPr="00B3641D" w:rsidRDefault="00014B3C" w:rsidP="00B3641D">
      <w:pPr>
        <w:pStyle w:val="ListParagraph"/>
      </w:pPr>
      <w:r w:rsidRPr="00B3641D">
        <w:t>Minority Impact Statement</w:t>
      </w:r>
    </w:p>
    <w:p w14:paraId="04BC46CF" w14:textId="77777777" w:rsidR="00014B3C" w:rsidRPr="00B3641D" w:rsidRDefault="00014B3C" w:rsidP="00B3641D">
      <w:pPr>
        <w:pStyle w:val="ListParagraph"/>
      </w:pPr>
      <w:r w:rsidRPr="00B3641D">
        <w:t>Private School Consultation Meeting Log</w:t>
      </w:r>
    </w:p>
    <w:p w14:paraId="45F51F8F" w14:textId="77777777" w:rsidR="00014B3C" w:rsidRPr="00B3641D" w:rsidRDefault="00014B3C" w:rsidP="00B3641D">
      <w:pPr>
        <w:pStyle w:val="ListParagraph"/>
      </w:pPr>
      <w:r w:rsidRPr="00B3641D">
        <w:t>Sustainability Planning Template and Previous Sustainability Form</w:t>
      </w:r>
    </w:p>
    <w:p w14:paraId="67C878CE" w14:textId="77777777" w:rsidR="00014B3C" w:rsidRPr="00B3641D" w:rsidRDefault="00014B3C" w:rsidP="00B3641D">
      <w:pPr>
        <w:pStyle w:val="ListParagraph"/>
      </w:pPr>
      <w:r w:rsidRPr="00B3641D">
        <w:t>Community Partner Official Notice</w:t>
      </w:r>
    </w:p>
    <w:p w14:paraId="10CF5819" w14:textId="77777777" w:rsidR="00014B3C" w:rsidRPr="00B3641D" w:rsidRDefault="00014B3C" w:rsidP="00B3641D">
      <w:pPr>
        <w:pStyle w:val="ListParagraph"/>
      </w:pPr>
      <w:r w:rsidRPr="00B3641D">
        <w:t>Assurances and Agreements Required of All Applicants</w:t>
      </w:r>
    </w:p>
    <w:p w14:paraId="7D7361B6" w14:textId="77777777" w:rsidR="00014B3C" w:rsidRPr="00B3641D" w:rsidRDefault="00014B3C" w:rsidP="00B3641D">
      <w:pPr>
        <w:pStyle w:val="ListParagraph"/>
      </w:pPr>
      <w:r w:rsidRPr="00B3641D">
        <w:t xml:space="preserve">Collaborative Signatures </w:t>
      </w:r>
    </w:p>
    <w:p w14:paraId="4E7890E2" w14:textId="77777777" w:rsidR="00014B3C" w:rsidRPr="00B3641D" w:rsidRDefault="00014B3C" w:rsidP="00B3641D">
      <w:pPr>
        <w:pStyle w:val="ListParagraph"/>
      </w:pPr>
      <w:r w:rsidRPr="00B3641D">
        <w:t>Memorandums of Understanding (MOUs)</w:t>
      </w:r>
    </w:p>
    <w:p w14:paraId="025AFB0F" w14:textId="0B22CB13" w:rsidR="00014B3C" w:rsidRDefault="00014B3C" w:rsidP="00014B3C">
      <w:r w:rsidRPr="739ACCC7">
        <w:rPr>
          <w:rStyle w:val="Heading3Char"/>
        </w:rPr>
        <w:t>Site Information</w:t>
      </w:r>
      <w:r>
        <w:t xml:space="preserve"> – includes a summary of Before</w:t>
      </w:r>
      <w:r w:rsidR="0046715E">
        <w:t>-</w:t>
      </w:r>
      <w:r>
        <w:t>School, After</w:t>
      </w:r>
      <w:r w:rsidR="0046715E">
        <w:t>-</w:t>
      </w:r>
      <w:r>
        <w:t xml:space="preserve">School, and Summer Programming by the numbers as well as a description of Family Engagement activities. </w:t>
      </w:r>
    </w:p>
    <w:p w14:paraId="775E1077" w14:textId="50031DB3" w:rsidR="00014B3C" w:rsidRDefault="00014B3C" w:rsidP="00014B3C">
      <w:r w:rsidRPr="739ACCC7">
        <w:rPr>
          <w:rStyle w:val="Heading3Char"/>
        </w:rPr>
        <w:t>Financials</w:t>
      </w:r>
      <w:r>
        <w:t xml:space="preserve"> – includes downloadable budget forms and an additional description of approach to operational costs. </w:t>
      </w:r>
    </w:p>
    <w:p w14:paraId="6EAA90E7" w14:textId="2E930703" w:rsidR="00014B3C" w:rsidRDefault="00014B3C" w:rsidP="00014B3C">
      <w:r w:rsidRPr="739ACCC7">
        <w:rPr>
          <w:rStyle w:val="Heading3Char"/>
        </w:rPr>
        <w:t>Basic Service Components</w:t>
      </w:r>
      <w:r>
        <w:t xml:space="preserve"> – includes information about site or program names and</w:t>
      </w:r>
      <w:r w:rsidR="0046715E">
        <w:t xml:space="preserve"> plans</w:t>
      </w:r>
      <w:r>
        <w:t xml:space="preserve"> to provide a USDA approved snack or meal.</w:t>
      </w:r>
    </w:p>
    <w:p w14:paraId="2085DF70" w14:textId="77777777" w:rsidR="00090C80" w:rsidRDefault="00014B3C" w:rsidP="00EA779C">
      <w:r w:rsidRPr="739ACCC7">
        <w:rPr>
          <w:rStyle w:val="Heading3Char"/>
        </w:rPr>
        <w:t>Proposal Narrative</w:t>
      </w:r>
      <w:r>
        <w:t xml:space="preserve"> </w:t>
      </w:r>
      <w:r w:rsidR="00EA779C">
        <w:t>–</w:t>
      </w:r>
      <w:r w:rsidR="00090C80">
        <w:t>The narrative sections’ point values are as follows:</w:t>
      </w:r>
    </w:p>
    <w:p w14:paraId="4AD9865B" w14:textId="77777777" w:rsidR="00657753" w:rsidRPr="00A7770D" w:rsidRDefault="00657753" w:rsidP="00B61592">
      <w:pPr>
        <w:pStyle w:val="ListParagraph"/>
      </w:pPr>
      <w:r w:rsidRPr="00AB4502">
        <w:t>Na</w:t>
      </w:r>
      <w:r w:rsidR="005B0346" w:rsidRPr="00AB4502">
        <w:t>rrative Text (total possible 10</w:t>
      </w:r>
      <w:r w:rsidR="0072660A">
        <w:t>9</w:t>
      </w:r>
      <w:r w:rsidRPr="00AB4502">
        <w:t>)</w:t>
      </w:r>
      <w:r w:rsidRPr="00A7770D">
        <w:t xml:space="preserve"> </w:t>
      </w:r>
    </w:p>
    <w:p w14:paraId="16043384" w14:textId="77777777" w:rsidR="00657753" w:rsidRPr="00B3641D" w:rsidRDefault="00657753" w:rsidP="004E20F3">
      <w:pPr>
        <w:pStyle w:val="ListParagraph"/>
        <w:numPr>
          <w:ilvl w:val="0"/>
          <w:numId w:val="79"/>
        </w:numPr>
      </w:pPr>
      <w:r w:rsidRPr="00B3641D">
        <w:t xml:space="preserve">Proposal Abstract (not scored) – maximum 2 pages </w:t>
      </w:r>
      <w:r w:rsidR="00D6370A" w:rsidRPr="00B3641D">
        <w:t>(8</w:t>
      </w:r>
      <w:r w:rsidR="000B494A" w:rsidRPr="00B3641D">
        <w:t>,000 character</w:t>
      </w:r>
      <w:r w:rsidR="00D6370A" w:rsidRPr="00B3641D">
        <w:t xml:space="preserve">s using </w:t>
      </w:r>
      <w:proofErr w:type="gramStart"/>
      <w:r w:rsidR="00D6370A" w:rsidRPr="00B3641D">
        <w:t>12 point</w:t>
      </w:r>
      <w:proofErr w:type="gramEnd"/>
      <w:r w:rsidR="00D6370A" w:rsidRPr="00B3641D">
        <w:t xml:space="preserve"> Arial font</w:t>
      </w:r>
      <w:r w:rsidR="000B494A" w:rsidRPr="00B3641D">
        <w:t>)</w:t>
      </w:r>
    </w:p>
    <w:p w14:paraId="3A391C5B" w14:textId="77777777" w:rsidR="00657753" w:rsidRPr="00B3641D" w:rsidRDefault="00657753" w:rsidP="004E20F3">
      <w:pPr>
        <w:pStyle w:val="ListParagraph"/>
        <w:numPr>
          <w:ilvl w:val="0"/>
          <w:numId w:val="79"/>
        </w:numPr>
      </w:pPr>
      <w:r w:rsidRPr="00B3641D">
        <w:lastRenderedPageBreak/>
        <w:t xml:space="preserve">Student Need (20) – maximum 3 pages </w:t>
      </w:r>
      <w:r w:rsidR="00D6370A" w:rsidRPr="00B3641D">
        <w:t xml:space="preserve">(12,000 characters using </w:t>
      </w:r>
      <w:proofErr w:type="gramStart"/>
      <w:r w:rsidR="00D6370A" w:rsidRPr="00B3641D">
        <w:t>12 point</w:t>
      </w:r>
      <w:proofErr w:type="gramEnd"/>
      <w:r w:rsidR="00D6370A" w:rsidRPr="00B3641D">
        <w:t xml:space="preserve"> Arial font)</w:t>
      </w:r>
    </w:p>
    <w:p w14:paraId="3C019AE3" w14:textId="77777777" w:rsidR="00657753" w:rsidRPr="00B3641D" w:rsidRDefault="005B0346" w:rsidP="004E20F3">
      <w:pPr>
        <w:pStyle w:val="ListParagraph"/>
        <w:numPr>
          <w:ilvl w:val="0"/>
          <w:numId w:val="79"/>
        </w:numPr>
      </w:pPr>
      <w:r w:rsidRPr="00B3641D">
        <w:t>Project (24) – maximum 4</w:t>
      </w:r>
      <w:r w:rsidR="00657753" w:rsidRPr="00B3641D">
        <w:t xml:space="preserve"> pages</w:t>
      </w:r>
      <w:r w:rsidR="00D6370A" w:rsidRPr="00B3641D">
        <w:t xml:space="preserve"> (16,000 characters using </w:t>
      </w:r>
      <w:proofErr w:type="gramStart"/>
      <w:r w:rsidR="00D6370A" w:rsidRPr="00B3641D">
        <w:t>12 point</w:t>
      </w:r>
      <w:proofErr w:type="gramEnd"/>
      <w:r w:rsidR="00D6370A" w:rsidRPr="00B3641D">
        <w:t xml:space="preserve"> Arial font)</w:t>
      </w:r>
    </w:p>
    <w:p w14:paraId="249FC96A" w14:textId="77777777" w:rsidR="00657753" w:rsidRPr="00B3641D" w:rsidRDefault="00657753" w:rsidP="004E20F3">
      <w:pPr>
        <w:pStyle w:val="ListParagraph"/>
        <w:numPr>
          <w:ilvl w:val="0"/>
          <w:numId w:val="79"/>
        </w:numPr>
      </w:pPr>
      <w:r w:rsidRPr="00B3641D">
        <w:t>Research Base (5) – maximum 1 page</w:t>
      </w:r>
      <w:r w:rsidR="00D6370A" w:rsidRPr="00B3641D">
        <w:t xml:space="preserve"> (4,000 characters using </w:t>
      </w:r>
      <w:proofErr w:type="gramStart"/>
      <w:r w:rsidR="00D6370A" w:rsidRPr="00B3641D">
        <w:t>12 point</w:t>
      </w:r>
      <w:proofErr w:type="gramEnd"/>
      <w:r w:rsidR="00D6370A" w:rsidRPr="00B3641D">
        <w:t xml:space="preserve"> Arial font)</w:t>
      </w:r>
    </w:p>
    <w:p w14:paraId="20FE9DE8" w14:textId="77777777" w:rsidR="00657753" w:rsidRPr="00B3641D" w:rsidRDefault="00657753" w:rsidP="004E20F3">
      <w:pPr>
        <w:pStyle w:val="ListParagraph"/>
        <w:numPr>
          <w:ilvl w:val="0"/>
          <w:numId w:val="79"/>
        </w:numPr>
      </w:pPr>
      <w:r w:rsidRPr="00B3641D">
        <w:t xml:space="preserve">Management and Sustainability Plan (20) – maximum 4 pages </w:t>
      </w:r>
      <w:r w:rsidR="00D6370A" w:rsidRPr="00B3641D">
        <w:t xml:space="preserve">(16,000 characters using </w:t>
      </w:r>
      <w:proofErr w:type="gramStart"/>
      <w:r w:rsidR="00D6370A" w:rsidRPr="00B3641D">
        <w:t>12 point</w:t>
      </w:r>
      <w:proofErr w:type="gramEnd"/>
      <w:r w:rsidR="00D6370A" w:rsidRPr="00B3641D">
        <w:t xml:space="preserve"> Arial font)</w:t>
      </w:r>
    </w:p>
    <w:p w14:paraId="62FCA22C" w14:textId="77777777" w:rsidR="00657753" w:rsidRPr="00B3641D" w:rsidRDefault="00657753" w:rsidP="004E20F3">
      <w:pPr>
        <w:pStyle w:val="ListParagraph"/>
        <w:numPr>
          <w:ilvl w:val="0"/>
          <w:numId w:val="79"/>
        </w:numPr>
      </w:pPr>
      <w:r w:rsidRPr="00B3641D">
        <w:t xml:space="preserve">Communication Plan (5) – </w:t>
      </w:r>
      <w:r w:rsidR="00014B3C" w:rsidRPr="00B3641D">
        <w:t xml:space="preserve">template provided </w:t>
      </w:r>
      <w:r w:rsidRPr="00B3641D">
        <w:t xml:space="preserve"> </w:t>
      </w:r>
    </w:p>
    <w:p w14:paraId="10E66A79" w14:textId="77777777" w:rsidR="00D6370A" w:rsidRPr="00B3641D" w:rsidRDefault="00657753" w:rsidP="004E20F3">
      <w:pPr>
        <w:pStyle w:val="ListParagraph"/>
        <w:numPr>
          <w:ilvl w:val="0"/>
          <w:numId w:val="79"/>
        </w:numPr>
      </w:pPr>
      <w:r w:rsidRPr="00B3641D">
        <w:t>Partnerships (10) – maximum 2 pages</w:t>
      </w:r>
      <w:r w:rsidR="00D6370A" w:rsidRPr="00B3641D">
        <w:t xml:space="preserve"> (8,000 characters using </w:t>
      </w:r>
      <w:proofErr w:type="gramStart"/>
      <w:r w:rsidR="00D6370A" w:rsidRPr="00B3641D">
        <w:t>12 point</w:t>
      </w:r>
      <w:proofErr w:type="gramEnd"/>
      <w:r w:rsidR="00D6370A" w:rsidRPr="00B3641D">
        <w:t xml:space="preserve"> Arial font)</w:t>
      </w:r>
    </w:p>
    <w:p w14:paraId="728F5A6D" w14:textId="77777777" w:rsidR="00657753" w:rsidRPr="00B3641D" w:rsidRDefault="00D6370A" w:rsidP="004E20F3">
      <w:pPr>
        <w:pStyle w:val="ListParagraph"/>
        <w:numPr>
          <w:ilvl w:val="1"/>
          <w:numId w:val="79"/>
        </w:numPr>
      </w:pPr>
      <w:r w:rsidRPr="00B3641D">
        <w:t xml:space="preserve">Does </w:t>
      </w:r>
      <w:r w:rsidR="00657753" w:rsidRPr="00B3641D">
        <w:t>not includ</w:t>
      </w:r>
      <w:r w:rsidRPr="00B3641D">
        <w:t>e</w:t>
      </w:r>
      <w:r w:rsidR="00657753" w:rsidRPr="00B3641D">
        <w:t xml:space="preserve"> MOUs or Letters of Support</w:t>
      </w:r>
    </w:p>
    <w:p w14:paraId="008D09D4" w14:textId="77777777" w:rsidR="00657753" w:rsidRPr="00B3641D" w:rsidRDefault="00657753" w:rsidP="004E20F3">
      <w:pPr>
        <w:pStyle w:val="ListParagraph"/>
        <w:numPr>
          <w:ilvl w:val="0"/>
          <w:numId w:val="79"/>
        </w:numPr>
      </w:pPr>
      <w:r w:rsidRPr="00B3641D">
        <w:t>Evaluatio</w:t>
      </w:r>
      <w:r w:rsidR="0072660A" w:rsidRPr="00B3641D">
        <w:t>n (15</w:t>
      </w:r>
      <w:r w:rsidRPr="00B3641D">
        <w:t>) – maximum 2 pages</w:t>
      </w:r>
      <w:r w:rsidR="00D6370A" w:rsidRPr="00B3641D">
        <w:t xml:space="preserve"> (8,000 characters using </w:t>
      </w:r>
      <w:proofErr w:type="gramStart"/>
      <w:r w:rsidR="00D6370A" w:rsidRPr="00B3641D">
        <w:t>12 point</w:t>
      </w:r>
      <w:proofErr w:type="gramEnd"/>
      <w:r w:rsidR="00D6370A" w:rsidRPr="00B3641D">
        <w:t xml:space="preserve"> Arial font)</w:t>
      </w:r>
    </w:p>
    <w:p w14:paraId="3DBEB1CE" w14:textId="77777777" w:rsidR="00657753" w:rsidRPr="00B3641D" w:rsidRDefault="00657753" w:rsidP="004E20F3">
      <w:pPr>
        <w:pStyle w:val="ListParagraph"/>
        <w:numPr>
          <w:ilvl w:val="0"/>
          <w:numId w:val="79"/>
        </w:numPr>
      </w:pPr>
      <w:r w:rsidRPr="00B3641D">
        <w:t xml:space="preserve">Budget Narrative (10) – maximum 2 </w:t>
      </w:r>
      <w:proofErr w:type="gramStart"/>
      <w:r w:rsidRPr="00B3641D">
        <w:t xml:space="preserve">pages </w:t>
      </w:r>
      <w:r w:rsidR="00D6370A" w:rsidRPr="00B3641D">
        <w:t xml:space="preserve"> (</w:t>
      </w:r>
      <w:proofErr w:type="gramEnd"/>
      <w:r w:rsidR="00D6370A" w:rsidRPr="00B3641D">
        <w:t>8,000 characters using 12 point Arial font)</w:t>
      </w:r>
    </w:p>
    <w:p w14:paraId="57B7F09F" w14:textId="77777777" w:rsidR="00657753" w:rsidRPr="00A7770D" w:rsidRDefault="00657753" w:rsidP="00657753">
      <w:pPr>
        <w:spacing w:after="0" w:line="240" w:lineRule="auto"/>
        <w:rPr>
          <w:rFonts w:eastAsia="Times New Roman" w:cs="Arial"/>
        </w:rPr>
      </w:pPr>
    </w:p>
    <w:p w14:paraId="4696DF53" w14:textId="77777777" w:rsidR="00792BF2" w:rsidRPr="00875614" w:rsidRDefault="00875614" w:rsidP="00875614">
      <w:pPr>
        <w:pStyle w:val="Heading2"/>
      </w:pPr>
      <w:bookmarkStart w:id="25" w:name="_Toc147329799"/>
      <w:r>
        <w:t xml:space="preserve">Program </w:t>
      </w:r>
      <w:r w:rsidR="008720DF">
        <w:t>Crosswalk</w:t>
      </w:r>
      <w:bookmarkEnd w:id="25"/>
    </w:p>
    <w:p w14:paraId="25024BA5" w14:textId="77777777" w:rsidR="00792BF2" w:rsidRPr="00A7770D" w:rsidRDefault="00792BF2" w:rsidP="00306022">
      <w:r w:rsidRPr="00A7770D">
        <w:t xml:space="preserve">The following crosswalk details all program requirements monitored regularly by the Iowa Department of Education and the corresponding application narrative section that meets each requirement. These requirements will be reviewed during IDOE site visits. </w:t>
      </w:r>
      <w:r w:rsidRPr="007C7DCC">
        <w:rPr>
          <w:b/>
        </w:rPr>
        <w:t>Note</w:t>
      </w:r>
      <w:r w:rsidRPr="00A7770D">
        <w:t>: The Iowa 21CCLC Narrative Section shows the alignment of the application sections with the on-site monitoring by the Iowa Department of Education. These are required by the ESSA provisions for this grant program.</w:t>
      </w:r>
    </w:p>
    <w:tbl>
      <w:tblPr>
        <w:tblStyle w:val="MediumShading1-Accent1"/>
        <w:tblW w:w="10440" w:type="dxa"/>
        <w:tblLayout w:type="fixed"/>
        <w:tblCellMar>
          <w:top w:w="43" w:type="dxa"/>
          <w:bottom w:w="43" w:type="dxa"/>
        </w:tblCellMar>
        <w:tblLook w:val="04A0" w:firstRow="1" w:lastRow="0" w:firstColumn="1" w:lastColumn="0" w:noHBand="0" w:noVBand="1"/>
      </w:tblPr>
      <w:tblGrid>
        <w:gridCol w:w="466"/>
        <w:gridCol w:w="4551"/>
        <w:gridCol w:w="3403"/>
        <w:gridCol w:w="2020"/>
      </w:tblGrid>
      <w:tr w:rsidR="00AE74BF" w:rsidRPr="00620B3F" w14:paraId="3BA0376C" w14:textId="77777777" w:rsidTr="00190C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17" w:type="dxa"/>
            <w:gridSpan w:val="2"/>
          </w:tcPr>
          <w:p w14:paraId="641CC045" w14:textId="77777777" w:rsidR="00AE74BF" w:rsidRPr="00620B3F" w:rsidRDefault="00AE74BF" w:rsidP="00190C9C">
            <w:r w:rsidRPr="00620B3F">
              <w:t>Iowa Department of Education Monitoring Item (What programs are required to do) with Monitoring Document section labels.</w:t>
            </w:r>
          </w:p>
        </w:tc>
        <w:tc>
          <w:tcPr>
            <w:tcW w:w="3403" w:type="dxa"/>
          </w:tcPr>
          <w:p w14:paraId="3E091446" w14:textId="77777777" w:rsidR="00AE74BF" w:rsidRPr="00620B3F" w:rsidRDefault="00AE74BF" w:rsidP="00190C9C">
            <w:pPr>
              <w:cnfStyle w:val="100000000000" w:firstRow="1" w:lastRow="0" w:firstColumn="0" w:lastColumn="0" w:oddVBand="0" w:evenVBand="0" w:oddHBand="0" w:evenHBand="0" w:firstRowFirstColumn="0" w:firstRowLastColumn="0" w:lastRowFirstColumn="0" w:lastRowLastColumn="0"/>
            </w:pPr>
            <w:r w:rsidRPr="00620B3F">
              <w:t>Supporting Documentation</w:t>
            </w:r>
          </w:p>
        </w:tc>
        <w:tc>
          <w:tcPr>
            <w:tcW w:w="2020" w:type="dxa"/>
          </w:tcPr>
          <w:p w14:paraId="7D5B88E8" w14:textId="77777777" w:rsidR="00AE74BF" w:rsidRPr="00620B3F" w:rsidRDefault="00AE74BF" w:rsidP="00190C9C">
            <w:pPr>
              <w:cnfStyle w:val="100000000000" w:firstRow="1" w:lastRow="0" w:firstColumn="0" w:lastColumn="0" w:oddVBand="0" w:evenVBand="0" w:oddHBand="0" w:evenHBand="0" w:firstRowFirstColumn="0" w:firstRowLastColumn="0" w:lastRowFirstColumn="0" w:lastRowLastColumn="0"/>
            </w:pPr>
            <w:r w:rsidRPr="00620B3F">
              <w:t>Iowa 21CCLC Application Narrative Sections (your plan)</w:t>
            </w:r>
          </w:p>
        </w:tc>
      </w:tr>
      <w:tr w:rsidR="00AE74BF" w:rsidRPr="00A7770D" w14:paraId="1EC51BB5"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0C7B0FEA" w14:textId="77777777" w:rsidR="00AE74BF" w:rsidRPr="00620B3F" w:rsidRDefault="00AE74BF" w:rsidP="00190C9C">
            <w:r w:rsidRPr="00620B3F">
              <w:t>1a</w:t>
            </w:r>
          </w:p>
        </w:tc>
        <w:tc>
          <w:tcPr>
            <w:tcW w:w="4551" w:type="dxa"/>
          </w:tcPr>
          <w:p w14:paraId="6D0F2184" w14:textId="5531EA35"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grantee is recruiting and serving the target population and their families as identified in the approved grant application. </w:t>
            </w:r>
          </w:p>
        </w:tc>
        <w:tc>
          <w:tcPr>
            <w:tcW w:w="3403" w:type="dxa"/>
          </w:tcPr>
          <w:p w14:paraId="7885A801"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Recruitment plans and activities</w:t>
            </w:r>
          </w:p>
          <w:p w14:paraId="3A8B33A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Enrollment records </w:t>
            </w:r>
          </w:p>
          <w:p w14:paraId="0949B9A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Protocol for selection of students</w:t>
            </w:r>
          </w:p>
          <w:p w14:paraId="3355241D" w14:textId="76F2E1FF"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64572F7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7FC40A1E"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Student Needs Assessment Template</w:t>
            </w:r>
          </w:p>
        </w:tc>
      </w:tr>
      <w:tr w:rsidR="00AE74BF" w:rsidRPr="00A7770D" w14:paraId="34EB9155" w14:textId="77777777" w:rsidTr="00190C9C">
        <w:trPr>
          <w:cnfStyle w:val="000000010000" w:firstRow="0" w:lastRow="0" w:firstColumn="0" w:lastColumn="0" w:oddVBand="0" w:evenVBand="0" w:oddHBand="0" w:evenHBand="1" w:firstRowFirstColumn="0" w:firstRowLastColumn="0" w:lastRowFirstColumn="0" w:lastRowLastColumn="0"/>
          <w:trHeight w:val="1367"/>
        </w:trPr>
        <w:tc>
          <w:tcPr>
            <w:cnfStyle w:val="001000000000" w:firstRow="0" w:lastRow="0" w:firstColumn="1" w:lastColumn="0" w:oddVBand="0" w:evenVBand="0" w:oddHBand="0" w:evenHBand="0" w:firstRowFirstColumn="0" w:firstRowLastColumn="0" w:lastRowFirstColumn="0" w:lastRowLastColumn="0"/>
            <w:tcW w:w="466" w:type="dxa"/>
          </w:tcPr>
          <w:p w14:paraId="0AC4BD82" w14:textId="77777777" w:rsidR="00AE74BF" w:rsidRPr="00620B3F" w:rsidRDefault="00AE74BF" w:rsidP="00190C9C">
            <w:r w:rsidRPr="00620B3F">
              <w:t>1b</w:t>
            </w:r>
          </w:p>
        </w:tc>
        <w:tc>
          <w:tcPr>
            <w:tcW w:w="4551" w:type="dxa"/>
          </w:tcPr>
          <w:p w14:paraId="38A6D408"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All sites are offering the equivalent of services for 60 hours per month and 30 days of summer school (as applicable) as detailed in the approved grant application. </w:t>
            </w:r>
          </w:p>
          <w:p w14:paraId="73210C6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8105ED">
              <w:t xml:space="preserve">This is required by statute- grantees need to plan to offer this minimum </w:t>
            </w:r>
            <w:proofErr w:type="gramStart"/>
            <w:r w:rsidRPr="008105ED">
              <w:t>amount</w:t>
            </w:r>
            <w:proofErr w:type="gramEnd"/>
            <w:r w:rsidRPr="008105ED">
              <w:t xml:space="preserve"> of hours and describe it in the narrative.</w:t>
            </w:r>
          </w:p>
        </w:tc>
        <w:tc>
          <w:tcPr>
            <w:tcW w:w="3403" w:type="dxa"/>
          </w:tcPr>
          <w:p w14:paraId="55E5888F" w14:textId="5980D12F"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Calendar and schedule of activities </w:t>
            </w:r>
            <w:r w:rsidRPr="00A7770D">
              <w:br/>
              <w:t>Program records</w:t>
            </w:r>
          </w:p>
          <w:p w14:paraId="61B4B82E" w14:textId="3DE5E2C6"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Parent handbooks and promotional materials</w:t>
            </w:r>
          </w:p>
          <w:p w14:paraId="6D0A9B91"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4AFF083B"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 Project</w:t>
            </w:r>
            <w:r>
              <w:t xml:space="preserve"> Narrative</w:t>
            </w:r>
          </w:p>
        </w:tc>
      </w:tr>
      <w:tr w:rsidR="00AE74BF" w:rsidRPr="00A7770D" w14:paraId="03F80EBE"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4C3331CF" w14:textId="77777777" w:rsidR="00AE74BF" w:rsidRPr="00620B3F" w:rsidRDefault="00AE74BF" w:rsidP="00190C9C">
            <w:r w:rsidRPr="00620B3F">
              <w:t>1c</w:t>
            </w:r>
          </w:p>
        </w:tc>
        <w:tc>
          <w:tcPr>
            <w:tcW w:w="4551" w:type="dxa"/>
          </w:tcPr>
          <w:p w14:paraId="630ABA6C" w14:textId="2ADF7FC1"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grantee has integrated the existing coordinating groups, parents, appropriate community members, volunteers, and social services agencies/organizations, and has involved them in the planning and evaluation of the </w:t>
            </w:r>
            <w:r w:rsidR="0046715E">
              <w:t>21CCLC</w:t>
            </w:r>
            <w:r w:rsidRPr="00A7770D">
              <w:t xml:space="preserve"> Program. </w:t>
            </w:r>
          </w:p>
          <w:p w14:paraId="2D9EB47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rPr>
                <w:i/>
              </w:rPr>
            </w:pPr>
          </w:p>
        </w:tc>
        <w:tc>
          <w:tcPr>
            <w:tcW w:w="3403" w:type="dxa"/>
          </w:tcPr>
          <w:p w14:paraId="3C7E6DB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Meeting agendas and minutes, including list of attendees</w:t>
            </w:r>
          </w:p>
          <w:p w14:paraId="59448EB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Schedule of meetings</w:t>
            </w:r>
          </w:p>
          <w:p w14:paraId="36244FB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2A12C04D"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Student Needs Assessment</w:t>
            </w:r>
            <w:r w:rsidR="00D845E8">
              <w:t xml:space="preserve"> </w:t>
            </w:r>
          </w:p>
          <w:p w14:paraId="2C6812E1"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p w14:paraId="2FA91177"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040FBFE7" w14:textId="77777777" w:rsidR="00AE74BF" w:rsidRPr="00A7770D" w:rsidRDefault="00360D87" w:rsidP="00190C9C">
            <w:pPr>
              <w:cnfStyle w:val="000000100000" w:firstRow="0" w:lastRow="0" w:firstColumn="0" w:lastColumn="0" w:oddVBand="0" w:evenVBand="0" w:oddHBand="1" w:evenHBand="0" w:firstRowFirstColumn="0" w:firstRowLastColumn="0" w:lastRowFirstColumn="0" w:lastRowLastColumn="0"/>
            </w:pPr>
            <w:r>
              <w:t>P</w:t>
            </w:r>
            <w:r w:rsidR="00AE74BF" w:rsidRPr="00A7770D">
              <w:t>artnerships</w:t>
            </w:r>
          </w:p>
          <w:p w14:paraId="6B41A0D6" w14:textId="77777777" w:rsidR="00AE74BF"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Evaluation </w:t>
            </w:r>
          </w:p>
          <w:p w14:paraId="4FC41A1E" w14:textId="77777777" w:rsidR="00AE74BF" w:rsidRDefault="00D845E8" w:rsidP="00190C9C">
            <w:pPr>
              <w:cnfStyle w:val="000000100000" w:firstRow="0" w:lastRow="0" w:firstColumn="0" w:lastColumn="0" w:oddVBand="0" w:evenVBand="0" w:oddHBand="1" w:evenHBand="0" w:firstRowFirstColumn="0" w:firstRowLastColumn="0" w:lastRowFirstColumn="0" w:lastRowLastColumn="0"/>
            </w:pPr>
            <w:r>
              <w:t xml:space="preserve">Assurances and Agreements </w:t>
            </w:r>
          </w:p>
          <w:p w14:paraId="312ACBCA" w14:textId="77777777" w:rsidR="00D845E8" w:rsidRDefault="00D845E8" w:rsidP="00190C9C">
            <w:pPr>
              <w:cnfStyle w:val="000000100000" w:firstRow="0" w:lastRow="0" w:firstColumn="0" w:lastColumn="0" w:oddVBand="0" w:evenVBand="0" w:oddHBand="1" w:evenHBand="0" w:firstRowFirstColumn="0" w:firstRowLastColumn="0" w:lastRowFirstColumn="0" w:lastRowLastColumn="0"/>
            </w:pPr>
            <w:r>
              <w:t>Collaborative Signatures</w:t>
            </w:r>
          </w:p>
          <w:p w14:paraId="51D8C485" w14:textId="77777777" w:rsidR="00AE74BF" w:rsidRPr="00A7770D" w:rsidRDefault="00D845E8" w:rsidP="00190C9C">
            <w:pPr>
              <w:cnfStyle w:val="000000100000" w:firstRow="0" w:lastRow="0" w:firstColumn="0" w:lastColumn="0" w:oddVBand="0" w:evenVBand="0" w:oddHBand="1" w:evenHBand="0" w:firstRowFirstColumn="0" w:firstRowLastColumn="0" w:lastRowFirstColumn="0" w:lastRowLastColumn="0"/>
            </w:pPr>
            <w:r>
              <w:lastRenderedPageBreak/>
              <w:t>Community Partner Official Notice</w:t>
            </w:r>
          </w:p>
        </w:tc>
      </w:tr>
      <w:tr w:rsidR="00AE74BF" w:rsidRPr="00A7770D" w14:paraId="45A8B771" w14:textId="77777777" w:rsidTr="00190C9C">
        <w:trPr>
          <w:cnfStyle w:val="000000010000" w:firstRow="0" w:lastRow="0" w:firstColumn="0" w:lastColumn="0" w:oddVBand="0" w:evenVBand="0" w:oddHBand="0" w:evenHBand="1" w:firstRowFirstColumn="0" w:firstRowLastColumn="0" w:lastRowFirstColumn="0" w:lastRowLastColumn="0"/>
          <w:trHeight w:val="1853"/>
        </w:trPr>
        <w:tc>
          <w:tcPr>
            <w:cnfStyle w:val="001000000000" w:firstRow="0" w:lastRow="0" w:firstColumn="1" w:lastColumn="0" w:oddVBand="0" w:evenVBand="0" w:oddHBand="0" w:evenHBand="0" w:firstRowFirstColumn="0" w:firstRowLastColumn="0" w:lastRowFirstColumn="0" w:lastRowLastColumn="0"/>
            <w:tcW w:w="466" w:type="dxa"/>
          </w:tcPr>
          <w:p w14:paraId="5E5A3C21" w14:textId="77777777" w:rsidR="00AE74BF" w:rsidRPr="00620B3F" w:rsidRDefault="00AE74BF" w:rsidP="00190C9C">
            <w:r w:rsidRPr="00620B3F">
              <w:lastRenderedPageBreak/>
              <w:t>1d</w:t>
            </w:r>
          </w:p>
        </w:tc>
        <w:tc>
          <w:tcPr>
            <w:tcW w:w="4551" w:type="dxa"/>
          </w:tcPr>
          <w:p w14:paraId="46C1A52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rPr>
                <w:i/>
                <w:color w:val="000000"/>
              </w:rPr>
            </w:pPr>
            <w:r w:rsidRPr="00A7770D">
              <w:rPr>
                <w:color w:val="000000"/>
              </w:rPr>
              <w:t xml:space="preserve">The grantee provides equitable services to private school students, and their families. Comparable opportunities for the participation of both public- and private-school students in the area served by the grant are provided. The grantee has consulted with private school officials. </w:t>
            </w:r>
          </w:p>
        </w:tc>
        <w:tc>
          <w:tcPr>
            <w:tcW w:w="3403" w:type="dxa"/>
          </w:tcPr>
          <w:p w14:paraId="0DEA1AA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Correspondence to private schools </w:t>
            </w:r>
          </w:p>
          <w:p w14:paraId="690DE6DD"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Record of response from private school</w:t>
            </w:r>
          </w:p>
          <w:p w14:paraId="555E96D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28CD4E7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Student Needs Assessment</w:t>
            </w:r>
          </w:p>
          <w:p w14:paraId="6747B99D" w14:textId="77777777" w:rsidR="00AE74BF" w:rsidRPr="00A7770D" w:rsidRDefault="00D845E8" w:rsidP="00D845E8">
            <w:pPr>
              <w:cnfStyle w:val="000000010000" w:firstRow="0" w:lastRow="0" w:firstColumn="0" w:lastColumn="0" w:oddVBand="0" w:evenVBand="0" w:oddHBand="0" w:evenHBand="1" w:firstRowFirstColumn="0" w:firstRowLastColumn="0" w:lastRowFirstColumn="0" w:lastRowLastColumn="0"/>
            </w:pPr>
            <w:r>
              <w:t>Private School Consultation Log</w:t>
            </w:r>
          </w:p>
        </w:tc>
      </w:tr>
      <w:tr w:rsidR="00AE74BF" w:rsidRPr="00A7770D" w14:paraId="7E3123C7"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74924A1B" w14:textId="77777777" w:rsidR="00AE74BF" w:rsidRPr="00620B3F" w:rsidRDefault="00AE74BF" w:rsidP="00190C9C">
            <w:r w:rsidRPr="00620B3F">
              <w:t>2a</w:t>
            </w:r>
          </w:p>
        </w:tc>
        <w:tc>
          <w:tcPr>
            <w:tcW w:w="4551" w:type="dxa"/>
          </w:tcPr>
          <w:p w14:paraId="2B31E8C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grantee has contracted with a local evaluator who at a minimum, will: </w:t>
            </w:r>
          </w:p>
          <w:p w14:paraId="34BB83E4"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7770D">
              <w:t>Coordinate the collection and monitor the quality and completeness of required federal and state data. The instruments and collection systems that have been identified include:</w:t>
            </w:r>
          </w:p>
          <w:p w14:paraId="18BF8FC2" w14:textId="77777777" w:rsidR="00AE74BF" w:rsidRPr="00A7770D" w:rsidRDefault="00AE74BF" w:rsidP="00344C33">
            <w:pPr>
              <w:pStyle w:val="ListParagraph"/>
              <w:numPr>
                <w:ilvl w:val="1"/>
                <w:numId w:val="14"/>
              </w:numPr>
              <w:spacing w:after="0"/>
              <w:ind w:left="680" w:hanging="270"/>
              <w:cnfStyle w:val="000000100000" w:firstRow="0" w:lastRow="0" w:firstColumn="0" w:lastColumn="0" w:oddVBand="0" w:evenVBand="0" w:oddHBand="1" w:evenHBand="0" w:firstRowFirstColumn="0" w:firstRowLastColumn="0" w:lastRowFirstColumn="0" w:lastRowLastColumn="0"/>
            </w:pPr>
            <w:r w:rsidRPr="00A7770D">
              <w:t xml:space="preserve">program data, such as enrollment, demographic, attendance, and activity information, </w:t>
            </w:r>
          </w:p>
          <w:p w14:paraId="07FAB55C" w14:textId="77777777" w:rsidR="00AE74BF" w:rsidRPr="00A7770D" w:rsidRDefault="00AE74BF" w:rsidP="00344C33">
            <w:pPr>
              <w:pStyle w:val="ListParagraph"/>
              <w:numPr>
                <w:ilvl w:val="1"/>
                <w:numId w:val="14"/>
              </w:numPr>
              <w:spacing w:after="0"/>
              <w:ind w:left="680" w:hanging="270"/>
              <w:cnfStyle w:val="000000100000" w:firstRow="0" w:lastRow="0" w:firstColumn="0" w:lastColumn="0" w:oddVBand="0" w:evenVBand="0" w:oddHBand="1" w:evenHBand="0" w:firstRowFirstColumn="0" w:firstRowLastColumn="0" w:lastRowFirstColumn="0" w:lastRowLastColumn="0"/>
            </w:pPr>
            <w:r w:rsidRPr="00A7770D">
              <w:t>surveys from parents, students, teachers, and staff at the end of each school year; and</w:t>
            </w:r>
          </w:p>
          <w:p w14:paraId="380C4085" w14:textId="3AB1900D" w:rsidR="00AE74BF" w:rsidRPr="00A7770D" w:rsidRDefault="00AE74BF" w:rsidP="00344C33">
            <w:pPr>
              <w:pStyle w:val="ListParagraph"/>
              <w:numPr>
                <w:ilvl w:val="1"/>
                <w:numId w:val="14"/>
              </w:numPr>
              <w:spacing w:after="0"/>
              <w:ind w:left="680" w:hanging="270"/>
              <w:cnfStyle w:val="000000100000" w:firstRow="0" w:lastRow="0" w:firstColumn="0" w:lastColumn="0" w:oddVBand="0" w:evenVBand="0" w:oddHBand="1" w:evenHBand="0" w:firstRowFirstColumn="0" w:firstRowLastColumn="0" w:lastRowFirstColumn="0" w:lastRowLastColumn="0"/>
            </w:pPr>
            <w:r w:rsidRPr="00A7770D">
              <w:t>school records data, including student grades,</w:t>
            </w:r>
            <w:r w:rsidR="0046715E">
              <w:t xml:space="preserve"> test </w:t>
            </w:r>
            <w:r w:rsidRPr="00A7770D">
              <w:t>scores, school attendance, and disciplinary actions at the end of each school year.</w:t>
            </w:r>
          </w:p>
          <w:p w14:paraId="49140DB3"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7770D">
              <w:t xml:space="preserve">Guide the evaluation process. </w:t>
            </w:r>
          </w:p>
          <w:p w14:paraId="215E6EA3"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7770D">
              <w:t xml:space="preserve">Assist the program with initial implementation. Use local data to guide a performance improvement process and a sustainability plan. </w:t>
            </w:r>
          </w:p>
          <w:p w14:paraId="3EC71831" w14:textId="164FDC08"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7770D">
              <w:t xml:space="preserve">Review with program staff the </w:t>
            </w:r>
            <w:r w:rsidR="0046715E">
              <w:t>21CCLC</w:t>
            </w:r>
            <w:r w:rsidRPr="00A7770D">
              <w:t xml:space="preserve"> On-site Monitoring Documentation form. </w:t>
            </w:r>
          </w:p>
          <w:p w14:paraId="76F7D362"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7770D">
              <w:t xml:space="preserve">Assist with the completion and submission of the Annual Report Form. </w:t>
            </w:r>
          </w:p>
          <w:p w14:paraId="1C7550AA"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7770D">
              <w:t xml:space="preserve">Collect any additional data requested by the local grantee. </w:t>
            </w:r>
          </w:p>
          <w:p w14:paraId="5BA43930" w14:textId="77777777" w:rsidR="00AE74BF" w:rsidRPr="00A35403"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35403">
              <w:t xml:space="preserve">Participate in required </w:t>
            </w:r>
            <w:r>
              <w:t>webinar(s) and/or online course.</w:t>
            </w:r>
          </w:p>
          <w:p w14:paraId="4632BF74" w14:textId="77777777" w:rsidR="00AE74BF" w:rsidRPr="00A35403"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35403">
              <w:t xml:space="preserve">Attend on-site monitoring visits. </w:t>
            </w:r>
          </w:p>
          <w:p w14:paraId="23E796E4"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35403">
              <w:t>Check accuracy of data and calculations prior to submitting documentation.</w:t>
            </w:r>
          </w:p>
        </w:tc>
        <w:tc>
          <w:tcPr>
            <w:tcW w:w="3403" w:type="dxa"/>
          </w:tcPr>
          <w:p w14:paraId="069462D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Employment records or contract</w:t>
            </w:r>
          </w:p>
          <w:p w14:paraId="05A002C3"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Local Evaluator work plan</w:t>
            </w:r>
          </w:p>
          <w:p w14:paraId="6696989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Local Evaluation report(s)</w:t>
            </w:r>
          </w:p>
          <w:p w14:paraId="0E436E14" w14:textId="2BBC6A80"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4BE2B96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Evaluation Plan</w:t>
            </w:r>
          </w:p>
          <w:p w14:paraId="53EE75F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Evaluation Template</w:t>
            </w:r>
          </w:p>
        </w:tc>
      </w:tr>
      <w:tr w:rsidR="00AE74BF" w:rsidRPr="00A7770D" w14:paraId="33DD38FC"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3E368453" w14:textId="77777777" w:rsidR="00AE74BF" w:rsidRPr="00620B3F" w:rsidRDefault="00AE74BF" w:rsidP="00190C9C">
            <w:r w:rsidRPr="00620B3F">
              <w:t>2b</w:t>
            </w:r>
          </w:p>
        </w:tc>
        <w:tc>
          <w:tcPr>
            <w:tcW w:w="4551" w:type="dxa"/>
          </w:tcPr>
          <w:p w14:paraId="4C7F47E2"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The program activities reflect the goals and objectives outlined in the grant application. </w:t>
            </w:r>
          </w:p>
          <w:p w14:paraId="49F579E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lastRenderedPageBreak/>
              <w:t>Student needs assessment sets key program goals with checks to measure progress in meeting goals.</w:t>
            </w:r>
          </w:p>
        </w:tc>
        <w:tc>
          <w:tcPr>
            <w:tcW w:w="3403" w:type="dxa"/>
          </w:tcPr>
          <w:p w14:paraId="695158D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lastRenderedPageBreak/>
              <w:t>Lesson/activity plans, with specific grant goals and objectives per the student needs assessment</w:t>
            </w:r>
          </w:p>
          <w:p w14:paraId="70CB3C5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lastRenderedPageBreak/>
              <w:t xml:space="preserve">Other: </w:t>
            </w:r>
          </w:p>
          <w:p w14:paraId="3FD629C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p>
        </w:tc>
        <w:tc>
          <w:tcPr>
            <w:tcW w:w="2020" w:type="dxa"/>
          </w:tcPr>
          <w:p w14:paraId="160D60E2"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lastRenderedPageBreak/>
              <w:t xml:space="preserve">Project </w:t>
            </w:r>
            <w:r>
              <w:t xml:space="preserve">Narrative </w:t>
            </w:r>
          </w:p>
          <w:p w14:paraId="1A4A6A5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Evaluation</w:t>
            </w:r>
          </w:p>
        </w:tc>
      </w:tr>
      <w:tr w:rsidR="00AE74BF" w:rsidRPr="00A7770D" w14:paraId="12630841"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48DFDEAF" w14:textId="77777777" w:rsidR="00AE74BF" w:rsidRPr="00620B3F" w:rsidRDefault="00AE74BF" w:rsidP="00190C9C">
            <w:r w:rsidRPr="00620B3F">
              <w:t>2c</w:t>
            </w:r>
          </w:p>
        </w:tc>
        <w:tc>
          <w:tcPr>
            <w:tcW w:w="4551" w:type="dxa"/>
          </w:tcPr>
          <w:p w14:paraId="4F6EAFD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The program has a formal process for regular and effective communication with students’ teachers to provide individualized assistance in academic areas; and to inform and receive information from in-school teachers on students’ academic and behavioral progress.</w:t>
            </w:r>
            <w:r>
              <w:t xml:space="preserve"> </w:t>
            </w:r>
          </w:p>
        </w:tc>
        <w:tc>
          <w:tcPr>
            <w:tcW w:w="3403" w:type="dxa"/>
          </w:tcPr>
          <w:p w14:paraId="645BF9BB"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3788711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Meeting schedules/minutes</w:t>
            </w:r>
          </w:p>
          <w:p w14:paraId="086790B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Correspondence</w:t>
            </w:r>
          </w:p>
          <w:p w14:paraId="0827A50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Survey of classroom teachers</w:t>
            </w:r>
          </w:p>
          <w:p w14:paraId="73F2001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FERPA documentation/data sharing agreements</w:t>
            </w:r>
          </w:p>
          <w:p w14:paraId="25FB2FD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p w14:paraId="3066A30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c>
          <w:tcPr>
            <w:tcW w:w="2020" w:type="dxa"/>
          </w:tcPr>
          <w:p w14:paraId="6C88C9D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p w14:paraId="56B3FA7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519CC4CE"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0636EC4E" w14:textId="77777777" w:rsidR="00AE74BF" w:rsidRPr="00A7770D" w:rsidRDefault="00D845E8" w:rsidP="00190C9C">
            <w:pPr>
              <w:cnfStyle w:val="000000100000" w:firstRow="0" w:lastRow="0" w:firstColumn="0" w:lastColumn="0" w:oddVBand="0" w:evenVBand="0" w:oddHBand="1" w:evenHBand="0" w:firstRowFirstColumn="0" w:firstRowLastColumn="0" w:lastRowFirstColumn="0" w:lastRowLastColumn="0"/>
            </w:pPr>
            <w:r>
              <w:t xml:space="preserve">Collaborative Signatures </w:t>
            </w:r>
          </w:p>
          <w:p w14:paraId="04141B2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r>
      <w:tr w:rsidR="00AE74BF" w:rsidRPr="00A7770D" w14:paraId="0F81DE55"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7C4071F6" w14:textId="77777777" w:rsidR="00AE74BF" w:rsidRPr="00620B3F" w:rsidRDefault="00AE74BF" w:rsidP="00190C9C">
            <w:r w:rsidRPr="00620B3F">
              <w:t>2d</w:t>
            </w:r>
          </w:p>
        </w:tc>
        <w:tc>
          <w:tcPr>
            <w:tcW w:w="4551" w:type="dxa"/>
          </w:tcPr>
          <w:p w14:paraId="4F60EE17"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The project director and site coordinators communicate regularly and effectively with the school principal(s) and administration to coordinate resources, use of school facilities, and progress of program and activities. </w:t>
            </w:r>
          </w:p>
        </w:tc>
        <w:tc>
          <w:tcPr>
            <w:tcW w:w="3403" w:type="dxa"/>
          </w:tcPr>
          <w:p w14:paraId="549ACEC8"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Correspondence</w:t>
            </w:r>
          </w:p>
          <w:p w14:paraId="51FBB41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Activity logs</w:t>
            </w:r>
          </w:p>
          <w:p w14:paraId="40396DC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Surveys of school administrator(s)</w:t>
            </w:r>
          </w:p>
          <w:p w14:paraId="7634B8A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Shared calendars</w:t>
            </w:r>
          </w:p>
          <w:p w14:paraId="5F9C4D82"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0A565DA7"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Project</w:t>
            </w:r>
            <w:r>
              <w:t xml:space="preserve"> Narrative</w:t>
            </w:r>
          </w:p>
          <w:p w14:paraId="2E5398F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581F6E7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Communication Plan</w:t>
            </w:r>
          </w:p>
          <w:p w14:paraId="48DE341B" w14:textId="77777777" w:rsidR="00AE74BF" w:rsidRPr="00A7770D" w:rsidRDefault="00D845E8" w:rsidP="00190C9C">
            <w:pPr>
              <w:cnfStyle w:val="000000010000" w:firstRow="0" w:lastRow="0" w:firstColumn="0" w:lastColumn="0" w:oddVBand="0" w:evenVBand="0" w:oddHBand="0" w:evenHBand="1" w:firstRowFirstColumn="0" w:firstRowLastColumn="0" w:lastRowFirstColumn="0" w:lastRowLastColumn="0"/>
            </w:pPr>
            <w:r>
              <w:t>Collaborative Signatures</w:t>
            </w:r>
          </w:p>
        </w:tc>
      </w:tr>
      <w:tr w:rsidR="00AE74BF" w:rsidRPr="00A7770D" w14:paraId="55D2CDF2"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043B1349" w14:textId="77777777" w:rsidR="00AE74BF" w:rsidRPr="00620B3F" w:rsidRDefault="00AE74BF" w:rsidP="00190C9C">
            <w:r w:rsidRPr="00620B3F">
              <w:t>3a</w:t>
            </w:r>
          </w:p>
        </w:tc>
        <w:tc>
          <w:tcPr>
            <w:tcW w:w="4551" w:type="dxa"/>
          </w:tcPr>
          <w:p w14:paraId="695F980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program offers students a broad array of additional services, programs, and activities, such as youth development activities, drug and violence prevention programs, counseling programs, </w:t>
            </w:r>
            <w:r>
              <w:t>art, music, recreation programs</w:t>
            </w:r>
            <w:r w:rsidRPr="00A7770D">
              <w:t>,</w:t>
            </w:r>
            <w:r>
              <w:t xml:space="preserve"> </w:t>
            </w:r>
            <w:r w:rsidRPr="00585990">
              <w:t>physical fitness,</w:t>
            </w:r>
            <w:r w:rsidRPr="00A7770D">
              <w:t xml:space="preserve"> technology education programs, and character education programs, that are designed to reinforce and complement the regular academic program of participating students described in the grant. </w:t>
            </w:r>
          </w:p>
        </w:tc>
        <w:tc>
          <w:tcPr>
            <w:tcW w:w="3403" w:type="dxa"/>
          </w:tcPr>
          <w:p w14:paraId="135853CF"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Activity schedules and descriptions </w:t>
            </w:r>
          </w:p>
          <w:p w14:paraId="3E93EB11"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Flyers for parents and students describing the program </w:t>
            </w:r>
          </w:p>
          <w:p w14:paraId="4BADADDD"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60F3C41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p w14:paraId="02B660CE" w14:textId="77777777" w:rsidR="00AE74BF" w:rsidRDefault="00360D87" w:rsidP="00190C9C">
            <w:pPr>
              <w:cnfStyle w:val="000000100000" w:firstRow="0" w:lastRow="0" w:firstColumn="0" w:lastColumn="0" w:oddVBand="0" w:evenVBand="0" w:oddHBand="1" w:evenHBand="0" w:firstRowFirstColumn="0" w:firstRowLastColumn="0" w:lastRowFirstColumn="0" w:lastRowLastColumn="0"/>
            </w:pPr>
            <w:r>
              <w:t>P</w:t>
            </w:r>
            <w:r w:rsidR="00AE74BF" w:rsidRPr="00A7770D">
              <w:t>artnerships</w:t>
            </w:r>
          </w:p>
          <w:p w14:paraId="29AC660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r>
      <w:tr w:rsidR="00AE74BF" w:rsidRPr="00A7770D" w14:paraId="316F698E"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13339EA0" w14:textId="77777777" w:rsidR="00AE74BF" w:rsidRPr="00620B3F" w:rsidRDefault="00AE74BF" w:rsidP="00190C9C">
            <w:r w:rsidRPr="00620B3F">
              <w:t>3b</w:t>
            </w:r>
          </w:p>
        </w:tc>
        <w:tc>
          <w:tcPr>
            <w:tcW w:w="4551" w:type="dxa"/>
          </w:tcPr>
          <w:p w14:paraId="3E590E3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The program provides literacy and related education services that will be provided for families of the enrolled students; family services meet the needs described in the grant for the community through a partnership with a local community college (with supporting MOU).</w:t>
            </w:r>
          </w:p>
        </w:tc>
        <w:tc>
          <w:tcPr>
            <w:tcW w:w="3403" w:type="dxa"/>
          </w:tcPr>
          <w:p w14:paraId="7982D5ED"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Activity schedules and descriptions</w:t>
            </w:r>
          </w:p>
          <w:p w14:paraId="2B55DAA9"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Flyer for parents and students describing the program </w:t>
            </w:r>
          </w:p>
          <w:p w14:paraId="17B25F1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Family activity sign-in sheets </w:t>
            </w:r>
          </w:p>
          <w:p w14:paraId="30F692BB"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p w14:paraId="7E67CB3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p>
        </w:tc>
        <w:tc>
          <w:tcPr>
            <w:tcW w:w="2020" w:type="dxa"/>
          </w:tcPr>
          <w:p w14:paraId="6EEB575D"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Project</w:t>
            </w:r>
            <w:r>
              <w:t xml:space="preserve"> Narrative</w:t>
            </w:r>
          </w:p>
          <w:p w14:paraId="55838418" w14:textId="77777777" w:rsidR="00AE74BF" w:rsidRPr="00A7770D" w:rsidRDefault="00AE74BF" w:rsidP="00360D87">
            <w:pPr>
              <w:cnfStyle w:val="000000010000" w:firstRow="0" w:lastRow="0" w:firstColumn="0" w:lastColumn="0" w:oddVBand="0" w:evenVBand="0" w:oddHBand="0" w:evenHBand="1" w:firstRowFirstColumn="0" w:firstRowLastColumn="0" w:lastRowFirstColumn="0" w:lastRowLastColumn="0"/>
            </w:pPr>
            <w:r w:rsidRPr="00A7770D">
              <w:t>Partnerships</w:t>
            </w:r>
          </w:p>
        </w:tc>
      </w:tr>
      <w:tr w:rsidR="00AE74BF" w:rsidRPr="00A7770D" w14:paraId="0E00C1EF"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1A314873" w14:textId="77777777" w:rsidR="00AE74BF" w:rsidRPr="00620B3F" w:rsidRDefault="00AE74BF" w:rsidP="00190C9C">
            <w:r w:rsidRPr="00620B3F">
              <w:t>3c</w:t>
            </w:r>
          </w:p>
        </w:tc>
        <w:tc>
          <w:tcPr>
            <w:tcW w:w="4551" w:type="dxa"/>
          </w:tcPr>
          <w:p w14:paraId="6FB531C6"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t xml:space="preserve">The program involves </w:t>
            </w:r>
            <w:r w:rsidRPr="00A90401">
              <w:rPr>
                <w:u w:val="single"/>
              </w:rPr>
              <w:t>students</w:t>
            </w:r>
            <w:r w:rsidRPr="00A90401">
              <w:t xml:space="preserve"> in three or more ways including volunteering, planning, implementation, program evaluation, and on-going advisory or decision-making roles. Student advisory groups are REQUIRED for middle and high school. Student advisory groups are encouraged in elementary.</w:t>
            </w:r>
          </w:p>
          <w:p w14:paraId="15437C82"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rPr>
                <w:i/>
              </w:rPr>
            </w:pPr>
          </w:p>
        </w:tc>
        <w:tc>
          <w:tcPr>
            <w:tcW w:w="3403" w:type="dxa"/>
          </w:tcPr>
          <w:p w14:paraId="590C3934"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t>Communication plan</w:t>
            </w:r>
          </w:p>
          <w:p w14:paraId="44FB5FA6"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t>Meeting agendas and minutes, including list of attendees</w:t>
            </w:r>
          </w:p>
          <w:p w14:paraId="7A914263"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t>Schedule of meetings</w:t>
            </w:r>
          </w:p>
          <w:p w14:paraId="31ACBD10"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t>Surveys of students</w:t>
            </w:r>
          </w:p>
          <w:p w14:paraId="4ADDD445"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t xml:space="preserve">Other: </w:t>
            </w:r>
          </w:p>
          <w:p w14:paraId="3B254384"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p>
          <w:p w14:paraId="1F9C00BD"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lastRenderedPageBreak/>
              <w:t>*Middle school and high school programs must have student leadership teams. Student advisory groups are encouraged in elementary.</w:t>
            </w:r>
          </w:p>
          <w:p w14:paraId="3ED507B6"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rPr>
                <w:i/>
              </w:rPr>
            </w:pPr>
          </w:p>
        </w:tc>
        <w:tc>
          <w:tcPr>
            <w:tcW w:w="2020" w:type="dxa"/>
          </w:tcPr>
          <w:p w14:paraId="0D959BAD"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lastRenderedPageBreak/>
              <w:t>Student Needs Assessment</w:t>
            </w:r>
          </w:p>
          <w:p w14:paraId="3F81E50F"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p w14:paraId="753D468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4AC8110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7841D47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Partnerships</w:t>
            </w:r>
          </w:p>
          <w:p w14:paraId="107FD4E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lastRenderedPageBreak/>
              <w:t xml:space="preserve">Evaluation </w:t>
            </w:r>
          </w:p>
          <w:p w14:paraId="1317AAD1" w14:textId="77777777" w:rsidR="00AE74BF" w:rsidRPr="00A7770D" w:rsidRDefault="00D845E8" w:rsidP="00D845E8">
            <w:pPr>
              <w:cnfStyle w:val="000000100000" w:firstRow="0" w:lastRow="0" w:firstColumn="0" w:lastColumn="0" w:oddVBand="0" w:evenVBand="0" w:oddHBand="1" w:evenHBand="0" w:firstRowFirstColumn="0" w:firstRowLastColumn="0" w:lastRowFirstColumn="0" w:lastRowLastColumn="0"/>
            </w:pPr>
            <w:r>
              <w:t xml:space="preserve">Collaborative Signatures </w:t>
            </w:r>
            <w:r w:rsidR="00AE74BF" w:rsidRPr="00A7770D">
              <w:t xml:space="preserve"> </w:t>
            </w:r>
          </w:p>
        </w:tc>
      </w:tr>
      <w:tr w:rsidR="00AE74BF" w:rsidRPr="00A7770D" w14:paraId="6092BD7D"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4E1CB588" w14:textId="77777777" w:rsidR="00AE74BF" w:rsidRPr="00620B3F" w:rsidRDefault="00AE74BF" w:rsidP="00190C9C">
            <w:r w:rsidRPr="00620B3F">
              <w:lastRenderedPageBreak/>
              <w:t>3d</w:t>
            </w:r>
          </w:p>
        </w:tc>
        <w:tc>
          <w:tcPr>
            <w:tcW w:w="4551" w:type="dxa"/>
          </w:tcPr>
          <w:p w14:paraId="3E6CF5B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The program involves </w:t>
            </w:r>
            <w:r w:rsidRPr="00A7770D">
              <w:rPr>
                <w:u w:val="single"/>
              </w:rPr>
              <w:t>parents</w:t>
            </w:r>
            <w:r w:rsidRPr="00A7770D">
              <w:t xml:space="preserve"> in three or more ways including volunteering, planning, implementation, program evaluation, and on-going policy and advisory roles. </w:t>
            </w:r>
          </w:p>
          <w:p w14:paraId="751BB9CF"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rPr>
                <w:i/>
              </w:rPr>
            </w:pPr>
          </w:p>
        </w:tc>
        <w:tc>
          <w:tcPr>
            <w:tcW w:w="3403" w:type="dxa"/>
          </w:tcPr>
          <w:p w14:paraId="43B420D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Communication plan</w:t>
            </w:r>
          </w:p>
          <w:p w14:paraId="705D1F5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Meeting agendas and minutes, including list of attendees</w:t>
            </w:r>
          </w:p>
          <w:p w14:paraId="3F8825C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Schedule of meetings</w:t>
            </w:r>
          </w:p>
          <w:p w14:paraId="651DD66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Surveys of parents</w:t>
            </w:r>
          </w:p>
          <w:p w14:paraId="44B6ED1B"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38B30DC9"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Student Needs Assessment</w:t>
            </w:r>
          </w:p>
          <w:p w14:paraId="48249DD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Project</w:t>
            </w:r>
            <w:r>
              <w:t xml:space="preserve"> Narrative</w:t>
            </w:r>
          </w:p>
          <w:p w14:paraId="3FC8992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0DA72DC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Communication Plan</w:t>
            </w:r>
          </w:p>
          <w:p w14:paraId="6194EEC2"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Partnerships</w:t>
            </w:r>
          </w:p>
          <w:p w14:paraId="299867C9"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Evaluation </w:t>
            </w:r>
          </w:p>
          <w:p w14:paraId="56D265A8" w14:textId="77777777" w:rsidR="00AE74BF" w:rsidRPr="00A7770D" w:rsidRDefault="00D845E8" w:rsidP="00190C9C">
            <w:pPr>
              <w:cnfStyle w:val="000000010000" w:firstRow="0" w:lastRow="0" w:firstColumn="0" w:lastColumn="0" w:oddVBand="0" w:evenVBand="0" w:oddHBand="0" w:evenHBand="1" w:firstRowFirstColumn="0" w:firstRowLastColumn="0" w:lastRowFirstColumn="0" w:lastRowLastColumn="0"/>
            </w:pPr>
            <w:r>
              <w:t>Collaborative Signatures</w:t>
            </w:r>
          </w:p>
        </w:tc>
      </w:tr>
      <w:tr w:rsidR="00AE74BF" w:rsidRPr="00A7770D" w14:paraId="78BB554C"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787C4DFB" w14:textId="77777777" w:rsidR="00AE74BF" w:rsidRPr="00620B3F" w:rsidRDefault="00AE74BF" w:rsidP="00190C9C">
            <w:r w:rsidRPr="00620B3F">
              <w:t>3e</w:t>
            </w:r>
          </w:p>
        </w:tc>
        <w:tc>
          <w:tcPr>
            <w:tcW w:w="4551" w:type="dxa"/>
          </w:tcPr>
          <w:p w14:paraId="53C893C3"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program involves </w:t>
            </w:r>
            <w:r w:rsidRPr="00585990">
              <w:rPr>
                <w:u w:val="single"/>
              </w:rPr>
              <w:t>seniors</w:t>
            </w:r>
            <w:r w:rsidRPr="00A90401">
              <w:rPr>
                <w:u w:val="single"/>
              </w:rPr>
              <w:t xml:space="preserve"> </w:t>
            </w:r>
            <w:r>
              <w:t>(over age 55)</w:t>
            </w:r>
            <w:r w:rsidRPr="00A7770D">
              <w:t xml:space="preserve"> and the community in three or more ways including volunteering, planning, implementation, donations, program evaluation and on-going policy and advisory roles.</w:t>
            </w:r>
          </w:p>
        </w:tc>
        <w:tc>
          <w:tcPr>
            <w:tcW w:w="3403" w:type="dxa"/>
          </w:tcPr>
          <w:p w14:paraId="50D98A2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44963D6E"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Meeting agendas and minutes, including list of attendees</w:t>
            </w:r>
          </w:p>
          <w:p w14:paraId="52BF8C7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Schedule of meetings</w:t>
            </w:r>
          </w:p>
          <w:p w14:paraId="197B789C" w14:textId="48BF1F03"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Partnership with RSVP (Retired &amp; Senior Volunteer Program: </w:t>
            </w:r>
            <w:hyperlink r:id="rId40" w:history="1">
              <w:r w:rsidR="00B3641D" w:rsidRPr="009F4A2D">
                <w:rPr>
                  <w:rStyle w:val="Hyperlink"/>
                  <w:rFonts w:cs="Arial"/>
                </w:rPr>
                <w:t>https://www.nationalservice.gov/programs/senior-corps/senior-corps-programs/rsvp</w:t>
              </w:r>
            </w:hyperlink>
            <w:r w:rsidRPr="00A7770D">
              <w:t xml:space="preserve">) </w:t>
            </w:r>
          </w:p>
        </w:tc>
        <w:tc>
          <w:tcPr>
            <w:tcW w:w="2020" w:type="dxa"/>
          </w:tcPr>
          <w:p w14:paraId="30CEBCEF"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Student Needs Assessment</w:t>
            </w:r>
          </w:p>
          <w:p w14:paraId="0632E283"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p w14:paraId="69286C37"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4ECC75C3"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14CE9661"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Partnerships</w:t>
            </w:r>
          </w:p>
          <w:p w14:paraId="546BC73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Evaluation </w:t>
            </w:r>
          </w:p>
          <w:p w14:paraId="45C6DA8E" w14:textId="77777777" w:rsidR="00AE74BF" w:rsidRPr="00A7770D" w:rsidRDefault="00D845E8" w:rsidP="00D845E8">
            <w:pPr>
              <w:cnfStyle w:val="000000100000" w:firstRow="0" w:lastRow="0" w:firstColumn="0" w:lastColumn="0" w:oddVBand="0" w:evenVBand="0" w:oddHBand="1" w:evenHBand="0" w:firstRowFirstColumn="0" w:firstRowLastColumn="0" w:lastRowFirstColumn="0" w:lastRowLastColumn="0"/>
            </w:pPr>
            <w:r>
              <w:t>Collaborative Signatures</w:t>
            </w:r>
          </w:p>
        </w:tc>
      </w:tr>
      <w:tr w:rsidR="00AE74BF" w:rsidRPr="00A7770D" w14:paraId="7A4A6512"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45C42B09" w14:textId="77777777" w:rsidR="00AE74BF" w:rsidRPr="00620B3F" w:rsidRDefault="00AE74BF" w:rsidP="00190C9C">
            <w:r w:rsidRPr="00620B3F">
              <w:t>4a</w:t>
            </w:r>
          </w:p>
        </w:tc>
        <w:tc>
          <w:tcPr>
            <w:tcW w:w="4551" w:type="dxa"/>
          </w:tcPr>
          <w:p w14:paraId="11B3DDCD"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The program provides safe facilities and has developed written policies and procedures to effectively manage the programs that are made available to all partners.</w:t>
            </w:r>
          </w:p>
        </w:tc>
        <w:tc>
          <w:tcPr>
            <w:tcW w:w="3403" w:type="dxa"/>
          </w:tcPr>
          <w:p w14:paraId="3C50B9AB"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Handbook</w:t>
            </w:r>
          </w:p>
          <w:p w14:paraId="7FEFB7C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Written/policies and procedures </w:t>
            </w:r>
          </w:p>
          <w:p w14:paraId="2A6B15C8"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692F591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587ACE55" w14:textId="77777777" w:rsidR="00AE74BF" w:rsidRPr="00A7770D" w:rsidRDefault="00AE74BF" w:rsidP="00360D87">
            <w:pPr>
              <w:cnfStyle w:val="000000010000" w:firstRow="0" w:lastRow="0" w:firstColumn="0" w:lastColumn="0" w:oddVBand="0" w:evenVBand="0" w:oddHBand="0" w:evenHBand="1" w:firstRowFirstColumn="0" w:firstRowLastColumn="0" w:lastRowFirstColumn="0" w:lastRowLastColumn="0"/>
            </w:pPr>
            <w:r w:rsidRPr="00A7770D">
              <w:t>Communication Plan</w:t>
            </w:r>
          </w:p>
        </w:tc>
      </w:tr>
      <w:tr w:rsidR="00AE74BF" w:rsidRPr="00A7770D" w14:paraId="3F946B8A"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13146DB6" w14:textId="77777777" w:rsidR="00AE74BF" w:rsidRPr="00620B3F" w:rsidRDefault="00AE74BF" w:rsidP="00190C9C">
            <w:r w:rsidRPr="00620B3F">
              <w:t>4b</w:t>
            </w:r>
          </w:p>
        </w:tc>
        <w:tc>
          <w:tcPr>
            <w:tcW w:w="4551" w:type="dxa"/>
          </w:tcPr>
          <w:p w14:paraId="11C1908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The program communicates with partners and encourages collaboration; partners/vendors actively support the program goals and objectives and this is reflected in all program activities. The program’s accomplishments are assessed and problem-solving is undertaken jointly.</w:t>
            </w:r>
          </w:p>
          <w:p w14:paraId="49D12683"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rPr>
                <w:i/>
              </w:rPr>
            </w:pPr>
          </w:p>
        </w:tc>
        <w:tc>
          <w:tcPr>
            <w:tcW w:w="3403" w:type="dxa"/>
          </w:tcPr>
          <w:p w14:paraId="77BF4947"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006B12E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Meeting agendas and minutes, including list of attendees</w:t>
            </w:r>
          </w:p>
          <w:p w14:paraId="26C0967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Schedule of meetings</w:t>
            </w:r>
          </w:p>
          <w:p w14:paraId="4558FA5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Surveys of partners</w:t>
            </w:r>
          </w:p>
          <w:p w14:paraId="0188E04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7B106E3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Student Needs Assessment</w:t>
            </w:r>
          </w:p>
          <w:p w14:paraId="406101D5" w14:textId="77777777" w:rsidR="00AE74BF" w:rsidRPr="00A7770D" w:rsidRDefault="00360D87" w:rsidP="00190C9C">
            <w:pPr>
              <w:cnfStyle w:val="000000100000" w:firstRow="0" w:lastRow="0" w:firstColumn="0" w:lastColumn="0" w:oddVBand="0" w:evenVBand="0" w:oddHBand="1" w:evenHBand="0" w:firstRowFirstColumn="0" w:firstRowLastColumn="0" w:lastRowFirstColumn="0" w:lastRowLastColumn="0"/>
            </w:pPr>
            <w:r>
              <w:t>P</w:t>
            </w:r>
            <w:r w:rsidR="00AE74BF" w:rsidRPr="00A7770D">
              <w:t>roject</w:t>
            </w:r>
            <w:r w:rsidR="00AE74BF">
              <w:t xml:space="preserve"> Narrative</w:t>
            </w:r>
          </w:p>
          <w:p w14:paraId="6490234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08A5CE3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5BE48D4F"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Partnerships</w:t>
            </w:r>
          </w:p>
          <w:p w14:paraId="6A0E098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Evaluation </w:t>
            </w:r>
          </w:p>
          <w:p w14:paraId="37908D95" w14:textId="77777777" w:rsidR="00AE74BF" w:rsidRPr="00A7770D" w:rsidRDefault="00D845E8" w:rsidP="00D845E8">
            <w:pPr>
              <w:cnfStyle w:val="000000100000" w:firstRow="0" w:lastRow="0" w:firstColumn="0" w:lastColumn="0" w:oddVBand="0" w:evenVBand="0" w:oddHBand="1" w:evenHBand="0" w:firstRowFirstColumn="0" w:firstRowLastColumn="0" w:lastRowFirstColumn="0" w:lastRowLastColumn="0"/>
            </w:pPr>
            <w:r>
              <w:t xml:space="preserve">Collaborative Signatures </w:t>
            </w:r>
          </w:p>
        </w:tc>
      </w:tr>
      <w:tr w:rsidR="00AE74BF" w:rsidRPr="00A7770D" w14:paraId="31E1F1F4"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3BEE61E1" w14:textId="77777777" w:rsidR="00AE74BF" w:rsidRPr="00620B3F" w:rsidRDefault="00AE74BF" w:rsidP="00190C9C">
            <w:r w:rsidRPr="00620B3F">
              <w:lastRenderedPageBreak/>
              <w:t>4c</w:t>
            </w:r>
          </w:p>
        </w:tc>
        <w:tc>
          <w:tcPr>
            <w:tcW w:w="4551" w:type="dxa"/>
          </w:tcPr>
          <w:p w14:paraId="432DB8E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The program enters into formal written agreements with subcontractors (partners/vendors). </w:t>
            </w:r>
          </w:p>
        </w:tc>
        <w:tc>
          <w:tcPr>
            <w:tcW w:w="3403" w:type="dxa"/>
          </w:tcPr>
          <w:p w14:paraId="4C1C1AD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Agreements/MOUs (An MOU states responsibilities and contributions, a letter of support does not have the same credibility)</w:t>
            </w:r>
          </w:p>
          <w:p w14:paraId="6D3D78A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6A4B59E4"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Partnerships</w:t>
            </w:r>
          </w:p>
          <w:p w14:paraId="67C45FF6" w14:textId="77777777" w:rsidR="00AE74BF"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Budget Narrative </w:t>
            </w:r>
          </w:p>
          <w:p w14:paraId="73A23BED" w14:textId="77777777" w:rsidR="00AE74BF" w:rsidRPr="00A7770D" w:rsidRDefault="00AE74BF" w:rsidP="00D845E8">
            <w:pPr>
              <w:cnfStyle w:val="000000010000" w:firstRow="0" w:lastRow="0" w:firstColumn="0" w:lastColumn="0" w:oddVBand="0" w:evenVBand="0" w:oddHBand="0" w:evenHBand="1" w:firstRowFirstColumn="0" w:firstRowLastColumn="0" w:lastRowFirstColumn="0" w:lastRowLastColumn="0"/>
            </w:pPr>
            <w:r w:rsidRPr="00624DC8">
              <w:t>MOU</w:t>
            </w:r>
            <w:r w:rsidR="00D845E8">
              <w:t>s</w:t>
            </w:r>
            <w:r w:rsidRPr="00624DC8">
              <w:t xml:space="preserve"> </w:t>
            </w:r>
          </w:p>
        </w:tc>
      </w:tr>
      <w:tr w:rsidR="00AE74BF" w:rsidRPr="00A7770D" w14:paraId="6FBA4469"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440BE50C" w14:textId="77777777" w:rsidR="00AE74BF" w:rsidRPr="00620B3F" w:rsidRDefault="00AE74BF" w:rsidP="00190C9C">
            <w:r w:rsidRPr="00620B3F">
              <w:t>4d</w:t>
            </w:r>
          </w:p>
        </w:tc>
        <w:tc>
          <w:tcPr>
            <w:tcW w:w="4551" w:type="dxa"/>
          </w:tcPr>
          <w:p w14:paraId="175EDB2C" w14:textId="7F60A791" w:rsidR="00AE74BF" w:rsidRPr="00585990" w:rsidRDefault="000B494A" w:rsidP="00190C9C">
            <w:pPr>
              <w:cnfStyle w:val="000000100000" w:firstRow="0" w:lastRow="0" w:firstColumn="0" w:lastColumn="0" w:oddVBand="0" w:evenVBand="0" w:oddHBand="1" w:evenHBand="0" w:firstRowFirstColumn="0" w:firstRowLastColumn="0" w:lastRowFirstColumn="0" w:lastRowLastColumn="0"/>
            </w:pPr>
            <w:r w:rsidRPr="00553A15">
              <w:rPr>
                <w:b/>
              </w:rPr>
              <w:t>OPTIONAL</w:t>
            </w:r>
            <w:r w:rsidRPr="00553A15">
              <w:t xml:space="preserve">: </w:t>
            </w:r>
            <w:r w:rsidR="00AE74BF" w:rsidRPr="00553A15">
              <w:t>The</w:t>
            </w:r>
            <w:r w:rsidR="00AE74BF" w:rsidRPr="00585990">
              <w:t xml:space="preserve"> facility is </w:t>
            </w:r>
            <w:r w:rsidR="00AE74BF" w:rsidRPr="00585990">
              <w:rPr>
                <w:u w:val="single"/>
              </w:rPr>
              <w:t>licensed/approved</w:t>
            </w:r>
            <w:r w:rsidR="00AE74BF" w:rsidRPr="00585990">
              <w:t xml:space="preserve"> (ex, child care facility) or </w:t>
            </w:r>
            <w:r w:rsidR="00AE74BF" w:rsidRPr="00585990">
              <w:rPr>
                <w:u w:val="single"/>
              </w:rPr>
              <w:t>exempt</w:t>
            </w:r>
            <w:r w:rsidR="00AE74BF" w:rsidRPr="00585990">
              <w:t xml:space="preserve"> (school buildings) by state of Iowa </w:t>
            </w:r>
            <w:r w:rsidR="00656276">
              <w:t>HHS</w:t>
            </w:r>
            <w:r w:rsidR="00AE74BF" w:rsidRPr="00585990">
              <w:t xml:space="preserve"> and meets the equivalent of licensing requirements for documentation of staff and students.</w:t>
            </w:r>
          </w:p>
        </w:tc>
        <w:tc>
          <w:tcPr>
            <w:tcW w:w="3403" w:type="dxa"/>
          </w:tcPr>
          <w:p w14:paraId="2D0AEA59"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Copy of license</w:t>
            </w:r>
          </w:p>
          <w:p w14:paraId="16CD1720"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Staff background checks</w:t>
            </w:r>
          </w:p>
          <w:p w14:paraId="54FCE258"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Exempt</w:t>
            </w:r>
          </w:p>
          <w:p w14:paraId="04841AE5"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 xml:space="preserve">Other: </w:t>
            </w:r>
          </w:p>
        </w:tc>
        <w:tc>
          <w:tcPr>
            <w:tcW w:w="2020" w:type="dxa"/>
          </w:tcPr>
          <w:p w14:paraId="5B087D42" w14:textId="77777777" w:rsidR="00AE74BF" w:rsidRPr="00A7770D" w:rsidRDefault="00AE74BF" w:rsidP="00360D87">
            <w:pPr>
              <w:cnfStyle w:val="000000100000" w:firstRow="0" w:lastRow="0" w:firstColumn="0" w:lastColumn="0" w:oddVBand="0" w:evenVBand="0" w:oddHBand="1" w:evenHBand="0" w:firstRowFirstColumn="0" w:firstRowLastColumn="0" w:lastRowFirstColumn="0" w:lastRowLastColumn="0"/>
            </w:pPr>
            <w:r w:rsidRPr="00A7770D">
              <w:t xml:space="preserve"> Management Plan</w:t>
            </w:r>
          </w:p>
        </w:tc>
      </w:tr>
      <w:tr w:rsidR="00AE74BF" w:rsidRPr="00A7770D" w14:paraId="22F1D82A"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57DF5E83" w14:textId="77777777" w:rsidR="00AE74BF" w:rsidRPr="00620B3F" w:rsidRDefault="00AE74BF" w:rsidP="00190C9C">
            <w:r w:rsidRPr="00620B3F">
              <w:t>5a</w:t>
            </w:r>
          </w:p>
        </w:tc>
        <w:tc>
          <w:tcPr>
            <w:tcW w:w="4551" w:type="dxa"/>
          </w:tcPr>
          <w:p w14:paraId="2F39B6DC" w14:textId="77777777" w:rsidR="00AE74BF" w:rsidRPr="00585990" w:rsidRDefault="00AE74BF" w:rsidP="00190C9C">
            <w:pPr>
              <w:cnfStyle w:val="000000010000" w:firstRow="0" w:lastRow="0" w:firstColumn="0" w:lastColumn="0" w:oddVBand="0" w:evenVBand="0" w:oddHBand="0" w:evenHBand="1" w:firstRowFirstColumn="0" w:firstRowLastColumn="0" w:lastRowFirstColumn="0" w:lastRowLastColumn="0"/>
            </w:pPr>
            <w:r w:rsidRPr="00585990">
              <w:t>Safe facilities are accessible to students and their families, including plans safe transportation or escorting students to non-school facilities and home.</w:t>
            </w:r>
          </w:p>
        </w:tc>
        <w:tc>
          <w:tcPr>
            <w:tcW w:w="3403" w:type="dxa"/>
          </w:tcPr>
          <w:p w14:paraId="5428E5A5" w14:textId="77777777" w:rsidR="00AE74BF" w:rsidRPr="00585990" w:rsidRDefault="00AE74BF" w:rsidP="00190C9C">
            <w:pPr>
              <w:cnfStyle w:val="000000010000" w:firstRow="0" w:lastRow="0" w:firstColumn="0" w:lastColumn="0" w:oddVBand="0" w:evenVBand="0" w:oddHBand="0" w:evenHBand="1" w:firstRowFirstColumn="0" w:firstRowLastColumn="0" w:lastRowFirstColumn="0" w:lastRowLastColumn="0"/>
            </w:pPr>
            <w:r w:rsidRPr="00585990">
              <w:t>Transportation policies</w:t>
            </w:r>
          </w:p>
          <w:p w14:paraId="3FFECEF9" w14:textId="77777777" w:rsidR="00AE74BF" w:rsidRPr="00585990" w:rsidRDefault="00AE74BF" w:rsidP="00190C9C">
            <w:pPr>
              <w:cnfStyle w:val="000000010000" w:firstRow="0" w:lastRow="0" w:firstColumn="0" w:lastColumn="0" w:oddVBand="0" w:evenVBand="0" w:oddHBand="0" w:evenHBand="1" w:firstRowFirstColumn="0" w:firstRowLastColumn="0" w:lastRowFirstColumn="0" w:lastRowLastColumn="0"/>
            </w:pPr>
            <w:r w:rsidRPr="00585990">
              <w:t>Transportation schedules</w:t>
            </w:r>
          </w:p>
          <w:p w14:paraId="2D56ECBE" w14:textId="77777777" w:rsidR="00AE74BF" w:rsidRPr="00585990" w:rsidRDefault="00AE74BF" w:rsidP="00190C9C">
            <w:pPr>
              <w:cnfStyle w:val="000000010000" w:firstRow="0" w:lastRow="0" w:firstColumn="0" w:lastColumn="0" w:oddVBand="0" w:evenVBand="0" w:oddHBand="0" w:evenHBand="1" w:firstRowFirstColumn="0" w:firstRowLastColumn="0" w:lastRowFirstColumn="0" w:lastRowLastColumn="0"/>
            </w:pPr>
            <w:r w:rsidRPr="00585990">
              <w:t>Building procedures (for non-school locations)</w:t>
            </w:r>
          </w:p>
          <w:p w14:paraId="7AC4F708" w14:textId="77777777" w:rsidR="00AE74BF" w:rsidRPr="00585990" w:rsidRDefault="00AE74BF" w:rsidP="00190C9C">
            <w:pPr>
              <w:cnfStyle w:val="000000010000" w:firstRow="0" w:lastRow="0" w:firstColumn="0" w:lastColumn="0" w:oddVBand="0" w:evenVBand="0" w:oddHBand="0" w:evenHBand="1" w:firstRowFirstColumn="0" w:firstRowLastColumn="0" w:lastRowFirstColumn="0" w:lastRowLastColumn="0"/>
            </w:pPr>
            <w:r w:rsidRPr="00585990">
              <w:t xml:space="preserve">Other: </w:t>
            </w:r>
          </w:p>
        </w:tc>
        <w:tc>
          <w:tcPr>
            <w:tcW w:w="2020" w:type="dxa"/>
          </w:tcPr>
          <w:p w14:paraId="7145EF14"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tc>
      </w:tr>
      <w:tr w:rsidR="00AE74BF" w:rsidRPr="00A7770D" w14:paraId="2DEEF333"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32FE8D83" w14:textId="77777777" w:rsidR="00AE74BF" w:rsidRPr="00620B3F" w:rsidRDefault="00AE74BF" w:rsidP="00190C9C">
            <w:r w:rsidRPr="00620B3F">
              <w:t>5b</w:t>
            </w:r>
          </w:p>
        </w:tc>
        <w:tc>
          <w:tcPr>
            <w:tcW w:w="4551" w:type="dxa"/>
          </w:tcPr>
          <w:p w14:paraId="6A87B4A7" w14:textId="21797C9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 xml:space="preserve">Program activities and services are advertised in the targeted schools and community through a variety of methods and forums. All materials include recognition of </w:t>
            </w:r>
            <w:r w:rsidR="0046715E">
              <w:t>21CCLC</w:t>
            </w:r>
            <w:r w:rsidRPr="00585990">
              <w:t xml:space="preserve"> funds.</w:t>
            </w:r>
            <w:r>
              <w:t xml:space="preserve"> </w:t>
            </w:r>
          </w:p>
        </w:tc>
        <w:tc>
          <w:tcPr>
            <w:tcW w:w="3403" w:type="dxa"/>
          </w:tcPr>
          <w:p w14:paraId="732A513E"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Postings/announcements</w:t>
            </w:r>
          </w:p>
          <w:p w14:paraId="397BAAEA"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Press releases/articles</w:t>
            </w:r>
          </w:p>
          <w:p w14:paraId="5858A25B"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Outreach activities</w:t>
            </w:r>
          </w:p>
          <w:p w14:paraId="5B59649C"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 xml:space="preserve">Website </w:t>
            </w:r>
          </w:p>
          <w:p w14:paraId="0F758F90"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 xml:space="preserve">Other: Forms or site documentation with the 21CCLC logo (available at </w:t>
            </w:r>
            <w:hyperlink r:id="rId41" w:history="1">
              <w:r w:rsidRPr="00585990">
                <w:rPr>
                  <w:rStyle w:val="Hyperlink"/>
                  <w:rFonts w:cs="Arial"/>
                </w:rPr>
                <w:t>www.iowa21CCLC.com</w:t>
              </w:r>
            </w:hyperlink>
            <w:r w:rsidRPr="00585990">
              <w:t>)</w:t>
            </w:r>
          </w:p>
        </w:tc>
        <w:tc>
          <w:tcPr>
            <w:tcW w:w="2020" w:type="dxa"/>
          </w:tcPr>
          <w:p w14:paraId="2C114774" w14:textId="77777777" w:rsidR="00AE74BF" w:rsidRPr="00A7770D" w:rsidRDefault="00AE74BF" w:rsidP="00360D87">
            <w:pPr>
              <w:cnfStyle w:val="000000100000" w:firstRow="0" w:lastRow="0" w:firstColumn="0" w:lastColumn="0" w:oddVBand="0" w:evenVBand="0" w:oddHBand="1" w:evenHBand="0" w:firstRowFirstColumn="0" w:firstRowLastColumn="0" w:lastRowFirstColumn="0" w:lastRowLastColumn="0"/>
            </w:pPr>
            <w:r w:rsidRPr="00A7770D">
              <w:t>Communication Plan</w:t>
            </w:r>
          </w:p>
        </w:tc>
      </w:tr>
      <w:tr w:rsidR="00AE74BF" w:rsidRPr="00A7770D" w14:paraId="3C619F2A"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42F4BEFF" w14:textId="77777777" w:rsidR="00AE74BF" w:rsidRPr="00620B3F" w:rsidRDefault="00AE74BF" w:rsidP="00190C9C">
            <w:r w:rsidRPr="00620B3F">
              <w:t>5c</w:t>
            </w:r>
          </w:p>
        </w:tc>
        <w:tc>
          <w:tcPr>
            <w:tcW w:w="4551" w:type="dxa"/>
          </w:tcPr>
          <w:p w14:paraId="425023D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The program implements an attendance policy that encourages participation on a regular, consistent basis. Program meets attendance goals in application</w:t>
            </w:r>
            <w:r w:rsidRPr="008D496D">
              <w:t>. Year One = 70%, 80% after Year Three.</w:t>
            </w:r>
          </w:p>
        </w:tc>
        <w:tc>
          <w:tcPr>
            <w:tcW w:w="3403" w:type="dxa"/>
          </w:tcPr>
          <w:p w14:paraId="177AC0F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Written policies/handbooks</w:t>
            </w:r>
          </w:p>
          <w:p w14:paraId="5B49E53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Attendance records</w:t>
            </w:r>
          </w:p>
          <w:p w14:paraId="3CEAC01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Contact log</w:t>
            </w:r>
          </w:p>
          <w:p w14:paraId="14D77DF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Federal Data Reporting</w:t>
            </w:r>
          </w:p>
          <w:p w14:paraId="2A08E14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31B7F5A7"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7957E7B9" w14:textId="77777777" w:rsidR="00AE74BF" w:rsidRPr="00A7770D" w:rsidRDefault="00AE74BF" w:rsidP="00360D87">
            <w:pPr>
              <w:cnfStyle w:val="000000010000" w:firstRow="0" w:lastRow="0" w:firstColumn="0" w:lastColumn="0" w:oddVBand="0" w:evenVBand="0" w:oddHBand="0" w:evenHBand="1" w:firstRowFirstColumn="0" w:firstRowLastColumn="0" w:lastRowFirstColumn="0" w:lastRowLastColumn="0"/>
            </w:pPr>
            <w:r w:rsidRPr="00A7770D">
              <w:t>Communication Plan</w:t>
            </w:r>
          </w:p>
        </w:tc>
      </w:tr>
      <w:tr w:rsidR="00AE74BF" w:rsidRPr="00A7770D" w14:paraId="2DFD14B2"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0823EAF3" w14:textId="77777777" w:rsidR="00AE74BF" w:rsidRPr="00620B3F" w:rsidRDefault="00AE74BF" w:rsidP="00190C9C">
            <w:r w:rsidRPr="00620B3F">
              <w:t>5d</w:t>
            </w:r>
          </w:p>
        </w:tc>
        <w:tc>
          <w:tcPr>
            <w:tcW w:w="4551" w:type="dxa"/>
          </w:tcPr>
          <w:p w14:paraId="64F913D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Information is transmitted to families with limited English proficiency in modes that are appropriate and easily understood. Needs of ESL students are accommodated in the program.</w:t>
            </w:r>
          </w:p>
          <w:p w14:paraId="427AF55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rPr>
                <w:i/>
              </w:rPr>
            </w:pPr>
          </w:p>
        </w:tc>
        <w:tc>
          <w:tcPr>
            <w:tcW w:w="3403" w:type="dxa"/>
          </w:tcPr>
          <w:p w14:paraId="022333C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Correspondence</w:t>
            </w:r>
          </w:p>
          <w:p w14:paraId="1B86D22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Translation/assistive materials</w:t>
            </w:r>
          </w:p>
          <w:p w14:paraId="1E381E9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Event/meeting announcements</w:t>
            </w:r>
          </w:p>
          <w:p w14:paraId="69FA9F8F"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Interpreter</w:t>
            </w:r>
          </w:p>
          <w:p w14:paraId="4EC811D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p w14:paraId="6C60ECE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c>
          <w:tcPr>
            <w:tcW w:w="2020" w:type="dxa"/>
          </w:tcPr>
          <w:p w14:paraId="5D6D093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Student Needs Assessment</w:t>
            </w:r>
          </w:p>
          <w:p w14:paraId="3B06B4AE"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0B4E582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5799451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r>
      <w:tr w:rsidR="00AE74BF" w:rsidRPr="00A7770D" w14:paraId="0C029E60"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610FBC1D" w14:textId="77777777" w:rsidR="00AE74BF" w:rsidRPr="00620B3F" w:rsidRDefault="00AE74BF" w:rsidP="00190C9C">
            <w:r w:rsidRPr="00620B3F">
              <w:t>6a</w:t>
            </w:r>
          </w:p>
        </w:tc>
        <w:tc>
          <w:tcPr>
            <w:tcW w:w="4551" w:type="dxa"/>
          </w:tcPr>
          <w:p w14:paraId="33B0A15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The program has a project director with credentials appropriate to manage the program. Small programs may opt to have two co-directors.</w:t>
            </w:r>
          </w:p>
        </w:tc>
        <w:tc>
          <w:tcPr>
            <w:tcW w:w="3403" w:type="dxa"/>
          </w:tcPr>
          <w:p w14:paraId="1A2B5E27"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Employment records/contract</w:t>
            </w:r>
          </w:p>
          <w:p w14:paraId="0CC7D131"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Credentials</w:t>
            </w:r>
          </w:p>
          <w:p w14:paraId="68B1022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Employee Experience</w:t>
            </w:r>
          </w:p>
          <w:p w14:paraId="69ACFC64"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2C5B813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Project</w:t>
            </w:r>
            <w:r>
              <w:t xml:space="preserve"> Narrative</w:t>
            </w:r>
          </w:p>
          <w:p w14:paraId="4D77E7C0" w14:textId="77777777" w:rsidR="00AE74BF" w:rsidRPr="00A7770D" w:rsidRDefault="00AE74BF" w:rsidP="00360D87">
            <w:pPr>
              <w:cnfStyle w:val="000000010000" w:firstRow="0" w:lastRow="0" w:firstColumn="0" w:lastColumn="0" w:oddVBand="0" w:evenVBand="0" w:oddHBand="0" w:evenHBand="1" w:firstRowFirstColumn="0" w:firstRowLastColumn="0" w:lastRowFirstColumn="0" w:lastRowLastColumn="0"/>
            </w:pPr>
            <w:r w:rsidRPr="00A7770D">
              <w:t>Management Plan</w:t>
            </w:r>
          </w:p>
        </w:tc>
      </w:tr>
      <w:tr w:rsidR="00AE74BF" w:rsidRPr="00A7770D" w14:paraId="0D0D85EB"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5B827262" w14:textId="77777777" w:rsidR="00AE74BF" w:rsidRPr="00620B3F" w:rsidRDefault="00AE74BF" w:rsidP="00190C9C">
            <w:r w:rsidRPr="00620B3F">
              <w:lastRenderedPageBreak/>
              <w:t>6b</w:t>
            </w:r>
          </w:p>
        </w:tc>
        <w:tc>
          <w:tcPr>
            <w:tcW w:w="4551" w:type="dxa"/>
          </w:tcPr>
          <w:p w14:paraId="366B0B92" w14:textId="78C8431F" w:rsidR="00AE74BF" w:rsidRPr="0026626E" w:rsidRDefault="00AE74BF" w:rsidP="00190C9C">
            <w:pPr>
              <w:cnfStyle w:val="000000100000" w:firstRow="0" w:lastRow="0" w:firstColumn="0" w:lastColumn="0" w:oddVBand="0" w:evenVBand="0" w:oddHBand="1" w:evenHBand="0" w:firstRowFirstColumn="0" w:firstRowLastColumn="0" w:lastRowFirstColumn="0" w:lastRowLastColumn="0"/>
            </w:pPr>
            <w:r w:rsidRPr="0026626E">
              <w:t xml:space="preserve">Each site has a coordinator with appropriate/equivalent credentials to meet </w:t>
            </w:r>
            <w:r w:rsidR="00656276">
              <w:t>HHS</w:t>
            </w:r>
            <w:r w:rsidRPr="0026626E">
              <w:t xml:space="preserve"> licensing to supervise and lead the daily program and personnel. (Programs that receive </w:t>
            </w:r>
            <w:r w:rsidR="00656276">
              <w:t>HHS</w:t>
            </w:r>
            <w:r>
              <w:t xml:space="preserve"> funds must meet </w:t>
            </w:r>
            <w:r w:rsidR="00656276">
              <w:t>HHS</w:t>
            </w:r>
            <w:r>
              <w:t xml:space="preserve"> licensing.)</w:t>
            </w:r>
          </w:p>
        </w:tc>
        <w:tc>
          <w:tcPr>
            <w:tcW w:w="3403" w:type="dxa"/>
          </w:tcPr>
          <w:p w14:paraId="43A79E1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Employment records/contract</w:t>
            </w:r>
          </w:p>
          <w:p w14:paraId="10684E6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Credentials</w:t>
            </w:r>
          </w:p>
          <w:p w14:paraId="0C94261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Employee Experience</w:t>
            </w:r>
          </w:p>
          <w:p w14:paraId="2A8669C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0194787F"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p w14:paraId="37DF5004" w14:textId="77777777" w:rsidR="00AE74BF" w:rsidRPr="00A7770D" w:rsidRDefault="00AE74BF" w:rsidP="00360D87">
            <w:pPr>
              <w:cnfStyle w:val="000000100000" w:firstRow="0" w:lastRow="0" w:firstColumn="0" w:lastColumn="0" w:oddVBand="0" w:evenVBand="0" w:oddHBand="1" w:evenHBand="0" w:firstRowFirstColumn="0" w:firstRowLastColumn="0" w:lastRowFirstColumn="0" w:lastRowLastColumn="0"/>
            </w:pPr>
            <w:r w:rsidRPr="00A7770D">
              <w:t>Management Plan</w:t>
            </w:r>
          </w:p>
        </w:tc>
      </w:tr>
      <w:tr w:rsidR="00AE74BF" w:rsidRPr="00A7770D" w14:paraId="571F7DFA"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5AD74CDB" w14:textId="77777777" w:rsidR="00AE74BF" w:rsidRPr="00620B3F" w:rsidRDefault="00AE74BF" w:rsidP="00190C9C">
            <w:r w:rsidRPr="00620B3F">
              <w:t>6c</w:t>
            </w:r>
          </w:p>
        </w:tc>
        <w:tc>
          <w:tcPr>
            <w:tcW w:w="4551" w:type="dxa"/>
          </w:tcPr>
          <w:p w14:paraId="10AC482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All staff have credentials and expertise appropriate for the positions described and there are sufficient numbers of staff planned for the numbers of students. Volunteers and non-certified staff provide supplementary activity and programmatic support. </w:t>
            </w:r>
          </w:p>
        </w:tc>
        <w:tc>
          <w:tcPr>
            <w:tcW w:w="3403" w:type="dxa"/>
          </w:tcPr>
          <w:p w14:paraId="3C58A46F"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Employment records </w:t>
            </w:r>
          </w:p>
          <w:p w14:paraId="2FA90CD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Credentials</w:t>
            </w:r>
          </w:p>
          <w:p w14:paraId="035F72A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Employee Experience</w:t>
            </w:r>
          </w:p>
          <w:p w14:paraId="7FBD0CA8"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Staffing plan</w:t>
            </w:r>
          </w:p>
          <w:p w14:paraId="129B938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757662C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Project</w:t>
            </w:r>
            <w:r>
              <w:t xml:space="preserve"> Narrative</w:t>
            </w:r>
          </w:p>
          <w:p w14:paraId="59B74401"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Research Base</w:t>
            </w:r>
          </w:p>
          <w:p w14:paraId="66B8B5B3" w14:textId="77777777" w:rsidR="00AE74BF" w:rsidRPr="00A7770D" w:rsidRDefault="00AE74BF" w:rsidP="00360D87">
            <w:pPr>
              <w:cnfStyle w:val="000000010000" w:firstRow="0" w:lastRow="0" w:firstColumn="0" w:lastColumn="0" w:oddVBand="0" w:evenVBand="0" w:oddHBand="0" w:evenHBand="1" w:firstRowFirstColumn="0" w:firstRowLastColumn="0" w:lastRowFirstColumn="0" w:lastRowLastColumn="0"/>
            </w:pPr>
            <w:r w:rsidRPr="00A7770D">
              <w:t>Management Plan</w:t>
            </w:r>
          </w:p>
        </w:tc>
      </w:tr>
      <w:tr w:rsidR="00AE74BF" w:rsidRPr="00A7770D" w14:paraId="7DE83E61"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6E30B383" w14:textId="77777777" w:rsidR="00AE74BF" w:rsidRPr="00620B3F" w:rsidRDefault="00AE74BF" w:rsidP="00190C9C">
            <w:r w:rsidRPr="00620B3F">
              <w:t>6d</w:t>
            </w:r>
          </w:p>
        </w:tc>
        <w:tc>
          <w:tcPr>
            <w:tcW w:w="4551" w:type="dxa"/>
          </w:tcPr>
          <w:p w14:paraId="5D63A4AB"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Program and management staff meet regularly during the grant cycle to coordinate program offerings for continuous program improvements.</w:t>
            </w:r>
          </w:p>
        </w:tc>
        <w:tc>
          <w:tcPr>
            <w:tcW w:w="3403" w:type="dxa"/>
          </w:tcPr>
          <w:p w14:paraId="52B12C8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Meeting schedules/minutes</w:t>
            </w:r>
          </w:p>
          <w:p w14:paraId="7206334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p w14:paraId="72E9E46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c>
          <w:tcPr>
            <w:tcW w:w="2020" w:type="dxa"/>
          </w:tcPr>
          <w:p w14:paraId="11EC843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3998CD0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35FE755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Evaluation </w:t>
            </w:r>
          </w:p>
        </w:tc>
      </w:tr>
      <w:tr w:rsidR="00AE74BF" w:rsidRPr="00A7770D" w14:paraId="6BF76386"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51ADFCC8" w14:textId="77777777" w:rsidR="00AE74BF" w:rsidRPr="00620B3F" w:rsidRDefault="00AE74BF" w:rsidP="00190C9C">
            <w:r w:rsidRPr="00620B3F">
              <w:t>6e</w:t>
            </w:r>
          </w:p>
        </w:tc>
        <w:tc>
          <w:tcPr>
            <w:tcW w:w="4551" w:type="dxa"/>
          </w:tcPr>
          <w:p w14:paraId="1AC77414"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Program Director has a written plan for local site visi</w:t>
            </w:r>
            <w:r w:rsidRPr="0026626E">
              <w:t>ts including student data, daily operations, site concerns and improvement plans, etc.</w:t>
            </w:r>
          </w:p>
        </w:tc>
        <w:tc>
          <w:tcPr>
            <w:tcW w:w="3403" w:type="dxa"/>
          </w:tcPr>
          <w:p w14:paraId="70BCDA8F"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Written visit schedule/plan</w:t>
            </w:r>
          </w:p>
          <w:p w14:paraId="1819A21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2A6C868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2072B78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Evaluation Plan</w:t>
            </w:r>
          </w:p>
        </w:tc>
      </w:tr>
      <w:tr w:rsidR="00AE74BF" w:rsidRPr="00A7770D" w14:paraId="3A325C48"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0CB1EF56" w14:textId="77777777" w:rsidR="00AE74BF" w:rsidRPr="00620B3F" w:rsidRDefault="00AE74BF" w:rsidP="00190C9C">
            <w:r w:rsidRPr="00620B3F">
              <w:t>7a</w:t>
            </w:r>
          </w:p>
        </w:tc>
        <w:tc>
          <w:tcPr>
            <w:tcW w:w="4551" w:type="dxa"/>
          </w:tcPr>
          <w:p w14:paraId="2C82CB35" w14:textId="1DD09344" w:rsidR="00AE74BF" w:rsidRDefault="00AE74BF" w:rsidP="00190C9C">
            <w:pPr>
              <w:cnfStyle w:val="000000100000" w:firstRow="0" w:lastRow="0" w:firstColumn="0" w:lastColumn="0" w:oddVBand="0" w:evenVBand="0" w:oddHBand="1" w:evenHBand="0" w:firstRowFirstColumn="0" w:firstRowLastColumn="0" w:lastRowFirstColumn="0" w:lastRowLastColumn="0"/>
            </w:pPr>
            <w:r w:rsidRPr="00A7770D">
              <w:t>All meals/snacks that are provided meet USDA guidelines. (USDA funding is available for schools with over 50%</w:t>
            </w:r>
            <w:r w:rsidR="0046715E">
              <w:t>*</w:t>
            </w:r>
            <w:r w:rsidRPr="00A7770D">
              <w:t xml:space="preserve"> free and reduced lunch)</w:t>
            </w:r>
          </w:p>
          <w:p w14:paraId="21378033" w14:textId="4ABF0932" w:rsidR="0046715E" w:rsidRPr="0046715E" w:rsidRDefault="0046715E" w:rsidP="00190C9C">
            <w:pPr>
              <w:cnfStyle w:val="000000100000" w:firstRow="0" w:lastRow="0" w:firstColumn="0" w:lastColumn="0" w:oddVBand="0" w:evenVBand="0" w:oddHBand="1" w:evenHBand="0" w:firstRowFirstColumn="0" w:firstRowLastColumn="0" w:lastRowFirstColumn="0" w:lastRowLastColumn="0"/>
              <w:rPr>
                <w:i/>
                <w:iCs/>
              </w:rPr>
            </w:pPr>
            <w:r w:rsidRPr="0046715E">
              <w:rPr>
                <w:i/>
                <w:iCs/>
                <w:highlight w:val="yellow"/>
              </w:rPr>
              <w:t>*USDA rules require 50% FRL to participate.</w:t>
            </w:r>
          </w:p>
        </w:tc>
        <w:tc>
          <w:tcPr>
            <w:tcW w:w="3403" w:type="dxa"/>
          </w:tcPr>
          <w:p w14:paraId="693DE2B7"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Meal/Snack menus</w:t>
            </w:r>
          </w:p>
          <w:p w14:paraId="062F7D8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USDA Reimbursement Documentation</w:t>
            </w:r>
          </w:p>
          <w:p w14:paraId="66F0090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2197089E"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tc>
      </w:tr>
      <w:tr w:rsidR="00AE74BF" w:rsidRPr="00A7770D" w14:paraId="31EA4EA7"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390B098D" w14:textId="77777777" w:rsidR="00AE74BF" w:rsidRPr="00620B3F" w:rsidRDefault="00AE74BF" w:rsidP="00190C9C">
            <w:r w:rsidRPr="00620B3F">
              <w:t>7b</w:t>
            </w:r>
          </w:p>
        </w:tc>
        <w:tc>
          <w:tcPr>
            <w:tcW w:w="4551" w:type="dxa"/>
          </w:tcPr>
          <w:p w14:paraId="777A466D"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To enhance sustainability the program has a plan to increase community support beyond the initial project. The program uses a wide variety of methods to identify and secure material, financial and human resources. The program has established collaboration with parents, community members, volunteers and social service agencies that provide services to children and families.</w:t>
            </w:r>
          </w:p>
        </w:tc>
        <w:tc>
          <w:tcPr>
            <w:tcW w:w="3403" w:type="dxa"/>
          </w:tcPr>
          <w:p w14:paraId="28ECCC7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Sustainability Plan</w:t>
            </w:r>
          </w:p>
          <w:p w14:paraId="1F6DD238"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Correspondence</w:t>
            </w:r>
          </w:p>
          <w:p w14:paraId="53267D0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Documentation of methods used</w:t>
            </w:r>
          </w:p>
          <w:p w14:paraId="0696F80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Meeting Notes</w:t>
            </w:r>
          </w:p>
          <w:p w14:paraId="68B58B11"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MOUs/Contracts </w:t>
            </w:r>
          </w:p>
          <w:p w14:paraId="17A4EE4F"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p w14:paraId="2D570C17"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p>
        </w:tc>
        <w:tc>
          <w:tcPr>
            <w:tcW w:w="2020" w:type="dxa"/>
          </w:tcPr>
          <w:p w14:paraId="7F779B74"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2A93ADD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Communication Plan</w:t>
            </w:r>
          </w:p>
          <w:p w14:paraId="7E8034B7" w14:textId="77777777" w:rsidR="00AE74BF" w:rsidRDefault="00AE74BF" w:rsidP="00190C9C">
            <w:pPr>
              <w:cnfStyle w:val="000000010000" w:firstRow="0" w:lastRow="0" w:firstColumn="0" w:lastColumn="0" w:oddVBand="0" w:evenVBand="0" w:oddHBand="0" w:evenHBand="1" w:firstRowFirstColumn="0" w:firstRowLastColumn="0" w:lastRowFirstColumn="0" w:lastRowLastColumn="0"/>
            </w:pPr>
            <w:r w:rsidRPr="00A7770D">
              <w:t>Partnerships</w:t>
            </w:r>
          </w:p>
          <w:p w14:paraId="1773521C" w14:textId="77777777" w:rsidR="00AE74BF" w:rsidRPr="00A7770D" w:rsidRDefault="00D845E8" w:rsidP="00190C9C">
            <w:pPr>
              <w:cnfStyle w:val="000000010000" w:firstRow="0" w:lastRow="0" w:firstColumn="0" w:lastColumn="0" w:oddVBand="0" w:evenVBand="0" w:oddHBand="0" w:evenHBand="1" w:firstRowFirstColumn="0" w:firstRowLastColumn="0" w:lastRowFirstColumn="0" w:lastRowLastColumn="0"/>
            </w:pPr>
            <w:r>
              <w:t>Collaborative Signatures</w:t>
            </w:r>
          </w:p>
          <w:p w14:paraId="3E21B8F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Sustainability </w:t>
            </w:r>
            <w:r w:rsidR="00D845E8">
              <w:t xml:space="preserve">Planning </w:t>
            </w:r>
            <w:r w:rsidRPr="00A7770D">
              <w:t>Template</w:t>
            </w:r>
            <w:r w:rsidR="00D845E8">
              <w:t xml:space="preserve"> and Previous Sustainability form </w:t>
            </w:r>
          </w:p>
          <w:p w14:paraId="2EC0B4F1" w14:textId="77777777" w:rsidR="00AE74BF" w:rsidRPr="00A7770D" w:rsidRDefault="00D845E8" w:rsidP="00190C9C">
            <w:pPr>
              <w:cnfStyle w:val="000000010000" w:firstRow="0" w:lastRow="0" w:firstColumn="0" w:lastColumn="0" w:oddVBand="0" w:evenVBand="0" w:oddHBand="0" w:evenHBand="1" w:firstRowFirstColumn="0" w:firstRowLastColumn="0" w:lastRowFirstColumn="0" w:lastRowLastColumn="0"/>
            </w:pPr>
            <w:r>
              <w:t xml:space="preserve">MOU </w:t>
            </w:r>
          </w:p>
        </w:tc>
      </w:tr>
      <w:tr w:rsidR="00AE74BF" w:rsidRPr="00A7770D" w14:paraId="11CE57D4"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04D832FD" w14:textId="77777777" w:rsidR="00AE74BF" w:rsidRPr="00620B3F" w:rsidRDefault="00AE74BF" w:rsidP="00190C9C">
            <w:r w:rsidRPr="00620B3F">
              <w:t>7c</w:t>
            </w:r>
          </w:p>
        </w:tc>
        <w:tc>
          <w:tcPr>
            <w:tcW w:w="4551" w:type="dxa"/>
          </w:tcPr>
          <w:p w14:paraId="7528D0F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grantee participates as required in the Federal and State monitoring and evaluation by completing and submitting Federal data, parent, teacher, and student surveys in accordance with state evaluation timelines. </w:t>
            </w:r>
          </w:p>
        </w:tc>
        <w:tc>
          <w:tcPr>
            <w:tcW w:w="3403" w:type="dxa"/>
          </w:tcPr>
          <w:p w14:paraId="39E5E21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Federal Data Reporting</w:t>
            </w:r>
          </w:p>
          <w:p w14:paraId="431F22C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0AEC">
              <w:t>Local Evaluation submission</w:t>
            </w:r>
          </w:p>
          <w:p w14:paraId="1C85523B" w14:textId="77777777" w:rsidR="00AE74BF" w:rsidRDefault="00AE74BF" w:rsidP="00190C9C">
            <w:pPr>
              <w:cnfStyle w:val="000000100000" w:firstRow="0" w:lastRow="0" w:firstColumn="0" w:lastColumn="0" w:oddVBand="0" w:evenVBand="0" w:oddHBand="1" w:evenHBand="0" w:firstRowFirstColumn="0" w:firstRowLastColumn="0" w:lastRowFirstColumn="0" w:lastRowLastColumn="0"/>
            </w:pPr>
            <w:r w:rsidRPr="00A7770D">
              <w:t>evaluation data</w:t>
            </w:r>
          </w:p>
          <w:p w14:paraId="41B06E89" w14:textId="77777777" w:rsidR="00AE74BF" w:rsidRDefault="00AE74BF" w:rsidP="00190C9C">
            <w:pPr>
              <w:cnfStyle w:val="000000100000" w:firstRow="0" w:lastRow="0" w:firstColumn="0" w:lastColumn="0" w:oddVBand="0" w:evenVBand="0" w:oddHBand="1" w:evenHBand="0" w:firstRowFirstColumn="0" w:firstRowLastColumn="0" w:lastRowFirstColumn="0" w:lastRowLastColumn="0"/>
            </w:pPr>
            <w:r w:rsidRPr="00235A8B">
              <w:t>Annual State Survey</w:t>
            </w:r>
          </w:p>
          <w:p w14:paraId="288D5417" w14:textId="77777777" w:rsidR="00AE74BF" w:rsidRDefault="00AE74BF" w:rsidP="00190C9C">
            <w:pPr>
              <w:cnfStyle w:val="000000100000" w:firstRow="0" w:lastRow="0" w:firstColumn="0" w:lastColumn="0" w:oddVBand="0" w:evenVBand="0" w:oddHBand="1" w:evenHBand="0" w:firstRowFirstColumn="0" w:firstRowLastColumn="0" w:lastRowFirstColumn="0" w:lastRowLastColumn="0"/>
            </w:pPr>
            <w:r>
              <w:t>Partner List</w:t>
            </w:r>
          </w:p>
          <w:p w14:paraId="50DFB36C" w14:textId="77777777" w:rsidR="00AE74BF" w:rsidRDefault="00AE74BF" w:rsidP="00190C9C">
            <w:pPr>
              <w:cnfStyle w:val="000000100000" w:firstRow="0" w:lastRow="0" w:firstColumn="0" w:lastColumn="0" w:oddVBand="0" w:evenVBand="0" w:oddHBand="1" w:evenHBand="0" w:firstRowFirstColumn="0" w:firstRowLastColumn="0" w:lastRowFirstColumn="0" w:lastRowLastColumn="0"/>
            </w:pPr>
            <w:r>
              <w:t>PD Template</w:t>
            </w:r>
          </w:p>
          <w:p w14:paraId="30F3118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t>Sustainability Plan</w:t>
            </w:r>
          </w:p>
          <w:p w14:paraId="77F3181D"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lastRenderedPageBreak/>
              <w:t xml:space="preserve">Other: </w:t>
            </w:r>
          </w:p>
        </w:tc>
        <w:tc>
          <w:tcPr>
            <w:tcW w:w="2020" w:type="dxa"/>
          </w:tcPr>
          <w:p w14:paraId="43F10EB7"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lastRenderedPageBreak/>
              <w:t xml:space="preserve">Evaluation </w:t>
            </w:r>
          </w:p>
        </w:tc>
      </w:tr>
      <w:tr w:rsidR="00AE74BF" w:rsidRPr="00A7770D" w14:paraId="1D19E98A"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340C0F39" w14:textId="77777777" w:rsidR="00AE74BF" w:rsidRPr="00620B3F" w:rsidRDefault="00AE74BF" w:rsidP="00190C9C">
            <w:r w:rsidRPr="00620B3F">
              <w:t>8a</w:t>
            </w:r>
          </w:p>
        </w:tc>
        <w:tc>
          <w:tcPr>
            <w:tcW w:w="4551" w:type="dxa"/>
          </w:tcPr>
          <w:p w14:paraId="4DB0C1D1" w14:textId="3EA32DE4"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The grantee expends 21CCLC funds appropriately and submits regular claims </w:t>
            </w:r>
            <w:r w:rsidR="000364BD">
              <w:t xml:space="preserve">and documentation </w:t>
            </w:r>
            <w:r w:rsidRPr="00A7770D">
              <w:t>to the Iowa Department of Education for reimbursement. Grantees are required to submit fourt</w:t>
            </w:r>
            <w:r w:rsidR="000364BD">
              <w:t xml:space="preserve">h quarter expenses before </w:t>
            </w:r>
            <w:r w:rsidR="000364BD" w:rsidRPr="000364BD">
              <w:rPr>
                <w:b/>
                <w:u w:val="single"/>
              </w:rPr>
              <w:t>July</w:t>
            </w:r>
            <w:r w:rsidRPr="000364BD">
              <w:rPr>
                <w:b/>
                <w:u w:val="single"/>
              </w:rPr>
              <w:t xml:space="preserve"> 15</w:t>
            </w:r>
            <w:r w:rsidRPr="00A7770D">
              <w:t xml:space="preserve">. </w:t>
            </w:r>
          </w:p>
        </w:tc>
        <w:tc>
          <w:tcPr>
            <w:tcW w:w="3403" w:type="dxa"/>
          </w:tcPr>
          <w:p w14:paraId="11084D0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Financial summary reports</w:t>
            </w:r>
          </w:p>
          <w:p w14:paraId="06803182"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Budget change requests/amendments</w:t>
            </w:r>
          </w:p>
          <w:p w14:paraId="7EF7F687"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Purchase invoices</w:t>
            </w:r>
          </w:p>
          <w:p w14:paraId="09B9A2FD"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Time and effort worksheets</w:t>
            </w:r>
          </w:p>
          <w:p w14:paraId="31AE86D3" w14:textId="77777777" w:rsidR="00AE74BF" w:rsidRDefault="00AE74BF" w:rsidP="00190C9C">
            <w:pPr>
              <w:cnfStyle w:val="000000010000" w:firstRow="0" w:lastRow="0" w:firstColumn="0" w:lastColumn="0" w:oddVBand="0" w:evenVBand="0" w:oddHBand="0" w:evenHBand="1" w:firstRowFirstColumn="0" w:firstRowLastColumn="0" w:lastRowFirstColumn="0" w:lastRowLastColumn="0"/>
            </w:pPr>
            <w:r w:rsidRPr="00A7770D">
              <w:t>Reimbursement Claims</w:t>
            </w:r>
          </w:p>
          <w:p w14:paraId="0F770800" w14:textId="77777777" w:rsidR="00AE74BF" w:rsidRPr="001070B8" w:rsidRDefault="00AE74BF" w:rsidP="00190C9C">
            <w:pPr>
              <w:cnfStyle w:val="000000010000" w:firstRow="0" w:lastRow="0" w:firstColumn="0" w:lastColumn="0" w:oddVBand="0" w:evenVBand="0" w:oddHBand="0" w:evenHBand="1" w:firstRowFirstColumn="0" w:firstRowLastColumn="0" w:lastRowFirstColumn="0" w:lastRowLastColumn="0"/>
            </w:pPr>
            <w:r w:rsidRPr="001070B8">
              <w:t>General ledger, required</w:t>
            </w:r>
          </w:p>
          <w:p w14:paraId="647A9614"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1070B8">
              <w:t>Other: Other data as requested by the SEA</w:t>
            </w:r>
          </w:p>
        </w:tc>
        <w:tc>
          <w:tcPr>
            <w:tcW w:w="2020" w:type="dxa"/>
          </w:tcPr>
          <w:p w14:paraId="4DDC724E" w14:textId="77777777" w:rsidR="00AE74BF" w:rsidRPr="00A7770D" w:rsidRDefault="00AE74BF" w:rsidP="00360D87">
            <w:pPr>
              <w:cnfStyle w:val="000000010000" w:firstRow="0" w:lastRow="0" w:firstColumn="0" w:lastColumn="0" w:oddVBand="0" w:evenVBand="0" w:oddHBand="0" w:evenHBand="1" w:firstRowFirstColumn="0" w:firstRowLastColumn="0" w:lastRowFirstColumn="0" w:lastRowLastColumn="0"/>
            </w:pPr>
            <w:r w:rsidRPr="00A7770D">
              <w:t xml:space="preserve">Budget Narrative </w:t>
            </w:r>
          </w:p>
        </w:tc>
      </w:tr>
      <w:tr w:rsidR="00AE74BF" w:rsidRPr="00A7770D" w14:paraId="68392D04"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06210663" w14:textId="77777777" w:rsidR="00AE74BF" w:rsidRPr="00620B3F" w:rsidRDefault="00AE74BF" w:rsidP="00190C9C">
            <w:r w:rsidRPr="00620B3F">
              <w:t>8b</w:t>
            </w:r>
          </w:p>
        </w:tc>
        <w:tc>
          <w:tcPr>
            <w:tcW w:w="4551" w:type="dxa"/>
          </w:tcPr>
          <w:p w14:paraId="3BFEC0BB" w14:textId="19E9F0C3"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rPr>
                <w:i/>
              </w:rPr>
            </w:pPr>
            <w:r w:rsidRPr="00A7770D">
              <w:t xml:space="preserve">The grantee uses 21CCLC funds to supplement rather than to supplant funds from other sources. </w:t>
            </w:r>
            <w:r w:rsidRPr="001070B8">
              <w:t>(See page assurances in Appendix A for definition of supplement vs. supplant.)</w:t>
            </w:r>
          </w:p>
        </w:tc>
        <w:tc>
          <w:tcPr>
            <w:tcW w:w="3403" w:type="dxa"/>
          </w:tcPr>
          <w:p w14:paraId="3734ABB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Financial/program documents </w:t>
            </w:r>
          </w:p>
          <w:p w14:paraId="7AAB4C0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Program funding history</w:t>
            </w:r>
          </w:p>
          <w:p w14:paraId="1890F1F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0B9EDAB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Budget Narrative </w:t>
            </w:r>
          </w:p>
        </w:tc>
      </w:tr>
      <w:tr w:rsidR="00AE74BF" w:rsidRPr="00A7770D" w14:paraId="15847D2E"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7480D56E" w14:textId="77777777" w:rsidR="00AE74BF" w:rsidRPr="00620B3F" w:rsidRDefault="00AE74BF" w:rsidP="00190C9C">
            <w:r w:rsidRPr="00620B3F">
              <w:t>8c</w:t>
            </w:r>
          </w:p>
        </w:tc>
        <w:tc>
          <w:tcPr>
            <w:tcW w:w="4551" w:type="dxa"/>
          </w:tcPr>
          <w:p w14:paraId="0D88DB25" w14:textId="56E3408C"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The grantee maintains documentation for materials and equipment purchased with 21CCLC funds. </w:t>
            </w:r>
          </w:p>
        </w:tc>
        <w:tc>
          <w:tcPr>
            <w:tcW w:w="3403" w:type="dxa"/>
          </w:tcPr>
          <w:p w14:paraId="564BC96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Purchase orders/invoices </w:t>
            </w:r>
          </w:p>
          <w:p w14:paraId="347B09C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D03782">
              <w:t>General ledger</w:t>
            </w:r>
          </w:p>
          <w:p w14:paraId="6F33E7F1"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35560D0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413E7E6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Budget Narrative </w:t>
            </w:r>
          </w:p>
        </w:tc>
      </w:tr>
      <w:tr w:rsidR="00AE74BF" w:rsidRPr="00A7770D" w14:paraId="2F7C0AC8"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16C30AEE" w14:textId="77777777" w:rsidR="00AE74BF" w:rsidRPr="00620B3F" w:rsidRDefault="00AE74BF" w:rsidP="00190C9C">
            <w:r w:rsidRPr="00620B3F">
              <w:t>8d</w:t>
            </w:r>
          </w:p>
        </w:tc>
        <w:tc>
          <w:tcPr>
            <w:tcW w:w="4551" w:type="dxa"/>
          </w:tcPr>
          <w:p w14:paraId="53870F4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program maintains on-going documentation of contributions (in-kind or resources) from partnering agencies or other sources. </w:t>
            </w:r>
          </w:p>
        </w:tc>
        <w:tc>
          <w:tcPr>
            <w:tcW w:w="3403" w:type="dxa"/>
          </w:tcPr>
          <w:p w14:paraId="7F62B15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In-kind contribution list</w:t>
            </w:r>
          </w:p>
          <w:p w14:paraId="083A7BE7"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Volunteer log</w:t>
            </w:r>
          </w:p>
          <w:p w14:paraId="46AFF501"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Partner agreements</w:t>
            </w:r>
          </w:p>
          <w:p w14:paraId="6757080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10DB8DC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51DB86C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Partnerships</w:t>
            </w:r>
          </w:p>
          <w:p w14:paraId="6DCD6411"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Budget Narrative </w:t>
            </w:r>
          </w:p>
          <w:p w14:paraId="7B84C4BA" w14:textId="77777777" w:rsidR="00AE74BF" w:rsidRPr="00A7770D" w:rsidRDefault="00D845E8" w:rsidP="00D845E8">
            <w:pPr>
              <w:cnfStyle w:val="000000100000" w:firstRow="0" w:lastRow="0" w:firstColumn="0" w:lastColumn="0" w:oddVBand="0" w:evenVBand="0" w:oddHBand="1" w:evenHBand="0" w:firstRowFirstColumn="0" w:firstRowLastColumn="0" w:lastRowFirstColumn="0" w:lastRowLastColumn="0"/>
            </w:pPr>
            <w:r>
              <w:t>Collaborative Signatures</w:t>
            </w:r>
          </w:p>
        </w:tc>
      </w:tr>
    </w:tbl>
    <w:p w14:paraId="44B67432" w14:textId="77777777" w:rsidR="00792BF2" w:rsidRPr="00A7770D" w:rsidRDefault="00792BF2" w:rsidP="00792BF2">
      <w:pPr>
        <w:pStyle w:val="FootnoteText"/>
        <w:rPr>
          <w:rFonts w:ascii="Arial" w:hAnsi="Arial" w:cs="Arial"/>
          <w:sz w:val="22"/>
          <w:szCs w:val="22"/>
        </w:rPr>
      </w:pPr>
    </w:p>
    <w:p w14:paraId="26947E54" w14:textId="77777777" w:rsidR="00D81B82" w:rsidRDefault="00AC27C4" w:rsidP="00792BF2">
      <w:pPr>
        <w:rPr>
          <w:rFonts w:cs="Arial"/>
        </w:rPr>
      </w:pPr>
      <w:r w:rsidRPr="005E6BC7">
        <w:rPr>
          <w:rFonts w:cs="Arial"/>
          <w:b/>
        </w:rPr>
        <w:t>Note:</w:t>
      </w:r>
      <w:r w:rsidRPr="005E6BC7">
        <w:rPr>
          <w:rFonts w:cs="Arial"/>
        </w:rPr>
        <w:t xml:space="preserve"> Other documentation not listed above may be accepted after consultation with the SEA.</w:t>
      </w:r>
    </w:p>
    <w:p w14:paraId="29BF2007" w14:textId="77777777" w:rsidR="008827A3" w:rsidRPr="008827A3" w:rsidRDefault="00130788" w:rsidP="00875614">
      <w:pPr>
        <w:pStyle w:val="Heading3"/>
      </w:pPr>
      <w:r>
        <w:br/>
      </w:r>
      <w:r w:rsidR="008827A3" w:rsidRPr="008827A3">
        <w:t>Experience &amp; Best Practice</w:t>
      </w:r>
    </w:p>
    <w:p w14:paraId="243C7946" w14:textId="0F2B2B0D" w:rsidR="006E644E" w:rsidRPr="00B04987" w:rsidRDefault="008827A3" w:rsidP="00B04987">
      <w:pPr>
        <w:rPr>
          <w:rFonts w:cs="Arial"/>
        </w:rPr>
      </w:pPr>
      <w:r w:rsidRPr="008827A3">
        <w:rPr>
          <w:rFonts w:cs="Arial"/>
        </w:rPr>
        <w:t>Academic enrichment should include tutoring in core academic subjects, extra learning opportunities that provide students with ways to practice their academic skills through engaging, hands-on activities. These might include: chess clubs to foster critical thinking skills; and math skills. Community service programs to develop positive work habits; theater programs to encourage reading, writing and speaking, as well as teamwork; goal-setting and decision-making. Book clubs can encourage reading and writing for pleasure. Cooking clubs can teach life skills and foster reading, writing, math and science skills. Poetry contests and slams encourage reading, writing and speaking. Woodworking and crafts programs encourage planning, measurement, estimation and calculation skills.</w:t>
      </w:r>
      <w:r w:rsidR="00135FF0">
        <w:rPr>
          <w:rFonts w:cs="Arial"/>
        </w:rPr>
        <w:t xml:space="preserve"> Clubs like c</w:t>
      </w:r>
      <w:r w:rsidRPr="008827A3">
        <w:rPr>
          <w:rFonts w:cs="Arial"/>
        </w:rPr>
        <w:t>omputer, video, film-making</w:t>
      </w:r>
      <w:r w:rsidR="00135FF0">
        <w:rPr>
          <w:rFonts w:cs="Arial"/>
        </w:rPr>
        <w:t xml:space="preserve">, STEM, and </w:t>
      </w:r>
      <w:r w:rsidRPr="008827A3">
        <w:rPr>
          <w:rFonts w:cs="Arial"/>
        </w:rPr>
        <w:t>Google Computer Science First</w:t>
      </w:r>
      <w:r w:rsidR="00135FF0">
        <w:rPr>
          <w:rFonts w:cs="Arial"/>
        </w:rPr>
        <w:t xml:space="preserve"> are good examples. </w:t>
      </w:r>
      <w:r w:rsidRPr="008827A3">
        <w:rPr>
          <w:rFonts w:cs="Arial"/>
        </w:rPr>
        <w:t xml:space="preserve">Visit </w:t>
      </w:r>
      <w:r w:rsidRPr="001B2F78">
        <w:rPr>
          <w:rFonts w:cs="Arial"/>
        </w:rPr>
        <w:t xml:space="preserve">the </w:t>
      </w:r>
      <w:r w:rsidR="00A16DF7" w:rsidRPr="001B2F78">
        <w:rPr>
          <w:rFonts w:cs="Arial"/>
        </w:rPr>
        <w:t xml:space="preserve">Iowa 21CCLC website at </w:t>
      </w:r>
      <w:hyperlink r:id="rId42" w:history="1">
        <w:r w:rsidR="00A16DF7" w:rsidRPr="001B2F78">
          <w:rPr>
            <w:rStyle w:val="Hyperlink"/>
            <w:rFonts w:cs="Arial"/>
          </w:rPr>
          <w:t>www.iowa21cclc.com</w:t>
        </w:r>
      </w:hyperlink>
      <w:r w:rsidR="00A16DF7" w:rsidRPr="001B2F78">
        <w:rPr>
          <w:rFonts w:cs="Arial"/>
        </w:rPr>
        <w:t xml:space="preserve"> </w:t>
      </w:r>
      <w:r w:rsidRPr="001B2F78">
        <w:rPr>
          <w:rFonts w:cs="Arial"/>
        </w:rPr>
        <w:t>for additional examples and resou</w:t>
      </w:r>
      <w:r w:rsidR="00A16DF7" w:rsidRPr="001B2F78">
        <w:rPr>
          <w:rFonts w:cs="Arial"/>
        </w:rPr>
        <w:t>rces for afterschool</w:t>
      </w:r>
      <w:r w:rsidR="00A16DF7">
        <w:rPr>
          <w:rFonts w:cs="Arial"/>
        </w:rPr>
        <w:t xml:space="preserve"> programs. </w:t>
      </w:r>
    </w:p>
    <w:p w14:paraId="3F0525E8" w14:textId="77777777" w:rsidR="00792BF2" w:rsidRPr="00875614" w:rsidRDefault="00875614" w:rsidP="00875614">
      <w:pPr>
        <w:pStyle w:val="Heading2"/>
      </w:pPr>
      <w:bookmarkStart w:id="26" w:name="_Toc147329800"/>
      <w:r>
        <w:t>Family Engagement Services Component</w:t>
      </w:r>
      <w:bookmarkEnd w:id="26"/>
    </w:p>
    <w:p w14:paraId="438C06F4" w14:textId="77777777" w:rsidR="00792BF2" w:rsidRPr="00A7770D" w:rsidRDefault="00792BF2" w:rsidP="00792BF2">
      <w:pPr>
        <w:rPr>
          <w:rFonts w:cs="Arial"/>
        </w:rPr>
      </w:pPr>
      <w:r w:rsidRPr="00A7770D">
        <w:rPr>
          <w:rFonts w:cs="Arial"/>
        </w:rPr>
        <w:t xml:space="preserve">Adult family members of students participating in a community learning center may participate in educational services or activities appropriate for adults. In particular, local programs may offer services to </w:t>
      </w:r>
      <w:r w:rsidRPr="00A7770D">
        <w:rPr>
          <w:rFonts w:cs="Arial"/>
        </w:rPr>
        <w:lastRenderedPageBreak/>
        <w:t xml:space="preserve">support parental involvement and family literacy (Family Engagement). Services may be provided to families of students to advance the students’ academic achievement. However, programs are open only to adults who are family members of participating children. </w:t>
      </w:r>
      <w:r w:rsidRPr="004F7779">
        <w:rPr>
          <w:rFonts w:cs="Arial"/>
        </w:rPr>
        <w:t>This component of the program is not i</w:t>
      </w:r>
      <w:r w:rsidR="001B2F78" w:rsidRPr="004F7779">
        <w:rPr>
          <w:rFonts w:cs="Arial"/>
        </w:rPr>
        <w:t xml:space="preserve">ntended to provide adult </w:t>
      </w:r>
      <w:r w:rsidRPr="004F7779">
        <w:rPr>
          <w:rFonts w:cs="Arial"/>
        </w:rPr>
        <w:t xml:space="preserve">programming such as </w:t>
      </w:r>
      <w:proofErr w:type="spellStart"/>
      <w:r w:rsidR="004F7779">
        <w:rPr>
          <w:rFonts w:cs="Arial"/>
        </w:rPr>
        <w:t>HiSET</w:t>
      </w:r>
      <w:proofErr w:type="spellEnd"/>
      <w:r w:rsidR="00AC27C4" w:rsidRPr="004F7779">
        <w:rPr>
          <w:rFonts w:cs="Arial"/>
        </w:rPr>
        <w:t xml:space="preserve"> (formerly called </w:t>
      </w:r>
      <w:r w:rsidRPr="004F7779">
        <w:rPr>
          <w:rFonts w:cs="Arial"/>
        </w:rPr>
        <w:t>GED</w:t>
      </w:r>
      <w:r w:rsidR="001B2F78" w:rsidRPr="004F7779">
        <w:rPr>
          <w:rFonts w:cs="Arial"/>
        </w:rPr>
        <w:t>), however, proposals must</w:t>
      </w:r>
      <w:r w:rsidRPr="004F7779">
        <w:rPr>
          <w:rFonts w:cs="Arial"/>
        </w:rPr>
        <w:t xml:space="preserve"> include partnerships with local </w:t>
      </w:r>
      <w:proofErr w:type="spellStart"/>
      <w:r w:rsidR="004F7779">
        <w:rPr>
          <w:rFonts w:cs="Arial"/>
        </w:rPr>
        <w:t>HiSET</w:t>
      </w:r>
      <w:proofErr w:type="spellEnd"/>
      <w:r w:rsidR="00AC27C4" w:rsidRPr="004F7779">
        <w:rPr>
          <w:rFonts w:cs="Arial"/>
        </w:rPr>
        <w:t xml:space="preserve"> </w:t>
      </w:r>
      <w:r w:rsidRPr="004F7779">
        <w:rPr>
          <w:rFonts w:cs="Arial"/>
        </w:rPr>
        <w:t xml:space="preserve">providers (Iowa community colleges) to ensure family access to such services (see </w:t>
      </w:r>
      <w:r w:rsidR="008450BC" w:rsidRPr="008450BC">
        <w:rPr>
          <w:rFonts w:cs="Arial"/>
        </w:rPr>
        <w:t>Appendix F</w:t>
      </w:r>
      <w:r w:rsidRPr="008450BC">
        <w:rPr>
          <w:rFonts w:cs="Arial"/>
        </w:rPr>
        <w:t xml:space="preserve"> for</w:t>
      </w:r>
      <w:r w:rsidRPr="004F7779">
        <w:rPr>
          <w:rFonts w:cs="Arial"/>
        </w:rPr>
        <w:t xml:space="preserve"> more information). Iowa Community Colleges can provide free or reduced cost adult literacy services as a partner with your program. We have provided a list of colleges that re</w:t>
      </w:r>
      <w:r w:rsidR="00AC27C4" w:rsidRPr="004F7779">
        <w:rPr>
          <w:rFonts w:cs="Arial"/>
        </w:rPr>
        <w:t>ce</w:t>
      </w:r>
      <w:r w:rsidR="004F7779">
        <w:rPr>
          <w:rFonts w:cs="Arial"/>
        </w:rPr>
        <w:t xml:space="preserve">ive federal funds to offer </w:t>
      </w:r>
      <w:proofErr w:type="spellStart"/>
      <w:r w:rsidR="004F7779">
        <w:rPr>
          <w:rFonts w:cs="Arial"/>
        </w:rPr>
        <w:t>HiSET</w:t>
      </w:r>
      <w:proofErr w:type="spellEnd"/>
      <w:r w:rsidRPr="004F7779">
        <w:rPr>
          <w:rFonts w:cs="Arial"/>
        </w:rPr>
        <w:t xml:space="preserve"> and Adult Literacy Classes. Document your community college partnership with a memo</w:t>
      </w:r>
      <w:r w:rsidR="00D66F73" w:rsidRPr="004F7779">
        <w:rPr>
          <w:rFonts w:cs="Arial"/>
        </w:rPr>
        <w:t>randum</w:t>
      </w:r>
      <w:r w:rsidRPr="004F7779">
        <w:rPr>
          <w:rFonts w:cs="Arial"/>
        </w:rPr>
        <w:t xml:space="preserve"> of understanding (MOU).</w:t>
      </w:r>
    </w:p>
    <w:p w14:paraId="6DF39807" w14:textId="77777777" w:rsidR="00792BF2" w:rsidRPr="00875614" w:rsidRDefault="00875614" w:rsidP="00875614">
      <w:pPr>
        <w:pStyle w:val="Heading2"/>
      </w:pPr>
      <w:bookmarkStart w:id="27" w:name="_Toc147329801"/>
      <w:r>
        <w:t>Partnerships (Required)</w:t>
      </w:r>
      <w:bookmarkEnd w:id="27"/>
    </w:p>
    <w:p w14:paraId="351C3922" w14:textId="77777777" w:rsidR="00792BF2" w:rsidRPr="00A7770D" w:rsidRDefault="00792BF2" w:rsidP="00792BF2">
      <w:pPr>
        <w:rPr>
          <w:rFonts w:cs="Arial"/>
          <w:color w:val="000000"/>
        </w:rPr>
      </w:pPr>
      <w:r w:rsidRPr="00A7770D">
        <w:rPr>
          <w:rFonts w:cs="Arial"/>
          <w:color w:val="000000"/>
        </w:rPr>
        <w:t xml:space="preserve">By bringing together community organizations with school districts, centers can take advantage of multiple resources in the community. Community learning centers can offer residents in the community an opportunity to volunteer their time and their expertise to help students achieve academic standards and master new skills. Collaborative partnerships can also ensure that the children attending a learning center benefit from the collective resources and expertise throughout the community. Partnerships can benefit the collaborating partners through the sharing of resources and/or funds, volunteers and/or time, and advice or guidance. </w:t>
      </w:r>
    </w:p>
    <w:p w14:paraId="16C8991B" w14:textId="77777777" w:rsidR="00792BF2" w:rsidRPr="00B04987" w:rsidRDefault="00792BF2" w:rsidP="00B04987">
      <w:pPr>
        <w:autoSpaceDE w:val="0"/>
        <w:autoSpaceDN w:val="0"/>
        <w:adjustRightInd w:val="0"/>
        <w:rPr>
          <w:rFonts w:cs="Arial"/>
          <w:color w:val="000000"/>
        </w:rPr>
      </w:pPr>
      <w:r w:rsidRPr="00A7770D">
        <w:rPr>
          <w:rFonts w:cs="Arial"/>
          <w:color w:val="000000"/>
        </w:rPr>
        <w:t>21CCLC grant applicants must provide a description of the partnership between a local educational agency, a community-based organization (CBO), and, if appropriate, other public or private organizations. If the local applicant is another public or private organization, the applicant must provide an assurance that its program was developed and will be carried out in active collaboration with the schools that the students attend. Demonstration of such partnerships is a requirement of this grant.</w:t>
      </w:r>
    </w:p>
    <w:p w14:paraId="28A66CCA" w14:textId="77777777" w:rsidR="00792BF2" w:rsidRDefault="00792BF2" w:rsidP="005E54D1">
      <w:pPr>
        <w:pStyle w:val="Heading3"/>
        <w:rPr>
          <w:rFonts w:eastAsia="Times New Roman"/>
        </w:rPr>
      </w:pPr>
      <w:r w:rsidRPr="00A7770D">
        <w:rPr>
          <w:rFonts w:eastAsia="Times New Roman"/>
        </w:rPr>
        <w:t xml:space="preserve">Important </w:t>
      </w:r>
      <w:r w:rsidRPr="00B04987">
        <w:rPr>
          <w:rFonts w:eastAsia="Times New Roman"/>
        </w:rPr>
        <w:t>Clarifications</w:t>
      </w:r>
      <w:r w:rsidRPr="00A7770D">
        <w:rPr>
          <w:rFonts w:eastAsia="Times New Roman"/>
        </w:rPr>
        <w:t>:</w:t>
      </w:r>
    </w:p>
    <w:p w14:paraId="13A83BE8" w14:textId="77777777" w:rsidR="00C14F10" w:rsidRPr="008E7BF0" w:rsidRDefault="00C14F10" w:rsidP="00B04987">
      <w:pPr>
        <w:rPr>
          <w:sz w:val="22"/>
        </w:rPr>
      </w:pPr>
      <w:r w:rsidRPr="008E7BF0">
        <w:t>Partnerships are defined by a full, partial or vendor status.</w:t>
      </w:r>
      <w:r w:rsidR="00693CD3">
        <w:t xml:space="preserve"> </w:t>
      </w:r>
      <w:r w:rsidRPr="008E7BF0">
        <w:t>Full partners provide support to the program at no cost (ex. A group of community volunteers who dedicate hours weekly to the program. A church who provides a meal for an event.) Partial partners provide support to the program but may require some of their costs to be offset with grant or other funds (ex. They provide a staff person but ask the grantee to pay for supplies).</w:t>
      </w:r>
      <w:r w:rsidR="00693CD3">
        <w:t xml:space="preserve"> </w:t>
      </w:r>
      <w:r w:rsidRPr="008E7BF0">
        <w:t>Vendors may support the program but require payment for all services (ex. An agency who provides a training to you at a set cost). To see existing 21CCLC partners across the state, click here:</w:t>
      </w:r>
      <w:r w:rsidR="00CD1E6B">
        <w:t xml:space="preserve"> </w:t>
      </w:r>
      <w:hyperlink r:id="rId43" w:history="1">
        <w:r w:rsidR="00CD1E6B" w:rsidRPr="00773E74">
          <w:rPr>
            <w:rStyle w:val="Hyperlink"/>
            <w:rFonts w:eastAsia="Times New Roman" w:cs="Arial"/>
          </w:rPr>
          <w:t>https://www.iowa21cclc.com/21cclc-partners</w:t>
        </w:r>
      </w:hyperlink>
      <w:r w:rsidR="00CD1E6B">
        <w:t xml:space="preserve"> </w:t>
      </w:r>
    </w:p>
    <w:p w14:paraId="380EE170" w14:textId="77777777" w:rsidR="00C14F10" w:rsidRPr="008E7BF0" w:rsidRDefault="00792BF2" w:rsidP="00B04987">
      <w:pPr>
        <w:pStyle w:val="ListParagraph"/>
      </w:pPr>
      <w:r w:rsidRPr="008E7BF0">
        <w:t xml:space="preserve">A </w:t>
      </w:r>
      <w:r w:rsidR="00C14F10" w:rsidRPr="008E7BF0">
        <w:rPr>
          <w:u w:val="single"/>
        </w:rPr>
        <w:t xml:space="preserve">Full </w:t>
      </w:r>
      <w:r w:rsidR="00D05955">
        <w:rPr>
          <w:u w:val="single"/>
        </w:rPr>
        <w:t>P</w:t>
      </w:r>
      <w:r w:rsidRPr="008E7BF0">
        <w:rPr>
          <w:u w:val="single"/>
        </w:rPr>
        <w:t>artner</w:t>
      </w:r>
      <w:r w:rsidRPr="008E7BF0">
        <w:t xml:space="preserve"> contributes staff, money, time or resources. </w:t>
      </w:r>
    </w:p>
    <w:p w14:paraId="2DEB5B55" w14:textId="77777777" w:rsidR="00792BF2" w:rsidRPr="008E7BF0" w:rsidRDefault="00C14F10" w:rsidP="00B04987">
      <w:pPr>
        <w:pStyle w:val="ListParagraph"/>
      </w:pPr>
      <w:r w:rsidRPr="008E7BF0">
        <w:t xml:space="preserve">A </w:t>
      </w:r>
      <w:r w:rsidRPr="008E7BF0">
        <w:rPr>
          <w:u w:val="single"/>
        </w:rPr>
        <w:t>Partial Partner</w:t>
      </w:r>
      <w:r w:rsidRPr="008E7BF0">
        <w:t xml:space="preserve"> may </w:t>
      </w:r>
      <w:r w:rsidR="00792BF2" w:rsidRPr="008E7BF0">
        <w:t>charge for some services.</w:t>
      </w:r>
    </w:p>
    <w:p w14:paraId="391B96F5" w14:textId="77777777" w:rsidR="00792BF2" w:rsidRPr="008E7BF0" w:rsidRDefault="00792BF2" w:rsidP="00B04987">
      <w:pPr>
        <w:pStyle w:val="ListParagraph"/>
      </w:pPr>
      <w:r w:rsidRPr="008E7BF0">
        <w:t xml:space="preserve">A </w:t>
      </w:r>
      <w:r w:rsidR="00D05955">
        <w:rPr>
          <w:u w:val="single"/>
        </w:rPr>
        <w:t>V</w:t>
      </w:r>
      <w:r w:rsidR="00C14F10" w:rsidRPr="00D05955">
        <w:rPr>
          <w:u w:val="single"/>
        </w:rPr>
        <w:t>endor</w:t>
      </w:r>
      <w:r w:rsidRPr="008E7BF0">
        <w:t xml:space="preserve"> provides services to programs for a cost. </w:t>
      </w:r>
    </w:p>
    <w:p w14:paraId="727B0EFD" w14:textId="77777777" w:rsidR="00792BF2" w:rsidRPr="00A7770D" w:rsidRDefault="00792BF2" w:rsidP="00B04987">
      <w:pPr>
        <w:pStyle w:val="ListParagraph"/>
      </w:pPr>
      <w:r w:rsidRPr="006E76B7">
        <w:t xml:space="preserve">A </w:t>
      </w:r>
      <w:r w:rsidRPr="006E76B7">
        <w:rPr>
          <w:u w:val="single"/>
        </w:rPr>
        <w:t>Memorandum of Understanding</w:t>
      </w:r>
      <w:r w:rsidRPr="00A7770D">
        <w:rPr>
          <w:u w:val="single"/>
        </w:rPr>
        <w:t xml:space="preserve"> (MOU)</w:t>
      </w:r>
      <w:r w:rsidRPr="00A7770D">
        <w:t xml:space="preserve"> clearly defines the contributions that will be made, citing the resources, staff, and hours over a period of time to meet program goals. </w:t>
      </w:r>
    </w:p>
    <w:p w14:paraId="75FB05E1" w14:textId="01BB4868" w:rsidR="00792BF2" w:rsidRPr="008827A3" w:rsidRDefault="00792BF2" w:rsidP="00B04987">
      <w:pPr>
        <w:pStyle w:val="ListParagraph"/>
      </w:pPr>
      <w:r w:rsidRPr="00A7770D">
        <w:t xml:space="preserve">A </w:t>
      </w:r>
      <w:r w:rsidRPr="00A7770D">
        <w:rPr>
          <w:u w:val="single"/>
        </w:rPr>
        <w:t>Letter of Support</w:t>
      </w:r>
      <w:r w:rsidRPr="00A7770D">
        <w:t xml:space="preserve"> differs from a MOU in that it simply acknowledges the program has been beneficial to the community. </w:t>
      </w:r>
      <w:r w:rsidRPr="00D81B82">
        <w:rPr>
          <w:b/>
        </w:rPr>
        <w:t xml:space="preserve">Reviewers may deduct points for not having an MOU to </w:t>
      </w:r>
      <w:r w:rsidR="00135FF0">
        <w:rPr>
          <w:b/>
        </w:rPr>
        <w:t xml:space="preserve">show </w:t>
      </w:r>
      <w:r w:rsidRPr="00D81B82">
        <w:rPr>
          <w:b/>
        </w:rPr>
        <w:t xml:space="preserve">evidence </w:t>
      </w:r>
      <w:r w:rsidR="00135FF0">
        <w:rPr>
          <w:b/>
        </w:rPr>
        <w:t xml:space="preserve">of </w:t>
      </w:r>
      <w:r w:rsidRPr="00D81B82">
        <w:rPr>
          <w:b/>
        </w:rPr>
        <w:t>partnerships.</w:t>
      </w:r>
      <w:r w:rsidR="00F2143E">
        <w:t xml:space="preserve"> The SEA may reject any application without partners evidenced by MOUs. </w:t>
      </w:r>
    </w:p>
    <w:p w14:paraId="3A1D8040" w14:textId="77777777" w:rsidR="008827A3" w:rsidRPr="008827A3" w:rsidRDefault="008827A3" w:rsidP="00875614">
      <w:pPr>
        <w:pStyle w:val="Heading3"/>
      </w:pPr>
      <w:r w:rsidRPr="008827A3">
        <w:t>Experience &amp; Best Practice</w:t>
      </w:r>
    </w:p>
    <w:p w14:paraId="18CDE64D" w14:textId="77777777" w:rsidR="008827A3" w:rsidRPr="008827A3" w:rsidRDefault="008827A3" w:rsidP="00B04987">
      <w:r w:rsidRPr="008827A3">
        <w:t>Partnerships within the community allow for more efficient use of local resources. Collaboration among diverse partners strengthens the variety of services the community can offer. For example, volunteers help staff the program, community partners provide space for the program to be held, and local businesses can provide cash donations to supplement costs and provide long term sustainability to offset reductions in funding and when the grant funding expires</w:t>
      </w:r>
      <w:r w:rsidRPr="006E76B7">
        <w:t xml:space="preserve">. </w:t>
      </w:r>
      <w:r w:rsidR="004F5220" w:rsidRPr="006E76B7">
        <w:t xml:space="preserve">Even though community partners may be </w:t>
      </w:r>
      <w:r w:rsidR="004F5220" w:rsidRPr="006E76B7">
        <w:lastRenderedPageBreak/>
        <w:t xml:space="preserve">unique or limited in rural communities, they still add substantial value to the program. </w:t>
      </w:r>
      <w:r w:rsidRPr="006E76B7">
        <w:t>Seniors</w:t>
      </w:r>
      <w:r w:rsidR="00555283" w:rsidRPr="006E76B7">
        <w:t xml:space="preserve"> (55+)</w:t>
      </w:r>
      <w:r w:rsidRPr="006E76B7">
        <w:t>, local colleges, community groups, and churches are good sources of volunteers.</w:t>
      </w:r>
    </w:p>
    <w:p w14:paraId="2E08E3A7" w14:textId="77777777" w:rsidR="00792BF2" w:rsidRPr="00A7770D" w:rsidRDefault="00875614" w:rsidP="00875614">
      <w:pPr>
        <w:pStyle w:val="Heading2"/>
      </w:pPr>
      <w:bookmarkStart w:id="28" w:name="_Toc147329802"/>
      <w:r>
        <w:t>Scope of Operation</w:t>
      </w:r>
      <w:bookmarkEnd w:id="28"/>
    </w:p>
    <w:p w14:paraId="261242AE" w14:textId="32C76BCC" w:rsidR="00792BF2" w:rsidRDefault="00792BF2" w:rsidP="00B04987">
      <w:r w:rsidRPr="00A7770D">
        <w:t>21</w:t>
      </w:r>
      <w:r w:rsidRPr="00A7770D">
        <w:rPr>
          <w:vertAlign w:val="superscript"/>
        </w:rPr>
        <w:t>st</w:t>
      </w:r>
      <w:r w:rsidRPr="00A7770D">
        <w:t xml:space="preserve"> Century Community Learning Centers services are to be provided outside the regular school day or during periods when school is not in session, e.g., before school, </w:t>
      </w:r>
      <w:r w:rsidR="006F0738">
        <w:t>after-school</w:t>
      </w:r>
      <w:r w:rsidRPr="00A7770D">
        <w:t xml:space="preserve">, evenings, weekends, holidays, or summer. 21CCLCs may also offer services to students during normal school hours on days when school is not in session, e.g., school holidays or teacher professional development days when school is dismissed early. </w:t>
      </w:r>
    </w:p>
    <w:p w14:paraId="2594CBDA" w14:textId="77777777" w:rsidR="00EC122A" w:rsidRPr="00A7770D" w:rsidRDefault="00B1554B" w:rsidP="00B04987">
      <w:r w:rsidRPr="006E76B7">
        <w:t>Iowa is not an ELT (Extended Learning Time) state. Iowa requires 60 hours a month (600 hours per year) of contact time to be eligible for funding for this grant (180 days x 3.4 hours per day). This provides a research-based standard to ensure academic progress for youth.</w:t>
      </w:r>
      <w:r>
        <w:t xml:space="preserve"> </w:t>
      </w:r>
    </w:p>
    <w:p w14:paraId="585D3E57" w14:textId="77777777" w:rsidR="00792BF2" w:rsidRPr="00A7770D" w:rsidRDefault="00792BF2" w:rsidP="00B04987">
      <w:r w:rsidRPr="00A7770D">
        <w:t>The following minimum hours of operation must be met:</w:t>
      </w:r>
    </w:p>
    <w:p w14:paraId="0C2D68C6" w14:textId="7F07E6EA" w:rsidR="00A16DF7" w:rsidRPr="008E7BF0" w:rsidRDefault="00A16DF7" w:rsidP="00B04987">
      <w:pPr>
        <w:pStyle w:val="ListParagraph"/>
        <w:rPr>
          <w:b/>
        </w:rPr>
      </w:pPr>
      <w:r w:rsidRPr="008E7BF0">
        <w:t>According to Iowa Code, Section 256.7(19), the Iowa School Year Calendar is 180 days.</w:t>
      </w:r>
      <w:r w:rsidRPr="008E7BF0">
        <w:rPr>
          <w:b/>
        </w:rPr>
        <w:t xml:space="preserve"> Do NOT apply for funding for more than 180 days. </w:t>
      </w:r>
      <w:r w:rsidRPr="008E7BF0">
        <w:t>Note: If you apply for the maximum of 180 days, you MUST begin after</w:t>
      </w:r>
      <w:r w:rsidR="00135FF0">
        <w:t>-</w:t>
      </w:r>
      <w:r w:rsidRPr="008E7BF0">
        <w:t xml:space="preserve">school programming on the first day of school and end on the last day of school. </w:t>
      </w:r>
      <w:r w:rsidR="006E76B7" w:rsidRPr="008E7BF0">
        <w:t xml:space="preserve">Summer programming is not to be included in the </w:t>
      </w:r>
      <w:proofErr w:type="gramStart"/>
      <w:r w:rsidR="006E76B7" w:rsidRPr="008E7BF0">
        <w:t>180 day</w:t>
      </w:r>
      <w:proofErr w:type="gramEnd"/>
      <w:r w:rsidR="006E76B7" w:rsidRPr="008E7BF0">
        <w:t xml:space="preserve"> limit.</w:t>
      </w:r>
    </w:p>
    <w:p w14:paraId="45192D40" w14:textId="77777777" w:rsidR="00792BF2" w:rsidRPr="004F5FE0" w:rsidRDefault="00792BF2" w:rsidP="00B04987">
      <w:pPr>
        <w:pStyle w:val="ListParagraph"/>
      </w:pPr>
      <w:r w:rsidRPr="004F5FE0">
        <w:rPr>
          <w:b/>
        </w:rPr>
        <w:t xml:space="preserve">Programs must operate, at </w:t>
      </w:r>
      <w:r w:rsidRPr="004F5FE0">
        <w:rPr>
          <w:b/>
          <w:u w:val="single"/>
        </w:rPr>
        <w:t>minimum</w:t>
      </w:r>
      <w:r w:rsidRPr="004F5FE0">
        <w:rPr>
          <w:b/>
        </w:rPr>
        <w:t xml:space="preserve">, an average of 60 hours per month. </w:t>
      </w:r>
      <w:r w:rsidR="00D81B82" w:rsidRPr="004F5FE0">
        <w:t xml:space="preserve">This assumes a 3 hour per day x the number of days your school is </w:t>
      </w:r>
      <w:r w:rsidR="004F5FE0" w:rsidRPr="004F5FE0">
        <w:t>in session formula (see page 11 under the Award Amount heading)</w:t>
      </w:r>
      <w:r w:rsidR="00D81B82" w:rsidRPr="004F5FE0">
        <w:t xml:space="preserve">. This monthly minimum may change depending on the number of days school is in session. </w:t>
      </w:r>
    </w:p>
    <w:p w14:paraId="71E9C85D" w14:textId="77777777" w:rsidR="00A16DF7" w:rsidRPr="006E76B7" w:rsidRDefault="00A16DF7" w:rsidP="00B04987">
      <w:pPr>
        <w:pStyle w:val="ListParagraph"/>
      </w:pPr>
      <w:r w:rsidRPr="006E76B7">
        <w:t xml:space="preserve">If offering </w:t>
      </w:r>
      <w:r w:rsidRPr="006E76B7">
        <w:rPr>
          <w:b/>
        </w:rPr>
        <w:t>summer programming</w:t>
      </w:r>
      <w:r w:rsidRPr="006E76B7">
        <w:t>, programs must operate</w:t>
      </w:r>
      <w:r w:rsidRPr="006E76B7">
        <w:rPr>
          <w:b/>
        </w:rPr>
        <w:t xml:space="preserve">, at </w:t>
      </w:r>
      <w:r w:rsidRPr="006E76B7">
        <w:rPr>
          <w:b/>
          <w:u w:val="single"/>
        </w:rPr>
        <w:t>minimum</w:t>
      </w:r>
      <w:r w:rsidRPr="006E76B7">
        <w:rPr>
          <w:b/>
        </w:rPr>
        <w:t xml:space="preserve">, 30 days. </w:t>
      </w:r>
      <w:r w:rsidRPr="006E76B7">
        <w:t>You should have a minimum of 35 days regular attendance to be able to count a student in the federal APR data system. With youth who have a history of chronic absenteeism, the additional 5 days ensures that youth can miss some programming and still be included in the data reporting.</w:t>
      </w:r>
      <w:r w:rsidRPr="006E76B7">
        <w:rPr>
          <w:b/>
        </w:rPr>
        <w:t xml:space="preserve"> </w:t>
      </w:r>
    </w:p>
    <w:p w14:paraId="30B88901" w14:textId="77777777" w:rsidR="00792BF2" w:rsidRPr="00A7770D" w:rsidRDefault="00792BF2" w:rsidP="00B04987">
      <w:pPr>
        <w:pStyle w:val="ListParagraph"/>
      </w:pPr>
      <w:r w:rsidRPr="006E76B7">
        <w:t>Before-school programs must</w:t>
      </w:r>
      <w:r w:rsidRPr="00A7770D">
        <w:t xml:space="preserve"> operate at least one hour per day immediately prior to school start each day program is offered. </w:t>
      </w:r>
    </w:p>
    <w:p w14:paraId="326CB086" w14:textId="3FBB3202" w:rsidR="006E76B7" w:rsidRDefault="00792BF2" w:rsidP="00B04987">
      <w:pPr>
        <w:pStyle w:val="ListParagraph"/>
      </w:pPr>
      <w:r w:rsidRPr="00A7770D">
        <w:t xml:space="preserve">Programs that operate on </w:t>
      </w:r>
      <w:r w:rsidR="003F1EA7">
        <w:t xml:space="preserve">the </w:t>
      </w:r>
      <w:r w:rsidRPr="00A7770D">
        <w:t>weekends or during the summer</w:t>
      </w:r>
      <w:r w:rsidRPr="00A7770D">
        <w:rPr>
          <w:i/>
        </w:rPr>
        <w:t xml:space="preserve"> </w:t>
      </w:r>
      <w:r w:rsidRPr="00A7770D">
        <w:t>will be required to operate for at least three hours per day that program is offered.</w:t>
      </w:r>
    </w:p>
    <w:p w14:paraId="0EBCD142" w14:textId="77777777" w:rsidR="00F77C2B" w:rsidRPr="00B04987" w:rsidRDefault="00792BF2" w:rsidP="00B04987">
      <w:pPr>
        <w:pStyle w:val="ListParagraph"/>
      </w:pPr>
      <w:r w:rsidRPr="008E7BF0">
        <w:t>Regardless of day or time offered, programs must provide a daily, nutritious snack that meets the requirements of the USDA National School Lunch Program for meal supplements.</w:t>
      </w:r>
      <w:r w:rsidR="006E76B7" w:rsidRPr="008E7BF0">
        <w:t xml:space="preserve"> </w:t>
      </w:r>
      <w:r w:rsidR="006E76B7" w:rsidRPr="008E7BF0">
        <w:rPr>
          <w:rFonts w:eastAsia="Times New Roman"/>
        </w:rPr>
        <w:t>There is a growing wealth of research that tells us that if the nutritional needs of children are being</w:t>
      </w:r>
      <w:r w:rsidR="00852509" w:rsidRPr="008E7BF0">
        <w:rPr>
          <w:rFonts w:eastAsia="Times New Roman"/>
        </w:rPr>
        <w:t xml:space="preserve"> met this helps with brain development</w:t>
      </w:r>
      <w:r w:rsidR="006E76B7" w:rsidRPr="008E7BF0">
        <w:rPr>
          <w:rFonts w:eastAsia="Times New Roman"/>
        </w:rPr>
        <w:t>.</w:t>
      </w:r>
      <w:r w:rsidR="00693CD3">
        <w:rPr>
          <w:rFonts w:eastAsia="Times New Roman"/>
        </w:rPr>
        <w:t xml:space="preserve"> </w:t>
      </w:r>
      <w:r w:rsidR="006E76B7" w:rsidRPr="008E7BF0">
        <w:rPr>
          <w:rFonts w:eastAsia="Times New Roman"/>
        </w:rPr>
        <w:t>The provision of a meal during your program ho</w:t>
      </w:r>
      <w:r w:rsidR="00852509" w:rsidRPr="008E7BF0">
        <w:rPr>
          <w:rFonts w:eastAsia="Times New Roman"/>
        </w:rPr>
        <w:t>urs is considered best practice</w:t>
      </w:r>
      <w:r w:rsidR="006E76B7" w:rsidRPr="008E7BF0">
        <w:rPr>
          <w:rFonts w:eastAsia="Times New Roman"/>
        </w:rPr>
        <w:t xml:space="preserve"> but must meet the USDA guidelines for nutritional needs.</w:t>
      </w:r>
    </w:p>
    <w:p w14:paraId="7CB49CE0" w14:textId="77777777" w:rsidR="008827A3" w:rsidRDefault="008827A3" w:rsidP="008827A3">
      <w:pPr>
        <w:pStyle w:val="Header"/>
        <w:widowControl w:val="0"/>
        <w:tabs>
          <w:tab w:val="clear" w:pos="4680"/>
          <w:tab w:val="clear" w:pos="9360"/>
        </w:tabs>
        <w:rPr>
          <w:rFonts w:cs="Arial"/>
        </w:rPr>
      </w:pPr>
    </w:p>
    <w:p w14:paraId="37F33DA7" w14:textId="5951777D" w:rsidR="008827A3" w:rsidRDefault="008827A3" w:rsidP="00B04987">
      <w:r w:rsidRPr="008827A3">
        <w:t>ESSA requires a 21st-Century Community Learning Center (</w:t>
      </w:r>
      <w:r w:rsidR="0046715E">
        <w:t>21CCLC</w:t>
      </w:r>
      <w:r w:rsidRPr="008827A3">
        <w:t xml:space="preserve">) to provide activities during non-school hours or periods </w:t>
      </w:r>
      <w:r>
        <w:t xml:space="preserve">when school is not in session. </w:t>
      </w:r>
      <w:r w:rsidRPr="008827A3">
        <w:rPr>
          <w:b/>
        </w:rPr>
        <w:t>NOTE: 60 hours MINIMUM contact time per month is required</w:t>
      </w:r>
      <w:r>
        <w:t xml:space="preserve"> </w:t>
      </w:r>
      <w:r w:rsidR="00693CD3">
        <w:rPr>
          <w:b/>
        </w:rPr>
        <w:t>(w</w:t>
      </w:r>
      <w:r w:rsidRPr="008827A3">
        <w:rPr>
          <w:b/>
        </w:rPr>
        <w:t>eekend activities are a</w:t>
      </w:r>
      <w:r>
        <w:rPr>
          <w:b/>
        </w:rPr>
        <w:t>llowed).</w:t>
      </w:r>
      <w:r>
        <w:t xml:space="preserve"> </w:t>
      </w:r>
      <w:r w:rsidRPr="008827A3">
        <w:t xml:space="preserve">30 days MINIMUM of summer school are required, but more is encouraged. Federal data collection requires a minimum of 30 days to be able to report. </w:t>
      </w:r>
    </w:p>
    <w:p w14:paraId="10ECE15A" w14:textId="77777777" w:rsidR="006F0738" w:rsidRPr="008827A3" w:rsidRDefault="006F0738" w:rsidP="006F0738">
      <w:pPr>
        <w:pStyle w:val="Heading3"/>
      </w:pPr>
      <w:r w:rsidRPr="008827A3">
        <w:t>Good &amp; Bad Examples of Operations</w:t>
      </w:r>
    </w:p>
    <w:p w14:paraId="6A8DF496" w14:textId="77777777" w:rsidR="006F0738" w:rsidRPr="00AF1CDD" w:rsidRDefault="006F0738" w:rsidP="006F0738">
      <w:pPr>
        <w:rPr>
          <w:b/>
        </w:rPr>
      </w:pPr>
      <w:r w:rsidRPr="00953B1A">
        <w:rPr>
          <w:u w:val="single"/>
        </w:rPr>
        <w:t>Good</w:t>
      </w:r>
      <w:r w:rsidRPr="009C14BF">
        <w:t xml:space="preserve">-The ABC Program at 123 Elementary School operates five days per week, Monday through Friday, from 2:30 pm to 5:30 pm during the school year. They have an early out once a month and have a monthly Saturday Field Trip. </w:t>
      </w:r>
      <w:r w:rsidRPr="00AF1CDD">
        <w:rPr>
          <w:b/>
        </w:rPr>
        <w:t>This exceeds the 60 hour per month minimum, while adjusting for local community need.</w:t>
      </w:r>
    </w:p>
    <w:p w14:paraId="62ED15DA" w14:textId="77777777" w:rsidR="006F0738" w:rsidRPr="00A7770D" w:rsidRDefault="006F0738" w:rsidP="006F0738">
      <w:r w:rsidRPr="00953B1A">
        <w:rPr>
          <w:u w:val="single"/>
        </w:rPr>
        <w:lastRenderedPageBreak/>
        <w:t>Bad</w:t>
      </w:r>
      <w:r w:rsidRPr="009C14BF">
        <w:t xml:space="preserve">-The XYZ program at 456 Middle School operates 4 days a week from 2:30-5:00pm and has a teacher in-service day each week. They changed their operational hours from the original grant application. They did not have approval and they did not meet the required 60 </w:t>
      </w:r>
      <w:r>
        <w:t>hours a month of contact time. The shortage was discovered d</w:t>
      </w:r>
      <w:r w:rsidRPr="009C14BF">
        <w:t>uring a state site visit, they were required to add additional hours of program time for students and to reimburse funds. After the adjustment, the program operated from 2:30 until 6:00 (because of parent input) and a field trip was provided each week on teacher in-service days.</w:t>
      </w:r>
    </w:p>
    <w:p w14:paraId="2561EF45" w14:textId="77777777" w:rsidR="00A046D1" w:rsidRPr="00B04987" w:rsidRDefault="00A046D1" w:rsidP="00B04987"/>
    <w:p w14:paraId="09910850" w14:textId="77777777" w:rsidR="00D81B82" w:rsidRPr="00B04987" w:rsidRDefault="00D81B82" w:rsidP="00B04987">
      <w:pPr>
        <w:pStyle w:val="Heading3"/>
      </w:pPr>
      <w:r w:rsidRPr="00B04987">
        <w:t>Experience &amp; Best Practice</w:t>
      </w:r>
    </w:p>
    <w:p w14:paraId="1BF893F8" w14:textId="77777777" w:rsidR="00F77C2B" w:rsidRPr="00B04987" w:rsidRDefault="008827A3" w:rsidP="00B04987">
      <w:r w:rsidRPr="008827A3">
        <w:t>Research suggests: Additional time spent in engaged and sustained learning activities yields greater benefits for students, according to research from the Wallace Foundation (</w:t>
      </w:r>
      <w:hyperlink r:id="rId44" w:tooltip="Select link for Wallace Foundation website" w:history="1">
        <w:r w:rsidRPr="008827A3">
          <w:rPr>
            <w:rStyle w:val="Hyperlink"/>
            <w:rFonts w:cs="Arial"/>
          </w:rPr>
          <w:t>http://www.wallacefoundation.org</w:t>
        </w:r>
      </w:hyperlink>
      <w:r>
        <w:t xml:space="preserve">). </w:t>
      </w:r>
      <w:r w:rsidRPr="008827A3">
        <w:t xml:space="preserve">Consider when children have a history of chronic absenteeism, and your program runs 30 days, missing one day prohibits you from counting that child in the federal data system for regular attendance. Therefore, we recommend </w:t>
      </w:r>
      <w:r>
        <w:t xml:space="preserve">35 days of summer programming. </w:t>
      </w:r>
      <w:r w:rsidRPr="008827A3">
        <w:t>To best serve the children of working families, centers should consider establishing consistent and</w:t>
      </w:r>
      <w:r>
        <w:t xml:space="preserve"> dependable hours of operation.</w:t>
      </w:r>
    </w:p>
    <w:p w14:paraId="2A515FB2" w14:textId="77777777" w:rsidR="00F77C2B" w:rsidRPr="00A7770D" w:rsidRDefault="00875614" w:rsidP="00875614">
      <w:pPr>
        <w:pStyle w:val="Heading2"/>
      </w:pPr>
      <w:bookmarkStart w:id="29" w:name="_Toc147329803"/>
      <w:r>
        <w:t>Previously Funded Applications</w:t>
      </w:r>
      <w:bookmarkEnd w:id="29"/>
    </w:p>
    <w:p w14:paraId="0ED0F7E6" w14:textId="6299539B" w:rsidR="00F77C2B" w:rsidRPr="00A7770D" w:rsidRDefault="00F77C2B" w:rsidP="00F77C2B">
      <w:pPr>
        <w:rPr>
          <w:rFonts w:cs="Arial"/>
        </w:rPr>
      </w:pPr>
      <w:r w:rsidRPr="00D173AD">
        <w:rPr>
          <w:rFonts w:cs="Arial"/>
          <w:highlight w:val="yellow"/>
        </w:rPr>
        <w:t xml:space="preserve">Grantees may re-apply to serve students from a site following the end of the original five-year grant cycle. </w:t>
      </w:r>
      <w:r w:rsidR="00FA6712" w:rsidRPr="00D173AD">
        <w:rPr>
          <w:rFonts w:cs="Arial"/>
          <w:highlight w:val="yellow"/>
        </w:rPr>
        <w:t>Applicants can apply for up to 2, five-year grant cycles per school (ESSA 4204.4(J</w:t>
      </w:r>
      <w:proofErr w:type="gramStart"/>
      <w:r w:rsidR="00FA6712" w:rsidRPr="00D173AD">
        <w:rPr>
          <w:rFonts w:cs="Arial"/>
          <w:highlight w:val="yellow"/>
        </w:rPr>
        <w:t>))</w:t>
      </w:r>
      <w:r w:rsidR="00FA6712">
        <w:rPr>
          <w:rFonts w:cs="Arial"/>
        </w:rPr>
        <w:t xml:space="preserve">  </w:t>
      </w:r>
      <w:r w:rsidRPr="00BD32BA">
        <w:rPr>
          <w:rFonts w:cs="Arial"/>
          <w:b/>
        </w:rPr>
        <w:t>Applicants</w:t>
      </w:r>
      <w:proofErr w:type="gramEnd"/>
      <w:r w:rsidRPr="00BD32BA">
        <w:rPr>
          <w:rFonts w:cs="Arial"/>
          <w:b/>
        </w:rPr>
        <w:t xml:space="preserve"> who have previously been funded for a </w:t>
      </w:r>
      <w:r w:rsidR="0046715E">
        <w:rPr>
          <w:rFonts w:cs="Arial"/>
          <w:b/>
        </w:rPr>
        <w:t>21CCLC</w:t>
      </w:r>
      <w:r w:rsidRPr="00BD32BA">
        <w:rPr>
          <w:rFonts w:cs="Arial"/>
          <w:b/>
        </w:rPr>
        <w:t xml:space="preserve"> program will be required to show evidence of having operated a successful program.</w:t>
      </w:r>
      <w:r w:rsidRPr="00A7770D">
        <w:rPr>
          <w:rFonts w:cs="Arial"/>
        </w:rPr>
        <w:t xml:space="preserve"> Grantees who do not document new students or services will be funded at previous levels. Any additional funding must be properly documented.</w:t>
      </w:r>
      <w:r w:rsidR="00F352BC">
        <w:rPr>
          <w:rFonts w:cs="Arial"/>
        </w:rPr>
        <w:t xml:space="preserve"> </w:t>
      </w:r>
      <w:r w:rsidR="00852509" w:rsidRPr="00C342F3">
        <w:rPr>
          <w:rFonts w:cs="Arial"/>
        </w:rPr>
        <w:t>Local fund</w:t>
      </w:r>
      <w:r w:rsidR="00E56845">
        <w:rPr>
          <w:rFonts w:cs="Arial"/>
        </w:rPr>
        <w:t>s</w:t>
      </w:r>
      <w:r w:rsidR="00852509" w:rsidRPr="00C342F3">
        <w:rPr>
          <w:rFonts w:cs="Arial"/>
        </w:rPr>
        <w:t xml:space="preserve"> are not considered program income and help the program towards sustainability.</w:t>
      </w:r>
      <w:r w:rsidR="00693CD3" w:rsidRPr="00C342F3">
        <w:rPr>
          <w:rFonts w:cs="Arial"/>
        </w:rPr>
        <w:t xml:space="preserve"> </w:t>
      </w:r>
      <w:r w:rsidR="00852509" w:rsidRPr="00C342F3">
        <w:rPr>
          <w:rFonts w:cs="Arial"/>
        </w:rPr>
        <w:t>Local funders should be accounted for in your sustainability template.</w:t>
      </w:r>
      <w:r w:rsidR="00852509">
        <w:rPr>
          <w:rFonts w:cs="Arial"/>
        </w:rPr>
        <w:t xml:space="preserve"> </w:t>
      </w:r>
    </w:p>
    <w:p w14:paraId="01C2E9EE" w14:textId="5E7553F4" w:rsidR="00F77C2B" w:rsidRPr="00D81B82" w:rsidRDefault="00F77C2B" w:rsidP="00F77C2B">
      <w:pPr>
        <w:rPr>
          <w:rFonts w:cs="Arial"/>
          <w:b/>
        </w:rPr>
      </w:pPr>
      <w:r w:rsidRPr="00A7770D">
        <w:rPr>
          <w:rFonts w:cs="Arial"/>
        </w:rPr>
        <w:t xml:space="preserve">Previously Funded grantees: Current </w:t>
      </w:r>
      <w:r w:rsidR="0046715E">
        <w:rPr>
          <w:rFonts w:cs="Arial"/>
        </w:rPr>
        <w:t>21CCLC</w:t>
      </w:r>
      <w:r w:rsidRPr="00A7770D">
        <w:rPr>
          <w:rFonts w:cs="Arial"/>
        </w:rPr>
        <w:t xml:space="preserve"> grantees may apply for funds to significantly enhance services, for expansion to additional sites or to serve a significant number of additional students. The application must clearly state how new funds will be used for new programming and will not displace current funding</w:t>
      </w:r>
      <w:r w:rsidR="003F1EA7">
        <w:rPr>
          <w:rFonts w:cs="Arial"/>
        </w:rPr>
        <w:t>.</w:t>
      </w:r>
    </w:p>
    <w:p w14:paraId="2D950BDB" w14:textId="77777777" w:rsidR="007C4E7E" w:rsidRDefault="00F77C2B" w:rsidP="00F77C2B">
      <w:pPr>
        <w:rPr>
          <w:rFonts w:cs="Arial"/>
        </w:rPr>
      </w:pPr>
      <w:r w:rsidRPr="00A7770D">
        <w:rPr>
          <w:rFonts w:cs="Arial"/>
        </w:rPr>
        <w:t>Grantees must use program funds to supplement, not supplant, other federal, state and local funds or existing after-school programs</w:t>
      </w:r>
      <w:r w:rsidR="007C4E7E">
        <w:rPr>
          <w:rFonts w:cs="Arial"/>
        </w:rPr>
        <w:t>.</w:t>
      </w:r>
    </w:p>
    <w:p w14:paraId="49F49379" w14:textId="77777777" w:rsidR="00CC183D" w:rsidRPr="000B33FC" w:rsidRDefault="00CC183D" w:rsidP="00CC183D">
      <w:pPr>
        <w:jc w:val="both"/>
        <w:rPr>
          <w:rFonts w:cs="Arial"/>
        </w:rPr>
      </w:pPr>
      <w:r w:rsidRPr="000B33FC">
        <w:rPr>
          <w:rFonts w:cs="Arial"/>
        </w:rPr>
        <w:t>Sustainability checklist:</w:t>
      </w:r>
    </w:p>
    <w:p w14:paraId="46CA5B4E" w14:textId="77777777" w:rsidR="00CC183D" w:rsidRPr="000B33FC" w:rsidRDefault="00CC183D" w:rsidP="00344C33">
      <w:pPr>
        <w:pStyle w:val="ListParagraph"/>
        <w:numPr>
          <w:ilvl w:val="0"/>
          <w:numId w:val="26"/>
        </w:numPr>
        <w:jc w:val="both"/>
        <w:rPr>
          <w:rFonts w:cs="Arial"/>
        </w:rPr>
      </w:pPr>
      <w:r w:rsidRPr="000B33FC">
        <w:rPr>
          <w:rFonts w:cs="Arial"/>
        </w:rPr>
        <w:t>Completed first 5-year grant cycle</w:t>
      </w:r>
    </w:p>
    <w:p w14:paraId="745F5DFA" w14:textId="27F6BA22" w:rsidR="00CC183D" w:rsidRPr="000B33FC" w:rsidRDefault="00CC183D" w:rsidP="00344C33">
      <w:pPr>
        <w:pStyle w:val="ListParagraph"/>
        <w:numPr>
          <w:ilvl w:val="0"/>
          <w:numId w:val="26"/>
        </w:numPr>
        <w:jc w:val="both"/>
        <w:rPr>
          <w:rFonts w:cs="Arial"/>
        </w:rPr>
      </w:pPr>
      <w:r w:rsidRPr="000B33FC">
        <w:rPr>
          <w:rFonts w:cs="Arial"/>
        </w:rPr>
        <w:t xml:space="preserve">Completed second 5-year grant cycle </w:t>
      </w:r>
    </w:p>
    <w:p w14:paraId="09A53550" w14:textId="66114D1A" w:rsidR="00CC183D" w:rsidRPr="000B33FC" w:rsidRDefault="00CC183D" w:rsidP="00344C33">
      <w:pPr>
        <w:pStyle w:val="ListParagraph"/>
        <w:numPr>
          <w:ilvl w:val="0"/>
          <w:numId w:val="26"/>
        </w:numPr>
        <w:jc w:val="both"/>
        <w:rPr>
          <w:rFonts w:cs="Arial"/>
        </w:rPr>
      </w:pPr>
      <w:r w:rsidRPr="000B33FC">
        <w:rPr>
          <w:rFonts w:cs="Arial"/>
        </w:rPr>
        <w:t xml:space="preserve">Developed </w:t>
      </w:r>
      <w:r w:rsidR="003F1EA7">
        <w:rPr>
          <w:rFonts w:cs="Arial"/>
        </w:rPr>
        <w:t>c</w:t>
      </w:r>
      <w:r w:rsidRPr="000B33FC">
        <w:rPr>
          <w:rFonts w:cs="Arial"/>
        </w:rPr>
        <w:t xml:space="preserve">ommunity </w:t>
      </w:r>
      <w:r w:rsidR="003F1EA7">
        <w:rPr>
          <w:rFonts w:cs="Arial"/>
        </w:rPr>
        <w:t>p</w:t>
      </w:r>
      <w:r w:rsidRPr="000B33FC">
        <w:rPr>
          <w:rFonts w:cs="Arial"/>
        </w:rPr>
        <w:t>artners to sustain the program</w:t>
      </w:r>
    </w:p>
    <w:p w14:paraId="21FAEA59" w14:textId="77777777" w:rsidR="00CC183D" w:rsidRPr="000B33FC" w:rsidRDefault="00CC183D" w:rsidP="00344C33">
      <w:pPr>
        <w:pStyle w:val="ListParagraph"/>
        <w:numPr>
          <w:ilvl w:val="0"/>
          <w:numId w:val="26"/>
        </w:numPr>
        <w:jc w:val="both"/>
        <w:rPr>
          <w:rFonts w:cs="Arial"/>
        </w:rPr>
      </w:pPr>
      <w:r w:rsidRPr="000B33FC">
        <w:rPr>
          <w:rFonts w:cs="Arial"/>
        </w:rPr>
        <w:t>Funding support from other district programs</w:t>
      </w:r>
    </w:p>
    <w:p w14:paraId="31FD1939" w14:textId="77777777" w:rsidR="00CC183D" w:rsidRPr="000B33FC" w:rsidRDefault="00CC183D" w:rsidP="00344C33">
      <w:pPr>
        <w:pStyle w:val="ListParagraph"/>
        <w:numPr>
          <w:ilvl w:val="0"/>
          <w:numId w:val="26"/>
        </w:numPr>
        <w:jc w:val="both"/>
        <w:rPr>
          <w:rFonts w:cs="Arial"/>
        </w:rPr>
      </w:pPr>
      <w:r w:rsidRPr="000B33FC">
        <w:rPr>
          <w:rFonts w:cs="Arial"/>
        </w:rPr>
        <w:t>Charging fees (this is NOT a best practice)</w:t>
      </w:r>
    </w:p>
    <w:p w14:paraId="55BD5EB9" w14:textId="77777777" w:rsidR="00CC183D" w:rsidRPr="000B33FC" w:rsidRDefault="00CC183D" w:rsidP="00B04987">
      <w:pPr>
        <w:pStyle w:val="ListParagraph"/>
        <w:numPr>
          <w:ilvl w:val="0"/>
          <w:numId w:val="0"/>
        </w:numPr>
        <w:ind w:left="720"/>
        <w:jc w:val="both"/>
        <w:rPr>
          <w:rFonts w:cs="Arial"/>
        </w:rPr>
      </w:pPr>
    </w:p>
    <w:p w14:paraId="5CE7AFD4" w14:textId="3C5EDA0B" w:rsidR="00CC183D" w:rsidRPr="000B33FC" w:rsidRDefault="00CC183D" w:rsidP="00B04987">
      <w:r w:rsidRPr="000B33FC">
        <w:t>The Nita M. Lowey 21</w:t>
      </w:r>
      <w:r w:rsidRPr="000B33FC">
        <w:rPr>
          <w:vertAlign w:val="superscript"/>
        </w:rPr>
        <w:t>st</w:t>
      </w:r>
      <w:r w:rsidRPr="000B33FC">
        <w:t xml:space="preserve"> Century Community Learning Centers Grant (TITLE IV B) is the only federal </w:t>
      </w:r>
      <w:r w:rsidR="003F1EA7">
        <w:t>T</w:t>
      </w:r>
      <w:r w:rsidRPr="000B33FC">
        <w:t>itle program that requires recipients to reach out to the community to develop partnerships, comm</w:t>
      </w:r>
      <w:r w:rsidR="00D05955">
        <w:t>unicate the work of the grant (posting annual e</w:t>
      </w:r>
      <w:r w:rsidRPr="000B33FC">
        <w:t>valuations), and informing parents o</w:t>
      </w:r>
      <w:r w:rsidR="00A046D1">
        <w:t>n</w:t>
      </w:r>
      <w:r w:rsidRPr="000B33FC">
        <w:t xml:space="preserve"> a regular basis.</w:t>
      </w:r>
    </w:p>
    <w:p w14:paraId="3F5142F0" w14:textId="6788A839" w:rsidR="00CC183D" w:rsidRPr="000B33FC" w:rsidRDefault="00CC183D" w:rsidP="00B04987">
      <w:r w:rsidRPr="0009215B">
        <w:rPr>
          <w:highlight w:val="yellow"/>
        </w:rPr>
        <w:t xml:space="preserve">Programs have </w:t>
      </w:r>
      <w:r w:rsidR="00A122F3" w:rsidRPr="0009215B">
        <w:rPr>
          <w:highlight w:val="yellow"/>
        </w:rPr>
        <w:t>to develop sustainability.</w:t>
      </w:r>
      <w:r w:rsidR="00A122F3">
        <w:t xml:space="preserve"> </w:t>
      </w:r>
      <w:r w:rsidR="003F1EA7">
        <w:t xml:space="preserve">Sustainability </w:t>
      </w:r>
      <w:r w:rsidRPr="000B33FC">
        <w:t xml:space="preserve">means </w:t>
      </w:r>
      <w:r w:rsidR="003F1EA7">
        <w:t xml:space="preserve">the program is part of the community and has </w:t>
      </w:r>
      <w:r w:rsidRPr="000B33FC">
        <w:t xml:space="preserve">partnerships with the goal of sustaining the program after federal funds are no longer available.  Programs that fail to follow the federal requirements on developing community partnerships could be </w:t>
      </w:r>
      <w:r w:rsidRPr="000B33FC">
        <w:lastRenderedPageBreak/>
        <w:t>ineli</w:t>
      </w:r>
      <w:r w:rsidR="00D05955">
        <w:t xml:space="preserve">gible for additional funding. </w:t>
      </w:r>
      <w:r w:rsidRPr="000B33FC">
        <w:t xml:space="preserve">Urban grantees should be able to partner with a larger number of organizations than rural grantees.  </w:t>
      </w:r>
    </w:p>
    <w:p w14:paraId="2B81D2BF" w14:textId="74482747" w:rsidR="00CC183D" w:rsidRPr="000B33FC" w:rsidRDefault="00CC183D" w:rsidP="00B04987">
      <w:r w:rsidRPr="000B33FC">
        <w:t>In Iowa, we have outstanding community support with almost 800 partners statewide.</w:t>
      </w:r>
    </w:p>
    <w:p w14:paraId="2E7EAFE5" w14:textId="77777777" w:rsidR="00CC183D" w:rsidRPr="000B33FC" w:rsidRDefault="00CC183D" w:rsidP="00B04987">
      <w:pPr>
        <w:ind w:left="720"/>
      </w:pPr>
      <w:r w:rsidRPr="000B33FC">
        <w:rPr>
          <w:u w:val="single"/>
        </w:rPr>
        <w:t>Example:</w:t>
      </w:r>
      <w:r w:rsidRPr="000B33FC">
        <w:t xml:space="preserve">  A grant funded for $100,000 is reduced in year 4 and 5 to $75,000 because of sustainability requirements.  Since 2011, we have held community partner meetings with programs to discuss the impact of these 25% reductions and every community has indicated that they can sustain their program.</w:t>
      </w:r>
    </w:p>
    <w:p w14:paraId="4D2EBB1C" w14:textId="179AC65D" w:rsidR="00CC183D" w:rsidRPr="000B33FC" w:rsidRDefault="00CC183D" w:rsidP="00B04987">
      <w:pPr>
        <w:ind w:left="720"/>
      </w:pPr>
      <w:r w:rsidRPr="000B33FC">
        <w:t>The program reapplies for an additional 5 years and receives $</w:t>
      </w:r>
      <w:r w:rsidR="00A046D1">
        <w:t>67</w:t>
      </w:r>
      <w:r w:rsidRPr="000B33FC">
        <w:t>,000.  This gives the community additional time to cultivate and grow community support for the program.  In years 4 and 5, the grant is again reduced to $50,</w:t>
      </w:r>
      <w:r w:rsidR="00A046D1">
        <w:t>25</w:t>
      </w:r>
      <w:r w:rsidRPr="000B33FC">
        <w:t xml:space="preserve">0.  By federal statute, we cannot fund a grant for less </w:t>
      </w:r>
      <w:r w:rsidR="00A046D1">
        <w:t>than $50,000.</w:t>
      </w:r>
    </w:p>
    <w:p w14:paraId="1511876C" w14:textId="77777777" w:rsidR="00CC183D" w:rsidRPr="000B33FC" w:rsidRDefault="00CC183D" w:rsidP="00B04987">
      <w:r w:rsidRPr="000B33FC">
        <w:t>The 21CCLC program was originally established as a federal discretionary grant program to provide “seed” funding to promote the development o</w:t>
      </w:r>
      <w:r w:rsidR="00D05955">
        <w:t xml:space="preserve">f programs across the country. </w:t>
      </w:r>
      <w:r w:rsidRPr="000B33FC">
        <w:t>However, federal policy currently allows grantees to be refunded when their grant expires, as long as a competitive process takes place.</w:t>
      </w:r>
    </w:p>
    <w:p w14:paraId="5C84F9D9" w14:textId="77777777" w:rsidR="00CC183D" w:rsidRPr="000B33FC" w:rsidRDefault="00CC183D" w:rsidP="005E54D1">
      <w:pPr>
        <w:pStyle w:val="Heading3"/>
      </w:pPr>
      <w:r w:rsidRPr="000B33FC">
        <w:t>Federal Statute:</w:t>
      </w:r>
    </w:p>
    <w:p w14:paraId="7471DBD6" w14:textId="77777777" w:rsidR="00CC183D" w:rsidRPr="000B33FC" w:rsidRDefault="00CC183D" w:rsidP="00130788">
      <w:pPr>
        <w:ind w:left="720"/>
        <w:jc w:val="both"/>
        <w:rPr>
          <w:rFonts w:eastAsia="Times New Roman" w:cs="Arial"/>
        </w:rPr>
      </w:pPr>
      <w:r w:rsidRPr="000B33FC">
        <w:rPr>
          <w:rFonts w:cs="Arial"/>
        </w:rPr>
        <w:t xml:space="preserve">ESSA 4203 </w:t>
      </w:r>
      <w:r w:rsidRPr="000B33FC">
        <w:rPr>
          <w:rFonts w:eastAsia="Times New Roman" w:cs="Arial"/>
        </w:rPr>
        <w:t>(8) contains an assurance that the State educational agency</w:t>
      </w:r>
    </w:p>
    <w:p w14:paraId="4F0B910F" w14:textId="77777777" w:rsidR="00CC183D" w:rsidRPr="000B33FC" w:rsidRDefault="00CC183D" w:rsidP="00130788">
      <w:pPr>
        <w:spacing w:after="0" w:line="240" w:lineRule="auto"/>
        <w:ind w:left="1440"/>
        <w:jc w:val="both"/>
        <w:rPr>
          <w:rFonts w:eastAsia="Times New Roman" w:cs="Arial"/>
        </w:rPr>
      </w:pPr>
      <w:r w:rsidRPr="000B33FC">
        <w:rPr>
          <w:rFonts w:eastAsia="Times New Roman" w:cs="Arial"/>
        </w:rPr>
        <w:t>(A) will make awards for programs for a period of not less than 3 years and not more than 5 years; and</w:t>
      </w:r>
    </w:p>
    <w:p w14:paraId="09C8D115" w14:textId="77777777" w:rsidR="00CC183D" w:rsidRPr="000B33FC" w:rsidRDefault="00CC183D" w:rsidP="00130788">
      <w:pPr>
        <w:spacing w:after="0" w:line="240" w:lineRule="auto"/>
        <w:ind w:left="1440"/>
        <w:jc w:val="both"/>
        <w:rPr>
          <w:rFonts w:eastAsia="Times New Roman" w:cs="Arial"/>
        </w:rPr>
      </w:pPr>
      <w:r w:rsidRPr="000B33FC">
        <w:rPr>
          <w:rFonts w:eastAsia="Times New Roman" w:cs="Arial"/>
        </w:rPr>
        <w:t xml:space="preserve">(B) will require each eligible entity seeking such an award to submit a plan describing </w:t>
      </w:r>
      <w:r w:rsidRPr="000B33FC">
        <w:rPr>
          <w:rFonts w:eastAsia="Times New Roman" w:cs="Arial"/>
          <w:b/>
          <w:bCs/>
        </w:rPr>
        <w:t>how the community learning center to be funded through the award will continue after funding under this part ends</w:t>
      </w:r>
      <w:r w:rsidRPr="000B33FC">
        <w:rPr>
          <w:rFonts w:eastAsia="Times New Roman" w:cs="Arial"/>
        </w:rPr>
        <w:t>;</w:t>
      </w:r>
    </w:p>
    <w:p w14:paraId="7809C3EE" w14:textId="77777777" w:rsidR="00CC183D" w:rsidRPr="000B33FC" w:rsidRDefault="00CC183D" w:rsidP="00CC183D">
      <w:pPr>
        <w:jc w:val="both"/>
        <w:rPr>
          <w:rFonts w:cs="Arial"/>
        </w:rPr>
      </w:pPr>
    </w:p>
    <w:p w14:paraId="29AE6F3C" w14:textId="77777777" w:rsidR="00CC183D" w:rsidRPr="000B33FC" w:rsidRDefault="00CC183D" w:rsidP="00CC183D">
      <w:pPr>
        <w:jc w:val="both"/>
        <w:rPr>
          <w:rFonts w:cs="Arial"/>
        </w:rPr>
      </w:pPr>
      <w:r w:rsidRPr="000B33FC">
        <w:rPr>
          <w:rFonts w:cs="Arial"/>
        </w:rPr>
        <w:t xml:space="preserve">Regular community partner meetings help develop the community relationships that can help sustain the work of this grant over time.  </w:t>
      </w:r>
    </w:p>
    <w:p w14:paraId="23EE0852" w14:textId="77777777" w:rsidR="00CC183D" w:rsidRPr="000B33FC" w:rsidRDefault="00CC183D" w:rsidP="00CC183D">
      <w:pPr>
        <w:jc w:val="both"/>
        <w:rPr>
          <w:rFonts w:cs="Arial"/>
        </w:rPr>
      </w:pPr>
      <w:r w:rsidRPr="000B33FC">
        <w:rPr>
          <w:rFonts w:cs="Arial"/>
        </w:rPr>
        <w:t>-</w:t>
      </w:r>
      <w:r w:rsidRPr="000B33FC">
        <w:rPr>
          <w:rFonts w:cs="Arial"/>
          <w:i/>
          <w:iCs/>
        </w:rPr>
        <w:t>Sustaining the 21</w:t>
      </w:r>
      <w:r w:rsidRPr="000B33FC">
        <w:rPr>
          <w:rFonts w:cs="Arial"/>
          <w:i/>
          <w:iCs/>
          <w:vertAlign w:val="superscript"/>
        </w:rPr>
        <w:t>st</w:t>
      </w:r>
      <w:r w:rsidRPr="000B33FC">
        <w:rPr>
          <w:rFonts w:cs="Arial"/>
          <w:i/>
          <w:iCs/>
        </w:rPr>
        <w:t xml:space="preserve"> Century Community Learning Centers 2006</w:t>
      </w:r>
    </w:p>
    <w:p w14:paraId="7DC1FC1D" w14:textId="77777777" w:rsidR="00CC183D" w:rsidRPr="000B33FC" w:rsidRDefault="0087190C" w:rsidP="00CC183D">
      <w:pPr>
        <w:jc w:val="both"/>
        <w:rPr>
          <w:rFonts w:cs="Arial"/>
        </w:rPr>
      </w:pPr>
      <w:hyperlink r:id="rId45" w:history="1">
        <w:r w:rsidR="00CC183D" w:rsidRPr="000B33FC">
          <w:rPr>
            <w:rStyle w:val="Hyperlink"/>
            <w:rFonts w:cs="Arial"/>
          </w:rPr>
          <w:t>https://files.eric.ed.gov/fulltext/ED499570.pdf</w:t>
        </w:r>
      </w:hyperlink>
      <w:r w:rsidR="00CC183D" w:rsidRPr="000B33FC">
        <w:rPr>
          <w:rFonts w:cs="Arial"/>
        </w:rPr>
        <w:t xml:space="preserve"> </w:t>
      </w:r>
    </w:p>
    <w:p w14:paraId="15F1EBEF" w14:textId="77777777" w:rsidR="00CC183D" w:rsidRPr="001426D1" w:rsidRDefault="00CC183D" w:rsidP="00976D2D">
      <w:pPr>
        <w:pStyle w:val="Heading3"/>
      </w:pPr>
      <w:r w:rsidRPr="001426D1">
        <w:t>Why we post all the applications</w:t>
      </w:r>
    </w:p>
    <w:p w14:paraId="7CF4EBFD" w14:textId="77777777" w:rsidR="00CC183D" w:rsidRPr="00A7770D" w:rsidRDefault="00CC183D" w:rsidP="00CC183D">
      <w:pPr>
        <w:jc w:val="both"/>
        <w:rPr>
          <w:rFonts w:cs="Arial"/>
        </w:rPr>
      </w:pPr>
      <w:r w:rsidRPr="000B33FC">
        <w:rPr>
          <w:rFonts w:cs="Arial"/>
        </w:rPr>
        <w:t>ESSA 4205 (b) ‘‘(L) an assurance that the community will be given notice of an intent to submit an application and that the application and any waiver request will be available for public review after submission of the application”</w:t>
      </w:r>
    </w:p>
    <w:p w14:paraId="5B0E43A4" w14:textId="77777777" w:rsidR="00F77C2B" w:rsidRPr="00875614" w:rsidRDefault="00875614" w:rsidP="00875614">
      <w:pPr>
        <w:pStyle w:val="Heading2"/>
      </w:pPr>
      <w:bookmarkStart w:id="30" w:name="_Toc147329804"/>
      <w:r>
        <w:t>Award Duration</w:t>
      </w:r>
      <w:bookmarkEnd w:id="30"/>
    </w:p>
    <w:p w14:paraId="4D45D8CC" w14:textId="0B507FF4" w:rsidR="00F77C2B" w:rsidRPr="00A7770D" w:rsidRDefault="00F77C2B" w:rsidP="00B04987">
      <w:r w:rsidRPr="00D173AD">
        <w:rPr>
          <w:highlight w:val="yellow"/>
        </w:rPr>
        <w:t>Iowa offers</w:t>
      </w:r>
      <w:r w:rsidR="00A24358">
        <w:rPr>
          <w:highlight w:val="yellow"/>
        </w:rPr>
        <w:t xml:space="preserve"> grants for</w:t>
      </w:r>
      <w:r w:rsidRPr="00D173AD">
        <w:rPr>
          <w:highlight w:val="yellow"/>
        </w:rPr>
        <w:t xml:space="preserve"> five years of funding. Following the fifth year of funding, all programs must submit a new application</w:t>
      </w:r>
      <w:r w:rsidR="00797C64">
        <w:rPr>
          <w:highlight w:val="yellow"/>
        </w:rPr>
        <w:t xml:space="preserve"> </w:t>
      </w:r>
      <w:r w:rsidR="00B2314F" w:rsidRPr="00D173AD">
        <w:rPr>
          <w:rFonts w:cs="Arial"/>
          <w:highlight w:val="yellow"/>
        </w:rPr>
        <w:t>(ESSA 4204.4(J)).</w:t>
      </w:r>
      <w:r w:rsidR="00B2314F">
        <w:rPr>
          <w:rFonts w:cs="Arial"/>
        </w:rPr>
        <w:t xml:space="preserve">  </w:t>
      </w:r>
    </w:p>
    <w:p w14:paraId="0B9AEB5F" w14:textId="77777777" w:rsidR="00F77C2B" w:rsidRPr="00875614" w:rsidRDefault="00875614" w:rsidP="00875614">
      <w:pPr>
        <w:pStyle w:val="Heading2"/>
      </w:pPr>
      <w:bookmarkStart w:id="31" w:name="_Toc17267527"/>
      <w:bookmarkStart w:id="32" w:name="_Toc147329805"/>
      <w:r>
        <w:t>Program Attendance Requirements</w:t>
      </w:r>
      <w:bookmarkEnd w:id="31"/>
      <w:bookmarkEnd w:id="32"/>
    </w:p>
    <w:p w14:paraId="51444625" w14:textId="089EB873" w:rsidR="00F77C2B" w:rsidRPr="00A7770D" w:rsidRDefault="00F77C2B" w:rsidP="00B04987">
      <w:r w:rsidRPr="00A7770D">
        <w:t xml:space="preserve">Each program’s local collaborative partners will determine required attendance patterns for the programs operated </w:t>
      </w:r>
      <w:r w:rsidR="006F0738">
        <w:t>after-school</w:t>
      </w:r>
      <w:r w:rsidRPr="00A7770D">
        <w:t xml:space="preserve">, before and </w:t>
      </w:r>
      <w:r w:rsidR="006F0738">
        <w:t>after-school</w:t>
      </w:r>
      <w:r w:rsidRPr="00A7770D">
        <w:t>, and/or other non-school hours. Based on experience and research, the Iowa Department of Education recommends that programs require elementary student attendance every day and middle school attendance at least three days per week of a five-day program. The Iowa Department of Education monitors attendance data in the Federal Data Reporting System and periodically contacts grantees about the accuracy and results of data as part of ongoing desk monitoring.</w:t>
      </w:r>
      <w:r w:rsidR="00D2245E">
        <w:t xml:space="preserve"> </w:t>
      </w:r>
      <w:r w:rsidR="00D2245E" w:rsidRPr="00D81B82">
        <w:rPr>
          <w:b/>
        </w:rPr>
        <w:lastRenderedPageBreak/>
        <w:t>Programs must meet 70 percent of their attendance goals after year one. Programs must meet 80 percent of their attendance goals after years two and three.</w:t>
      </w:r>
      <w:r w:rsidR="00D2245E" w:rsidRPr="00C342F3">
        <w:t xml:space="preserve"> </w:t>
      </w:r>
      <w:r w:rsidR="00DD3B66" w:rsidRPr="00C342F3">
        <w:t>Best practices demonstrate that well designed programs will exceed atten</w:t>
      </w:r>
      <w:r w:rsidR="00F15091">
        <w:t>dance goals</w:t>
      </w:r>
      <w:r w:rsidR="00F15091" w:rsidRPr="00553A15">
        <w:t>, largely due to community partners.</w:t>
      </w:r>
      <w:r w:rsidR="00DD3B66" w:rsidRPr="00553A15">
        <w:t xml:space="preserve"> </w:t>
      </w:r>
      <w:r w:rsidR="00D2245E" w:rsidRPr="00553A15">
        <w:t>Funding</w:t>
      </w:r>
      <w:r w:rsidR="00D2245E" w:rsidRPr="00C342F3">
        <w:t xml:space="preserve"> will be reduced if attendance goals are not met</w:t>
      </w:r>
      <w:r w:rsidR="00B2314F">
        <w:t xml:space="preserve"> in the following fiscal year</w:t>
      </w:r>
      <w:r w:rsidR="00D2245E" w:rsidRPr="00C342F3">
        <w:t xml:space="preserve">. </w:t>
      </w:r>
      <w:r w:rsidR="00DD3B66" w:rsidRPr="00C342F3">
        <w:t>Schools closed to inclement weather or scheduled breaks do not count against your attendance goals.</w:t>
      </w:r>
      <w:r w:rsidR="00DD3B66">
        <w:t xml:space="preserve"> </w:t>
      </w:r>
    </w:p>
    <w:p w14:paraId="4343E0D8" w14:textId="77777777" w:rsidR="00F77C2B" w:rsidRPr="00875614" w:rsidRDefault="00875614" w:rsidP="00875614">
      <w:pPr>
        <w:pStyle w:val="Heading2"/>
      </w:pPr>
      <w:bookmarkStart w:id="33" w:name="_Toc17267528"/>
      <w:bookmarkStart w:id="34" w:name="_Toc147329806"/>
      <w:r>
        <w:t>Sustainability</w:t>
      </w:r>
      <w:bookmarkEnd w:id="33"/>
      <w:bookmarkEnd w:id="34"/>
    </w:p>
    <w:p w14:paraId="1E158B6C" w14:textId="276A1A27" w:rsidR="00F77C2B" w:rsidRPr="008827A3" w:rsidRDefault="00F77C2B" w:rsidP="00B04987">
      <w:r w:rsidRPr="00A7770D">
        <w:t>Sustainability is a key component of 21</w:t>
      </w:r>
      <w:r w:rsidRPr="00A7770D">
        <w:rPr>
          <w:vertAlign w:val="superscript"/>
        </w:rPr>
        <w:t>st</w:t>
      </w:r>
      <w:r w:rsidRPr="00A7770D">
        <w:t xml:space="preserve"> Century Community Learning Centers. Not only does planning for and implementing sustainability activities ensure the extension of grant services beyond the timeframe of the 21</w:t>
      </w:r>
      <w:r w:rsidRPr="00A7770D">
        <w:rPr>
          <w:vertAlign w:val="superscript"/>
        </w:rPr>
        <w:t>st</w:t>
      </w:r>
      <w:r w:rsidRPr="00A7770D">
        <w:t xml:space="preserve"> Century Community Learning Centers grant, but it also creates a more dynamic program and greater quality of services through partnerships and diversified funding. Sustainability activities include, but are not limited to, collaborating with diverse partners to provide an array of high-quality activities, building community awareness of your program to build broad community buy-in, implementing a wide range of communication practices to keep critical stakeholders up-to-date about program activities, and engaging volunteers and other diversified staff to provide programming. Please se</w:t>
      </w:r>
      <w:r w:rsidR="00CC183D">
        <w:t xml:space="preserve">e </w:t>
      </w:r>
      <w:r w:rsidR="00CC183D" w:rsidRPr="00953B1A">
        <w:t>Form</w:t>
      </w:r>
      <w:r w:rsidR="00953B1A" w:rsidRPr="00953B1A">
        <w:t xml:space="preserve"> G</w:t>
      </w:r>
      <w:r w:rsidRPr="00A7770D">
        <w:t xml:space="preserve"> for a Sustainability Plan Template to serve as a framework for </w:t>
      </w:r>
      <w:r w:rsidR="00A046D1">
        <w:t>the</w:t>
      </w:r>
      <w:r w:rsidRPr="00A7770D">
        <w:t xml:space="preserve"> sustainability plan required in the </w:t>
      </w:r>
      <w:r w:rsidRPr="008827A3">
        <w:t xml:space="preserve">proposal. </w:t>
      </w:r>
      <w:r w:rsidR="00CC183D">
        <w:t>(Also, see the previous section for additional details).</w:t>
      </w:r>
    </w:p>
    <w:p w14:paraId="3B92769E" w14:textId="77777777" w:rsidR="00953B1A" w:rsidRDefault="00F77C2B" w:rsidP="00B04987">
      <w:r w:rsidRPr="00A7770D">
        <w:t xml:space="preserve">All Grantees must submit a Sustainability Plan. This plan is referenced in the application for funding. The plan is reviewed during a regular site visit and during a comprehensive site visit with community partners. Grantees will not be required to provide a budget match and </w:t>
      </w:r>
      <w:r w:rsidRPr="00E954B7">
        <w:t>applicants are discouraged from proposing to charge fees</w:t>
      </w:r>
      <w:r w:rsidR="00DD3B66" w:rsidRPr="00E954B7">
        <w:t xml:space="preserve"> which goes against best practices.</w:t>
      </w:r>
      <w:r w:rsidR="00693CD3" w:rsidRPr="00E954B7">
        <w:t xml:space="preserve"> </w:t>
      </w:r>
    </w:p>
    <w:p w14:paraId="7CDD50B4" w14:textId="77777777" w:rsidR="00953B1A" w:rsidRDefault="00DD3B66" w:rsidP="00B04987">
      <w:pPr>
        <w:rPr>
          <w:b/>
          <w:u w:val="single"/>
        </w:rPr>
      </w:pPr>
      <w:r w:rsidRPr="00E954B7">
        <w:t xml:space="preserve">If a program chooses to charge a fee for participation, </w:t>
      </w:r>
      <w:r w:rsidR="00852509" w:rsidRPr="00E954B7">
        <w:t xml:space="preserve">the annual enrollment form must be approved by the SEA and is completed online. </w:t>
      </w:r>
      <w:r w:rsidR="00297F80" w:rsidRPr="00E954B7">
        <w:t>Additional financial information will be required.</w:t>
      </w:r>
      <w:r w:rsidR="00693CD3">
        <w:t xml:space="preserve"> </w:t>
      </w:r>
      <w:r w:rsidR="00953B1A" w:rsidRPr="00953B1A">
        <w:rPr>
          <w:b/>
          <w:u w:val="single"/>
        </w:rPr>
        <w:t xml:space="preserve">Reviewers will be allowed to deduct points from the application as charging fees is not a Best Practice in Iowa. </w:t>
      </w:r>
    </w:p>
    <w:p w14:paraId="516E0A44" w14:textId="77777777" w:rsidR="00F77C2B" w:rsidRDefault="00297F80" w:rsidP="00B04987">
      <w:r>
        <w:t>A</w:t>
      </w:r>
      <w:r w:rsidR="00F77C2B" w:rsidRPr="00A7770D">
        <w:t xml:space="preserve">ll applicants are expected to identify and engage collaborative partners who can contribute to developing a vision and planning for financial capacity to support, and eventually sustain, the community learning center after 21CCLC grant funding ceases. Applicants are required to provide a sustainability plan in their application documenting that a committed, collaborative partnership has been developed. The plan must include a specific description of the investments that each partner plans to make in the community learning center and the associated timeframes for securing local contributions. See rubric item 5.4 </w:t>
      </w:r>
      <w:r w:rsidR="00E85532">
        <w:t xml:space="preserve">for more information about sustainability. Each applicant is required to download, complete and upload the Sustainability Planning Template and Past Grantee Sustainability Form (if applicable) with their application, </w:t>
      </w:r>
      <w:r w:rsidR="00F15091">
        <w:t>these</w:t>
      </w:r>
      <w:r w:rsidR="00E85532">
        <w:t xml:space="preserve"> forms are available in the online platform. </w:t>
      </w:r>
    </w:p>
    <w:p w14:paraId="5BADDE1D" w14:textId="77777777" w:rsidR="00F77C2B" w:rsidRPr="00875614" w:rsidRDefault="00875614" w:rsidP="00875614">
      <w:pPr>
        <w:pStyle w:val="Heading2"/>
      </w:pPr>
      <w:bookmarkStart w:id="35" w:name="_Toc17267529"/>
      <w:bookmarkStart w:id="36" w:name="_Toc147329807"/>
      <w:r>
        <w:t>Staffing Requirements</w:t>
      </w:r>
      <w:bookmarkEnd w:id="35"/>
      <w:bookmarkEnd w:id="36"/>
    </w:p>
    <w:p w14:paraId="382EE7E0" w14:textId="77777777" w:rsidR="009C14BF" w:rsidRPr="00B04987" w:rsidRDefault="00F77C2B" w:rsidP="00B04987">
      <w:r w:rsidRPr="00A7770D">
        <w:t>Federal legislation does not require tutors or teachers who provide academic enrichment or tutorial services under the 21CCLC program to have specific qualifications. Professionals who provide translation or parental involvement services must have a high school diploma, but are not required to meet any further qualification requirements. In addition, if the 21CCLC program uses volunteers, they must be appropriately qualified to serve as volunteers (background checks are required), and grantees will be required to describe the minimum qualifications in the grant application.</w:t>
      </w:r>
    </w:p>
    <w:p w14:paraId="7A8255C3" w14:textId="77777777" w:rsidR="009C14BF" w:rsidRPr="00805633" w:rsidRDefault="009C14BF" w:rsidP="00875614">
      <w:pPr>
        <w:pStyle w:val="Heading3"/>
      </w:pPr>
      <w:r w:rsidRPr="00805633">
        <w:t>Experience &amp; Best Practice</w:t>
      </w:r>
    </w:p>
    <w:p w14:paraId="75210E6D" w14:textId="77777777" w:rsidR="009C14BF" w:rsidRPr="00805633" w:rsidRDefault="009C14BF" w:rsidP="00B04987">
      <w:r w:rsidRPr="00805633">
        <w:t>Employing a highly qualified staff is critical to success. Each applicant must establish minimum qualifications for each staff position. For example, the following key requirements for staff qualifications and staffing ratios might be applied:</w:t>
      </w:r>
    </w:p>
    <w:p w14:paraId="10335DB7" w14:textId="77777777" w:rsidR="009C14BF" w:rsidRPr="00805633" w:rsidRDefault="009C14BF" w:rsidP="00B04987">
      <w:pPr>
        <w:pStyle w:val="ListParagraph"/>
      </w:pPr>
      <w:r w:rsidRPr="00805633">
        <w:t>All staff members who directly supervise students meet at least the minimum qualifications for an instructional aide in the school district.</w:t>
      </w:r>
    </w:p>
    <w:p w14:paraId="1D9F0189" w14:textId="3712FD15" w:rsidR="009C14BF" w:rsidRPr="00805633" w:rsidRDefault="009C14BF" w:rsidP="00B04987">
      <w:pPr>
        <w:pStyle w:val="ListParagraph"/>
      </w:pPr>
      <w:r w:rsidRPr="00805633">
        <w:lastRenderedPageBreak/>
        <w:t>The administrator must ensure that the program maintains a student-to-staff ratio of no more than 20 to 1</w:t>
      </w:r>
      <w:r w:rsidR="00297F80">
        <w:t xml:space="preserve"> and if </w:t>
      </w:r>
      <w:r w:rsidR="00656276">
        <w:t>HHS</w:t>
      </w:r>
      <w:r w:rsidR="00297F80">
        <w:t xml:space="preserve"> funding is received, then the ratio is 15</w:t>
      </w:r>
      <w:r w:rsidR="00B81CAD">
        <w:t xml:space="preserve"> to </w:t>
      </w:r>
      <w:r w:rsidR="00297F80">
        <w:t>1</w:t>
      </w:r>
      <w:r w:rsidRPr="00805633">
        <w:t>. A lower student-to-staff ratio is encouraged and may be achieved with a cadre of trained volunteers and other strategies.</w:t>
      </w:r>
    </w:p>
    <w:p w14:paraId="780AA641" w14:textId="1E044189" w:rsidR="009C14BF" w:rsidRPr="00805633" w:rsidRDefault="009C14BF" w:rsidP="00B04987">
      <w:pPr>
        <w:pStyle w:val="ListParagraph"/>
      </w:pPr>
      <w:r w:rsidRPr="00805633">
        <w:t>The principal of each participating school must approve the selection of the before and/or after</w:t>
      </w:r>
      <w:r w:rsidR="006F0738">
        <w:t>-</w:t>
      </w:r>
      <w:r w:rsidRPr="00805633">
        <w:t>school program site supervisors.</w:t>
      </w:r>
    </w:p>
    <w:p w14:paraId="4B990260" w14:textId="2452ED27" w:rsidR="00F77C2B" w:rsidRDefault="00B81CAD" w:rsidP="00B04987">
      <w:pPr>
        <w:pStyle w:val="ListParagraph"/>
      </w:pPr>
      <w:r>
        <w:t xml:space="preserve">High school, </w:t>
      </w:r>
      <w:r w:rsidR="009C14BF" w:rsidRPr="00805633">
        <w:t>college students and volunteers play key roles in supplementing teaching staff in after</w:t>
      </w:r>
      <w:r w:rsidR="006F0738">
        <w:t>-</w:t>
      </w:r>
      <w:r w:rsidR="009C14BF" w:rsidRPr="00805633">
        <w:t xml:space="preserve">school programs. </w:t>
      </w:r>
    </w:p>
    <w:p w14:paraId="47FCF2F8" w14:textId="77777777" w:rsidR="00B81CAD" w:rsidRPr="00B04987" w:rsidRDefault="000A410F" w:rsidP="00B81CAD">
      <w:pPr>
        <w:pStyle w:val="ListParagraph"/>
        <w:rPr>
          <w:b/>
        </w:rPr>
      </w:pPr>
      <w:r w:rsidRPr="00D81B82">
        <w:t>T</w:t>
      </w:r>
      <w:r w:rsidRPr="00DD3B66">
        <w:t xml:space="preserve">he grant requires a minimum of 5 percent to be spent on staff and leadership professional development. </w:t>
      </w:r>
      <w:r w:rsidR="00B81CAD" w:rsidRPr="00D81B82">
        <w:rPr>
          <w:b/>
        </w:rPr>
        <w:t xml:space="preserve">This line item in the program budget cannot be transferred. A template is provided to help sites to plan, track, and report professional development offerings to the State. </w:t>
      </w:r>
    </w:p>
    <w:p w14:paraId="4E01E29E" w14:textId="77777777" w:rsidR="00F77C2B" w:rsidRPr="00875614" w:rsidRDefault="00875614" w:rsidP="00875614">
      <w:pPr>
        <w:pStyle w:val="Heading2"/>
      </w:pPr>
      <w:bookmarkStart w:id="37" w:name="_Toc17267530"/>
      <w:bookmarkStart w:id="38" w:name="_Toc147329808"/>
      <w:r>
        <w:t>Reporting Requirements</w:t>
      </w:r>
      <w:bookmarkEnd w:id="37"/>
      <w:bookmarkEnd w:id="38"/>
    </w:p>
    <w:p w14:paraId="395FAF06" w14:textId="77777777" w:rsidR="00F77C2B" w:rsidRPr="00A7770D" w:rsidRDefault="00F77C2B" w:rsidP="00B04987">
      <w:r w:rsidRPr="00A7770D">
        <w:t>21st Century Community Learning Center grantees are required to submit quarterly fiscal reports</w:t>
      </w:r>
      <w:r w:rsidR="00B81CAD">
        <w:t xml:space="preserve"> (claim spreadsheet)</w:t>
      </w:r>
      <w:r w:rsidRPr="00A7770D">
        <w:t xml:space="preserve"> to the Iowa Department of Education to receive reimbursement. Grantees must participate and provide data and other information as requested to the United States Department of Education and the Iowa Department of Education. </w:t>
      </w:r>
      <w:r w:rsidR="00B81CAD">
        <w:t xml:space="preserve">A </w:t>
      </w:r>
      <w:r w:rsidR="00953B1A">
        <w:t>Local E</w:t>
      </w:r>
      <w:r w:rsidRPr="00A7770D">
        <w:t xml:space="preserve">valuation </w:t>
      </w:r>
      <w:r w:rsidR="00B81CAD">
        <w:t xml:space="preserve">must be conducted annually and </w:t>
      </w:r>
      <w:r w:rsidRPr="00A7770D">
        <w:t xml:space="preserve">reports must be posted online by the grantees, publicly available, and an electronic copy sent to the Iowa Department of Education </w:t>
      </w:r>
      <w:r w:rsidRPr="00811202">
        <w:rPr>
          <w:b/>
        </w:rPr>
        <w:t>and st</w:t>
      </w:r>
      <w:r w:rsidR="00B81CAD" w:rsidRPr="00811202">
        <w:rPr>
          <w:b/>
        </w:rPr>
        <w:t>ate evaluat</w:t>
      </w:r>
      <w:r w:rsidR="00AF1D08" w:rsidRPr="00811202">
        <w:rPr>
          <w:b/>
        </w:rPr>
        <w:t>or for aggregation to the Iowa S</w:t>
      </w:r>
      <w:r w:rsidR="00B81CAD" w:rsidRPr="00811202">
        <w:rPr>
          <w:b/>
        </w:rPr>
        <w:t>tate Evaluation</w:t>
      </w:r>
      <w:r w:rsidRPr="00811202">
        <w:t>. T</w:t>
      </w:r>
      <w:r w:rsidRPr="00A7770D">
        <w:t xml:space="preserve">he Iowa 21CCLC Statewide Annual Evaluation survey is required for all grantees. </w:t>
      </w:r>
      <w:r w:rsidR="00B81CAD">
        <w:t>ESSA requires the SEA to collect and post a list of community partners</w:t>
      </w:r>
      <w:r w:rsidR="004F5FE0">
        <w:t xml:space="preserve"> which is documented through an annual assessment using a required template</w:t>
      </w:r>
      <w:r w:rsidR="00B81CAD">
        <w:t>.</w:t>
      </w:r>
      <w:r w:rsidR="00693CD3">
        <w:t xml:space="preserve"> </w:t>
      </w:r>
      <w:r w:rsidR="004F5FE0">
        <w:t xml:space="preserve">Professional development is also documented using a required template as well. </w:t>
      </w:r>
      <w:r w:rsidRPr="00A7770D">
        <w:t>The Iowa Department of Education may require program information and documentation at any time.</w:t>
      </w:r>
    </w:p>
    <w:p w14:paraId="26CA5B0A" w14:textId="77777777" w:rsidR="00F77C2B" w:rsidRPr="00875614" w:rsidRDefault="00875614" w:rsidP="00875614">
      <w:pPr>
        <w:pStyle w:val="Heading2"/>
      </w:pPr>
      <w:bookmarkStart w:id="39" w:name="_Toc17267531"/>
      <w:bookmarkStart w:id="40" w:name="_Toc147329809"/>
      <w:r>
        <w:t xml:space="preserve">Monitoring, Evaluation </w:t>
      </w:r>
      <w:r w:rsidR="00E56845">
        <w:t>a</w:t>
      </w:r>
      <w:r>
        <w:t>nd Program Accountability Requirements</w:t>
      </w:r>
      <w:bookmarkEnd w:id="39"/>
      <w:bookmarkEnd w:id="40"/>
    </w:p>
    <w:p w14:paraId="3C134AA7" w14:textId="77777777" w:rsidR="007067EF" w:rsidRPr="00A7770D" w:rsidRDefault="007067EF" w:rsidP="00B04987">
      <w:r w:rsidRPr="00A7770D">
        <w:t>All 21CCLC grantees will be responsible for fulfilling the following monitoring and evaluation requirements:</w:t>
      </w:r>
    </w:p>
    <w:p w14:paraId="4B23AF1A" w14:textId="77777777" w:rsidR="007067EF" w:rsidRPr="00B04987" w:rsidRDefault="007067EF" w:rsidP="00BE1911">
      <w:pPr>
        <w:numPr>
          <w:ilvl w:val="0"/>
          <w:numId w:val="3"/>
        </w:numPr>
        <w:spacing w:after="0" w:line="240" w:lineRule="auto"/>
        <w:rPr>
          <w:rFonts w:cs="Arial"/>
          <w:b/>
          <w:i/>
          <w:color w:val="1E4FAB"/>
        </w:rPr>
      </w:pPr>
      <w:r w:rsidRPr="00B04987">
        <w:rPr>
          <w:rFonts w:cs="Arial"/>
          <w:b/>
          <w:i/>
          <w:color w:val="1E4FAB"/>
        </w:rPr>
        <w:t>Ongoing Monitoring and Program Refinement</w:t>
      </w:r>
    </w:p>
    <w:p w14:paraId="33014865" w14:textId="435E50D8" w:rsidR="007067EF" w:rsidRPr="00811202" w:rsidRDefault="007067EF" w:rsidP="007067EF">
      <w:pPr>
        <w:pStyle w:val="BodyText2"/>
        <w:ind w:left="630"/>
        <w:rPr>
          <w:rFonts w:ascii="Arial" w:hAnsi="Arial" w:cs="Arial"/>
          <w:b/>
          <w:sz w:val="22"/>
          <w:szCs w:val="22"/>
        </w:rPr>
      </w:pPr>
      <w:r w:rsidRPr="00A7770D">
        <w:rPr>
          <w:rFonts w:ascii="Arial" w:hAnsi="Arial" w:cs="Arial"/>
          <w:sz w:val="22"/>
          <w:szCs w:val="22"/>
        </w:rPr>
        <w:t xml:space="preserve">On a regular basis, grantees shall collect data that can help them assess and refine their programs based on the impact of their activities. Grantees will participate in Iowa Department of Education-sponsored non-evaluative activities, including best practices site visits and regular grantee network communications for sharing information among all grantees. Grantees are also required to participate in statewide evaluation activities, including an annual survey of grantee programming and student outcomes used to compile a statewide evaluation report. </w:t>
      </w:r>
      <w:r w:rsidR="00A04C69" w:rsidRPr="00811202">
        <w:rPr>
          <w:rFonts w:ascii="Arial" w:hAnsi="Arial" w:cs="Arial"/>
          <w:b/>
          <w:sz w:val="22"/>
          <w:szCs w:val="22"/>
        </w:rPr>
        <w:t>Attendance is collected and reported on the quarterly fi</w:t>
      </w:r>
      <w:r w:rsidR="00B2314F">
        <w:rPr>
          <w:rFonts w:ascii="Arial" w:hAnsi="Arial" w:cs="Arial"/>
          <w:b/>
          <w:sz w:val="22"/>
          <w:szCs w:val="22"/>
        </w:rPr>
        <w:t xml:space="preserve">nancial claim sheet. It is the grantee’s responsibility to monitor program attendance to meet program attendance goals. </w:t>
      </w:r>
    </w:p>
    <w:p w14:paraId="53431D43" w14:textId="77777777" w:rsidR="007067EF" w:rsidRPr="00B04987" w:rsidRDefault="007067EF" w:rsidP="00BE1911">
      <w:pPr>
        <w:pStyle w:val="BodyText2"/>
        <w:numPr>
          <w:ilvl w:val="0"/>
          <w:numId w:val="3"/>
        </w:numPr>
        <w:rPr>
          <w:rFonts w:ascii="Arial" w:hAnsi="Arial" w:cs="Arial"/>
          <w:b/>
          <w:i/>
          <w:snapToGrid w:val="0"/>
          <w:color w:val="1E4FAB"/>
          <w:sz w:val="22"/>
          <w:szCs w:val="22"/>
        </w:rPr>
      </w:pPr>
      <w:r w:rsidRPr="00B04987">
        <w:rPr>
          <w:rFonts w:ascii="Arial" w:hAnsi="Arial" w:cs="Arial"/>
          <w:b/>
          <w:i/>
          <w:snapToGrid w:val="0"/>
          <w:color w:val="1E4FAB"/>
          <w:sz w:val="22"/>
          <w:szCs w:val="22"/>
        </w:rPr>
        <w:t>Long-Term Local Evaluation</w:t>
      </w:r>
    </w:p>
    <w:p w14:paraId="50C6739F" w14:textId="77777777" w:rsidR="007067EF" w:rsidRPr="00A7770D" w:rsidRDefault="007067EF" w:rsidP="007067EF">
      <w:pPr>
        <w:pStyle w:val="BodyText2"/>
        <w:ind w:left="630"/>
        <w:rPr>
          <w:rFonts w:ascii="Arial" w:hAnsi="Arial" w:cs="Arial"/>
          <w:sz w:val="22"/>
          <w:szCs w:val="22"/>
        </w:rPr>
      </w:pPr>
      <w:r w:rsidRPr="00A7770D">
        <w:rPr>
          <w:rFonts w:ascii="Arial" w:hAnsi="Arial" w:cs="Arial"/>
          <w:sz w:val="22"/>
          <w:szCs w:val="22"/>
        </w:rPr>
        <w:t>Grantees must plan and conduct a comprehensive, rigorous local evaluation of program effectiveness. Grantees will be expected to use the evaluation results not only for ongoing program monitoring and assessment, but also to communicate the impacts of the 21CCLC program longer-term. All evaluation results should be made available to partners and the public by posting on a web site. Data measures shall include, but are not limited to, the following:</w:t>
      </w:r>
    </w:p>
    <w:p w14:paraId="684E8442" w14:textId="77777777" w:rsidR="007067EF" w:rsidRPr="00953B1A" w:rsidRDefault="007067EF" w:rsidP="00BE1911">
      <w:pPr>
        <w:numPr>
          <w:ilvl w:val="0"/>
          <w:numId w:val="4"/>
        </w:numPr>
        <w:spacing w:after="0" w:line="240" w:lineRule="auto"/>
        <w:rPr>
          <w:rFonts w:cs="Arial"/>
          <w:snapToGrid w:val="0"/>
          <w:color w:val="000000"/>
          <w:sz w:val="22"/>
        </w:rPr>
      </w:pPr>
      <w:r w:rsidRPr="00953B1A">
        <w:rPr>
          <w:rFonts w:cs="Arial"/>
          <w:snapToGrid w:val="0"/>
          <w:color w:val="000000"/>
          <w:sz w:val="22"/>
        </w:rPr>
        <w:t>Student achievement data from an approved state assessment, and, if appropriate, other district-wide assessments.</w:t>
      </w:r>
      <w:r w:rsidR="00A04C69" w:rsidRPr="00953B1A">
        <w:rPr>
          <w:rFonts w:cs="Arial"/>
          <w:snapToGrid w:val="0"/>
          <w:color w:val="000000"/>
          <w:sz w:val="22"/>
        </w:rPr>
        <w:t xml:space="preserve"> </w:t>
      </w:r>
    </w:p>
    <w:p w14:paraId="2734CE97" w14:textId="65A2EB14" w:rsidR="007067EF" w:rsidRPr="00953B1A" w:rsidRDefault="007067EF" w:rsidP="00BE1911">
      <w:pPr>
        <w:numPr>
          <w:ilvl w:val="0"/>
          <w:numId w:val="4"/>
        </w:numPr>
        <w:spacing w:after="0" w:line="240" w:lineRule="auto"/>
        <w:rPr>
          <w:rFonts w:cs="Arial"/>
          <w:snapToGrid w:val="0"/>
          <w:color w:val="000000"/>
          <w:sz w:val="22"/>
        </w:rPr>
      </w:pPr>
      <w:r w:rsidRPr="00953B1A">
        <w:rPr>
          <w:rFonts w:cs="Arial"/>
          <w:snapToGrid w:val="0"/>
          <w:color w:val="000000"/>
          <w:sz w:val="22"/>
        </w:rPr>
        <w:lastRenderedPageBreak/>
        <w:t>General student data regarding the attendance and enrollment in the regular school day program and in the after</w:t>
      </w:r>
      <w:r w:rsidR="006F0738">
        <w:rPr>
          <w:rFonts w:cs="Arial"/>
          <w:snapToGrid w:val="0"/>
          <w:color w:val="000000"/>
          <w:sz w:val="22"/>
        </w:rPr>
        <w:t>-</w:t>
      </w:r>
      <w:r w:rsidRPr="00953B1A">
        <w:rPr>
          <w:rFonts w:cs="Arial"/>
          <w:snapToGrid w:val="0"/>
          <w:color w:val="000000"/>
          <w:sz w:val="22"/>
        </w:rPr>
        <w:t>school or the before and after</w:t>
      </w:r>
      <w:r w:rsidR="006F0738">
        <w:rPr>
          <w:rFonts w:cs="Arial"/>
          <w:snapToGrid w:val="0"/>
          <w:color w:val="000000"/>
          <w:sz w:val="22"/>
        </w:rPr>
        <w:t>-</w:t>
      </w:r>
      <w:r w:rsidRPr="00953B1A">
        <w:rPr>
          <w:rFonts w:cs="Arial"/>
          <w:snapToGrid w:val="0"/>
          <w:color w:val="000000"/>
          <w:sz w:val="22"/>
        </w:rPr>
        <w:t>school program (including Saturday, summer, and holiday attendance).</w:t>
      </w:r>
    </w:p>
    <w:p w14:paraId="2FE63EF0" w14:textId="77777777" w:rsidR="007067EF" w:rsidRPr="00953B1A" w:rsidRDefault="007067EF" w:rsidP="00BE1911">
      <w:pPr>
        <w:numPr>
          <w:ilvl w:val="0"/>
          <w:numId w:val="4"/>
        </w:numPr>
        <w:spacing w:after="0" w:line="240" w:lineRule="auto"/>
        <w:rPr>
          <w:rFonts w:cs="Arial"/>
          <w:snapToGrid w:val="0"/>
          <w:color w:val="000000"/>
          <w:sz w:val="22"/>
        </w:rPr>
      </w:pPr>
      <w:r w:rsidRPr="00953B1A">
        <w:rPr>
          <w:rFonts w:cs="Arial"/>
          <w:snapToGrid w:val="0"/>
          <w:color w:val="000000"/>
          <w:sz w:val="22"/>
        </w:rPr>
        <w:t>General student data on discipline referrals, suspensions, and school safety.</w:t>
      </w:r>
    </w:p>
    <w:p w14:paraId="2F094CFD" w14:textId="77777777" w:rsidR="007067EF" w:rsidRPr="00953B1A" w:rsidRDefault="007067EF" w:rsidP="00BE1911">
      <w:pPr>
        <w:numPr>
          <w:ilvl w:val="0"/>
          <w:numId w:val="4"/>
        </w:numPr>
        <w:spacing w:after="0" w:line="240" w:lineRule="auto"/>
        <w:rPr>
          <w:rFonts w:cs="Arial"/>
          <w:snapToGrid w:val="0"/>
          <w:color w:val="000000"/>
          <w:sz w:val="22"/>
        </w:rPr>
      </w:pPr>
      <w:r w:rsidRPr="00953B1A">
        <w:rPr>
          <w:rFonts w:cs="Arial"/>
          <w:snapToGrid w:val="0"/>
          <w:color w:val="000000"/>
          <w:sz w:val="22"/>
        </w:rPr>
        <w:t>School and program level data from parent, teacher, and student surveys.</w:t>
      </w:r>
    </w:p>
    <w:p w14:paraId="12DB4A8C" w14:textId="77777777" w:rsidR="007067EF" w:rsidRPr="00A7770D" w:rsidRDefault="007067EF" w:rsidP="00BE1911">
      <w:pPr>
        <w:pStyle w:val="BodyText2"/>
        <w:numPr>
          <w:ilvl w:val="0"/>
          <w:numId w:val="4"/>
        </w:numPr>
        <w:rPr>
          <w:rFonts w:ascii="Arial" w:hAnsi="Arial" w:cs="Arial"/>
          <w:sz w:val="22"/>
          <w:szCs w:val="22"/>
        </w:rPr>
      </w:pPr>
      <w:r w:rsidRPr="00A7770D">
        <w:rPr>
          <w:rFonts w:ascii="Arial" w:hAnsi="Arial" w:cs="Arial"/>
          <w:snapToGrid w:val="0"/>
          <w:color w:val="000000"/>
          <w:sz w:val="22"/>
          <w:szCs w:val="22"/>
        </w:rPr>
        <w:t>Qualitative data describing implementation of the program including operational changes, staffing, and a discussion of how the program is meeting its objectives as stated in the application.</w:t>
      </w:r>
    </w:p>
    <w:p w14:paraId="01C79F06" w14:textId="3AB11943" w:rsidR="00B30D53" w:rsidRPr="006E644E" w:rsidRDefault="007067EF" w:rsidP="00BE1911">
      <w:pPr>
        <w:pStyle w:val="BodyText2"/>
        <w:numPr>
          <w:ilvl w:val="0"/>
          <w:numId w:val="4"/>
        </w:numPr>
        <w:rPr>
          <w:rFonts w:ascii="Arial" w:hAnsi="Arial" w:cs="Arial"/>
          <w:i/>
          <w:sz w:val="22"/>
          <w:szCs w:val="22"/>
        </w:rPr>
      </w:pPr>
      <w:r w:rsidRPr="00A7770D">
        <w:rPr>
          <w:rFonts w:ascii="Arial" w:hAnsi="Arial" w:cs="Arial"/>
          <w:snapToGrid w:val="0"/>
          <w:color w:val="000000"/>
          <w:sz w:val="22"/>
          <w:szCs w:val="22"/>
        </w:rPr>
        <w:t>21</w:t>
      </w:r>
      <w:r w:rsidRPr="00A7770D">
        <w:rPr>
          <w:rFonts w:ascii="Arial" w:hAnsi="Arial" w:cs="Arial"/>
          <w:snapToGrid w:val="0"/>
          <w:color w:val="000000"/>
          <w:sz w:val="22"/>
          <w:szCs w:val="22"/>
          <w:vertAlign w:val="superscript"/>
        </w:rPr>
        <w:t>st</w:t>
      </w:r>
      <w:r w:rsidRPr="00A7770D">
        <w:rPr>
          <w:rFonts w:ascii="Arial" w:hAnsi="Arial" w:cs="Arial"/>
          <w:snapToGrid w:val="0"/>
          <w:color w:val="000000"/>
          <w:sz w:val="22"/>
          <w:szCs w:val="22"/>
        </w:rPr>
        <w:t xml:space="preserve"> Century data collection and eval</w:t>
      </w:r>
      <w:r w:rsidR="00A04C69">
        <w:rPr>
          <w:rFonts w:ascii="Arial" w:hAnsi="Arial" w:cs="Arial"/>
          <w:snapToGrid w:val="0"/>
          <w:color w:val="000000"/>
          <w:sz w:val="22"/>
          <w:szCs w:val="22"/>
        </w:rPr>
        <w:t xml:space="preserve">uation should not violate FERPA. </w:t>
      </w:r>
      <w:r w:rsidRPr="00A7770D">
        <w:rPr>
          <w:rFonts w:ascii="Arial" w:hAnsi="Arial" w:cs="Arial"/>
          <w:snapToGrid w:val="0"/>
          <w:color w:val="000000"/>
          <w:sz w:val="22"/>
          <w:szCs w:val="22"/>
        </w:rPr>
        <w:t>(</w:t>
      </w:r>
      <w:hyperlink r:id="rId46" w:tooltip="Select link for Federal FERPA guidance" w:history="1">
        <w:r w:rsidRPr="00A7770D">
          <w:rPr>
            <w:rStyle w:val="Hyperlink"/>
            <w:rFonts w:ascii="Arial" w:hAnsi="Arial" w:cs="Arial"/>
            <w:snapToGrid w:val="0"/>
            <w:sz w:val="22"/>
            <w:szCs w:val="22"/>
          </w:rPr>
          <w:t>https://www2.ed.gov/policy/gen/guid/fpco/ferpa/index.html</w:t>
        </w:r>
      </w:hyperlink>
      <w:r w:rsidRPr="00A7770D">
        <w:rPr>
          <w:rFonts w:ascii="Arial" w:hAnsi="Arial" w:cs="Arial"/>
          <w:snapToGrid w:val="0"/>
          <w:color w:val="000000"/>
          <w:sz w:val="22"/>
          <w:szCs w:val="22"/>
        </w:rPr>
        <w:t xml:space="preserve">). </w:t>
      </w:r>
      <w:r w:rsidR="00A04C69" w:rsidRPr="00B30D53">
        <w:rPr>
          <w:rFonts w:ascii="Arial" w:hAnsi="Arial" w:cs="Arial"/>
          <w:i/>
          <w:snapToGrid w:val="0"/>
          <w:color w:val="000000"/>
          <w:sz w:val="22"/>
          <w:szCs w:val="22"/>
        </w:rPr>
        <w:t xml:space="preserve">We do not require student identifiable data. We need summary data about student participation in the program. </w:t>
      </w:r>
      <w:r w:rsidR="00B2314F">
        <w:rPr>
          <w:rFonts w:ascii="Arial" w:hAnsi="Arial" w:cs="Arial"/>
          <w:i/>
          <w:snapToGrid w:val="0"/>
          <w:color w:val="000000"/>
          <w:sz w:val="22"/>
          <w:szCs w:val="22"/>
        </w:rPr>
        <w:t xml:space="preserve">Federal GPRA measures will change in </w:t>
      </w:r>
      <w:r w:rsidR="00430F97">
        <w:rPr>
          <w:rFonts w:ascii="Arial" w:hAnsi="Arial" w:cs="Arial"/>
          <w:i/>
          <w:snapToGrid w:val="0"/>
          <w:color w:val="000000"/>
          <w:sz w:val="22"/>
          <w:szCs w:val="22"/>
        </w:rPr>
        <w:t>2023</w:t>
      </w:r>
      <w:r w:rsidR="00B2314F">
        <w:rPr>
          <w:rFonts w:ascii="Arial" w:hAnsi="Arial" w:cs="Arial"/>
          <w:i/>
          <w:snapToGrid w:val="0"/>
          <w:color w:val="000000"/>
          <w:sz w:val="22"/>
          <w:szCs w:val="22"/>
        </w:rPr>
        <w:t xml:space="preserve"> and grantees are responsible to gather data for these new measures. </w:t>
      </w:r>
    </w:p>
    <w:p w14:paraId="622C6B90" w14:textId="77777777" w:rsidR="00B30D53" w:rsidRPr="00A7770D" w:rsidRDefault="00B30D53" w:rsidP="00130788">
      <w:pPr>
        <w:pStyle w:val="BodyText2"/>
        <w:rPr>
          <w:rFonts w:ascii="Arial" w:hAnsi="Arial" w:cs="Arial"/>
          <w:b/>
          <w:sz w:val="22"/>
          <w:szCs w:val="22"/>
        </w:rPr>
      </w:pPr>
    </w:p>
    <w:p w14:paraId="5D2770F8" w14:textId="77777777" w:rsidR="007067EF" w:rsidRPr="00B04987" w:rsidRDefault="007067EF" w:rsidP="00B04987">
      <w:pPr>
        <w:pStyle w:val="BodyText2"/>
        <w:spacing w:line="360" w:lineRule="auto"/>
        <w:jc w:val="center"/>
        <w:rPr>
          <w:rFonts w:ascii="Arial" w:hAnsi="Arial" w:cs="Arial"/>
          <w:b/>
          <w:color w:val="1E4FAB"/>
          <w:szCs w:val="24"/>
        </w:rPr>
      </w:pPr>
      <w:r w:rsidRPr="00B04987">
        <w:rPr>
          <w:rFonts w:ascii="Arial" w:hAnsi="Arial" w:cs="Arial"/>
          <w:b/>
          <w:color w:val="1E4FAB"/>
          <w:szCs w:val="24"/>
        </w:rPr>
        <w:t>Iowa Statewide Evaluation and Monitoring Activities</w:t>
      </w:r>
    </w:p>
    <w:tbl>
      <w:tblPr>
        <w:tblW w:w="9540" w:type="dxa"/>
        <w:tblInd w:w="-93" w:type="dxa"/>
        <w:tblBorders>
          <w:top w:val="single" w:sz="2" w:space="0" w:color="1E4FAB"/>
          <w:left w:val="single" w:sz="2" w:space="0" w:color="1E4FAB"/>
          <w:bottom w:val="single" w:sz="2" w:space="0" w:color="1E4FAB"/>
          <w:right w:val="single" w:sz="2" w:space="0" w:color="1E4FAB"/>
          <w:insideH w:val="single" w:sz="2" w:space="0" w:color="1E4FAB"/>
          <w:insideV w:val="single" w:sz="2" w:space="0" w:color="1E4FAB"/>
        </w:tblBorders>
        <w:tblCellMar>
          <w:top w:w="72" w:type="dxa"/>
          <w:left w:w="115" w:type="dxa"/>
          <w:bottom w:w="72" w:type="dxa"/>
          <w:right w:w="115" w:type="dxa"/>
        </w:tblCellMar>
        <w:tblLook w:val="04A0" w:firstRow="1" w:lastRow="0" w:firstColumn="1" w:lastColumn="0" w:noHBand="0" w:noVBand="1"/>
      </w:tblPr>
      <w:tblGrid>
        <w:gridCol w:w="1409"/>
        <w:gridCol w:w="1519"/>
        <w:gridCol w:w="6612"/>
      </w:tblGrid>
      <w:tr w:rsidR="00B04987" w:rsidRPr="00B04987" w14:paraId="3BAB1B88" w14:textId="77777777" w:rsidTr="00130788">
        <w:tc>
          <w:tcPr>
            <w:tcW w:w="9540" w:type="dxa"/>
            <w:gridSpan w:val="3"/>
            <w:shd w:val="clear" w:color="auto" w:fill="1E4FAB"/>
          </w:tcPr>
          <w:p w14:paraId="4D25BC06" w14:textId="77777777" w:rsidR="007067EF" w:rsidRPr="00B04987" w:rsidRDefault="007067EF" w:rsidP="007067EF">
            <w:pPr>
              <w:spacing w:after="0"/>
              <w:jc w:val="center"/>
              <w:rPr>
                <w:rFonts w:cs="Arial"/>
                <w:b/>
                <w:color w:val="FFFFFF" w:themeColor="background1"/>
              </w:rPr>
            </w:pPr>
            <w:r w:rsidRPr="00B04987">
              <w:rPr>
                <w:rFonts w:cs="Arial"/>
                <w:b/>
                <w:color w:val="FFFFFF" w:themeColor="background1"/>
              </w:rPr>
              <w:t>Data Collection</w:t>
            </w:r>
          </w:p>
        </w:tc>
      </w:tr>
      <w:tr w:rsidR="007067EF" w:rsidRPr="00A7770D" w14:paraId="329FDB6B" w14:textId="77777777" w:rsidTr="00130788">
        <w:trPr>
          <w:trHeight w:val="998"/>
        </w:trPr>
        <w:tc>
          <w:tcPr>
            <w:tcW w:w="1409" w:type="dxa"/>
            <w:shd w:val="clear" w:color="auto" w:fill="auto"/>
          </w:tcPr>
          <w:p w14:paraId="2E4BF2B8" w14:textId="77777777" w:rsidR="007067EF" w:rsidRPr="00A7770D" w:rsidRDefault="007067EF" w:rsidP="00A7770D">
            <w:pPr>
              <w:rPr>
                <w:rFonts w:cs="Arial"/>
              </w:rPr>
            </w:pPr>
            <w:r w:rsidRPr="00A7770D">
              <w:rPr>
                <w:rFonts w:cs="Arial"/>
              </w:rPr>
              <w:t xml:space="preserve">APR Data Reporting – Federal </w:t>
            </w:r>
          </w:p>
        </w:tc>
        <w:tc>
          <w:tcPr>
            <w:tcW w:w="1519" w:type="dxa"/>
            <w:shd w:val="clear" w:color="auto" w:fill="auto"/>
          </w:tcPr>
          <w:p w14:paraId="32AB4D2B" w14:textId="01F35854" w:rsidR="00A04C69" w:rsidRPr="00A7770D" w:rsidRDefault="00076EEF" w:rsidP="00A04C69">
            <w:pPr>
              <w:rPr>
                <w:rFonts w:cs="Arial"/>
              </w:rPr>
            </w:pPr>
            <w:r>
              <w:rPr>
                <w:rFonts w:cs="Arial"/>
              </w:rPr>
              <w:t xml:space="preserve"> </w:t>
            </w:r>
            <w:r w:rsidR="007067EF" w:rsidRPr="00A7770D">
              <w:rPr>
                <w:rFonts w:cs="Arial"/>
              </w:rPr>
              <w:t xml:space="preserve"> </w:t>
            </w:r>
            <w:r w:rsidR="00A04C69">
              <w:rPr>
                <w:rFonts w:cs="Arial"/>
              </w:rPr>
              <w:t xml:space="preserve">Summer, </w:t>
            </w:r>
            <w:r>
              <w:rPr>
                <w:rFonts w:cs="Arial"/>
              </w:rPr>
              <w:t>and school year</w:t>
            </w:r>
            <w:r w:rsidR="00A04C69">
              <w:rPr>
                <w:rFonts w:cs="Arial"/>
              </w:rPr>
              <w:t xml:space="preserve"> reporting</w:t>
            </w:r>
          </w:p>
        </w:tc>
        <w:tc>
          <w:tcPr>
            <w:tcW w:w="6612" w:type="dxa"/>
            <w:shd w:val="clear" w:color="auto" w:fill="auto"/>
          </w:tcPr>
          <w:p w14:paraId="70BC39AB" w14:textId="77777777" w:rsidR="007067EF" w:rsidRPr="005B0EEE" w:rsidRDefault="007067EF" w:rsidP="00344C33">
            <w:pPr>
              <w:pStyle w:val="ListParagraph"/>
              <w:numPr>
                <w:ilvl w:val="0"/>
                <w:numId w:val="15"/>
              </w:numPr>
              <w:spacing w:after="0" w:line="240" w:lineRule="auto"/>
              <w:rPr>
                <w:rFonts w:cs="Arial"/>
              </w:rPr>
            </w:pPr>
            <w:r w:rsidRPr="00A7770D">
              <w:rPr>
                <w:rFonts w:cs="Arial"/>
              </w:rPr>
              <w:t>This is the federal data collection system administered online</w:t>
            </w:r>
            <w:r w:rsidR="005B0EEE">
              <w:rPr>
                <w:rFonts w:cs="Arial"/>
              </w:rPr>
              <w:t>:</w:t>
            </w:r>
            <w:r w:rsidR="005B0EEE">
              <w:t xml:space="preserve"> </w:t>
            </w:r>
            <w:hyperlink r:id="rId47" w:history="1">
              <w:r w:rsidR="005B0EEE" w:rsidRPr="009C5582">
                <w:rPr>
                  <w:rStyle w:val="Hyperlink"/>
                  <w:rFonts w:cs="Arial"/>
                </w:rPr>
                <w:t>https://21apr.ed.gov/login</w:t>
              </w:r>
            </w:hyperlink>
            <w:r w:rsidR="005B0EEE">
              <w:rPr>
                <w:rFonts w:cs="Arial"/>
              </w:rPr>
              <w:t xml:space="preserve">. </w:t>
            </w:r>
          </w:p>
          <w:p w14:paraId="7FFD4729" w14:textId="77777777" w:rsidR="007067EF" w:rsidRPr="00A7770D" w:rsidRDefault="007067EF" w:rsidP="00344C33">
            <w:pPr>
              <w:pStyle w:val="ListParagraph"/>
              <w:numPr>
                <w:ilvl w:val="0"/>
                <w:numId w:val="15"/>
              </w:numPr>
              <w:spacing w:after="0" w:line="240" w:lineRule="auto"/>
              <w:rPr>
                <w:rFonts w:cs="Arial"/>
              </w:rPr>
            </w:pPr>
            <w:r w:rsidRPr="00A7770D">
              <w:rPr>
                <w:rFonts w:cs="Arial"/>
              </w:rPr>
              <w:t>Data includes feeder schools, sites, student demographics, and activity details.</w:t>
            </w:r>
            <w:r w:rsidR="00CD1E6B">
              <w:rPr>
                <w:rFonts w:cs="Arial"/>
              </w:rPr>
              <w:t xml:space="preserve"> This spreadsheet can help grantees collect the data that will be needed for APR reporting: </w:t>
            </w:r>
            <w:hyperlink r:id="rId48" w:history="1">
              <w:r w:rsidR="008450BC">
                <w:rPr>
                  <w:rStyle w:val="Hyperlink"/>
                </w:rPr>
                <w:t>https://www.iowa21cclc.com/grant-info</w:t>
              </w:r>
            </w:hyperlink>
          </w:p>
        </w:tc>
      </w:tr>
      <w:tr w:rsidR="007067EF" w:rsidRPr="00A7770D" w14:paraId="321E4D57" w14:textId="77777777" w:rsidTr="00130788">
        <w:trPr>
          <w:trHeight w:val="1025"/>
        </w:trPr>
        <w:tc>
          <w:tcPr>
            <w:tcW w:w="1409" w:type="dxa"/>
            <w:shd w:val="clear" w:color="auto" w:fill="auto"/>
          </w:tcPr>
          <w:p w14:paraId="39B16486" w14:textId="77777777" w:rsidR="007067EF" w:rsidRPr="00A7770D" w:rsidRDefault="007067EF" w:rsidP="00A7770D">
            <w:pPr>
              <w:rPr>
                <w:rFonts w:cs="Arial"/>
              </w:rPr>
            </w:pPr>
            <w:r w:rsidRPr="00A7770D">
              <w:rPr>
                <w:rFonts w:cs="Arial"/>
              </w:rPr>
              <w:t xml:space="preserve">Statewide Evaluation </w:t>
            </w:r>
          </w:p>
        </w:tc>
        <w:tc>
          <w:tcPr>
            <w:tcW w:w="1519" w:type="dxa"/>
            <w:shd w:val="clear" w:color="auto" w:fill="auto"/>
          </w:tcPr>
          <w:p w14:paraId="656A3B8C" w14:textId="0A91525A" w:rsidR="007067EF" w:rsidRPr="00A7770D" w:rsidRDefault="00076EEF" w:rsidP="007067EF">
            <w:pPr>
              <w:spacing w:after="0"/>
              <w:rPr>
                <w:rFonts w:cs="Arial"/>
              </w:rPr>
            </w:pPr>
            <w:r>
              <w:rPr>
                <w:rFonts w:cs="Arial"/>
              </w:rPr>
              <w:t xml:space="preserve"> </w:t>
            </w:r>
            <w:r w:rsidR="007067EF" w:rsidRPr="00A7770D">
              <w:rPr>
                <w:rFonts w:cs="Arial"/>
              </w:rPr>
              <w:t xml:space="preserve"> </w:t>
            </w:r>
            <w:r>
              <w:rPr>
                <w:rFonts w:cs="Arial"/>
              </w:rPr>
              <w:t>P</w:t>
            </w:r>
            <w:r w:rsidR="007067EF" w:rsidRPr="00A7770D">
              <w:rPr>
                <w:rFonts w:cs="Arial"/>
              </w:rPr>
              <w:t>ublished the following year</w:t>
            </w:r>
          </w:p>
        </w:tc>
        <w:tc>
          <w:tcPr>
            <w:tcW w:w="6612" w:type="dxa"/>
            <w:shd w:val="clear" w:color="auto" w:fill="auto"/>
          </w:tcPr>
          <w:p w14:paraId="377B6604" w14:textId="77777777" w:rsidR="007067EF" w:rsidRPr="00A7770D" w:rsidRDefault="007067EF" w:rsidP="00344C33">
            <w:pPr>
              <w:pStyle w:val="ListParagraph"/>
              <w:numPr>
                <w:ilvl w:val="0"/>
                <w:numId w:val="16"/>
              </w:numPr>
              <w:spacing w:after="0" w:line="240" w:lineRule="auto"/>
              <w:rPr>
                <w:rFonts w:cs="Arial"/>
              </w:rPr>
            </w:pPr>
            <w:r w:rsidRPr="00A7770D">
              <w:rPr>
                <w:rFonts w:cs="Arial"/>
              </w:rPr>
              <w:t>This is Iowa’s state-level data collect</w:t>
            </w:r>
            <w:r w:rsidR="00A04C69">
              <w:rPr>
                <w:rFonts w:cs="Arial"/>
              </w:rPr>
              <w:t xml:space="preserve">ion. </w:t>
            </w:r>
          </w:p>
          <w:p w14:paraId="14058079" w14:textId="77777777" w:rsidR="007067EF" w:rsidRPr="00A7770D" w:rsidRDefault="007067EF" w:rsidP="00344C33">
            <w:pPr>
              <w:pStyle w:val="ListParagraph"/>
              <w:numPr>
                <w:ilvl w:val="0"/>
                <w:numId w:val="16"/>
              </w:numPr>
              <w:spacing w:after="0" w:line="240" w:lineRule="auto"/>
              <w:rPr>
                <w:rFonts w:cs="Arial"/>
              </w:rPr>
            </w:pPr>
            <w:r w:rsidRPr="00A7770D">
              <w:rPr>
                <w:rFonts w:cs="Arial"/>
              </w:rPr>
              <w:t>Data collected includes</w:t>
            </w:r>
            <w:r w:rsidR="00A04C69">
              <w:rPr>
                <w:rFonts w:cs="Arial"/>
              </w:rPr>
              <w:t xml:space="preserve"> a</w:t>
            </w:r>
            <w:r w:rsidR="00DB62DF">
              <w:rPr>
                <w:rFonts w:cs="Arial"/>
              </w:rPr>
              <w:t>cademics, attendance, behavior,</w:t>
            </w:r>
            <w:r w:rsidRPr="00A7770D">
              <w:rPr>
                <w:rFonts w:cs="Arial"/>
              </w:rPr>
              <w:t xml:space="preserve"> </w:t>
            </w:r>
            <w:r w:rsidR="00DB62DF">
              <w:rPr>
                <w:rFonts w:cs="Arial"/>
              </w:rPr>
              <w:t>progress on meeting goals, and anecdotal data (success stories)</w:t>
            </w:r>
            <w:r w:rsidRPr="00A7770D">
              <w:rPr>
                <w:rFonts w:cs="Arial"/>
              </w:rPr>
              <w:t>.</w:t>
            </w:r>
          </w:p>
        </w:tc>
      </w:tr>
      <w:tr w:rsidR="00DB62DF" w:rsidRPr="00A7770D" w14:paraId="40FCDB78" w14:textId="77777777" w:rsidTr="00130788">
        <w:trPr>
          <w:trHeight w:val="1025"/>
        </w:trPr>
        <w:tc>
          <w:tcPr>
            <w:tcW w:w="1409" w:type="dxa"/>
            <w:shd w:val="clear" w:color="auto" w:fill="auto"/>
          </w:tcPr>
          <w:p w14:paraId="4F89E2F6" w14:textId="77777777" w:rsidR="00DB62DF" w:rsidRPr="00A7770D" w:rsidRDefault="00DB62DF" w:rsidP="00A7770D">
            <w:pPr>
              <w:rPr>
                <w:rFonts w:cs="Arial"/>
              </w:rPr>
            </w:pPr>
            <w:r>
              <w:rPr>
                <w:rFonts w:cs="Arial"/>
              </w:rPr>
              <w:t>Community Partner List</w:t>
            </w:r>
          </w:p>
        </w:tc>
        <w:tc>
          <w:tcPr>
            <w:tcW w:w="1519" w:type="dxa"/>
            <w:shd w:val="clear" w:color="auto" w:fill="auto"/>
          </w:tcPr>
          <w:p w14:paraId="77D4E7D5" w14:textId="77777777" w:rsidR="00DB62DF" w:rsidRPr="00A7770D" w:rsidRDefault="00DB62DF" w:rsidP="00941DE2">
            <w:pPr>
              <w:spacing w:after="0"/>
              <w:rPr>
                <w:rFonts w:cs="Arial"/>
              </w:rPr>
            </w:pPr>
            <w:r w:rsidRPr="00941DE2">
              <w:rPr>
                <w:rFonts w:cs="Arial"/>
              </w:rPr>
              <w:t xml:space="preserve">Due: </w:t>
            </w:r>
            <w:r w:rsidR="00941DE2">
              <w:rPr>
                <w:rFonts w:cs="Arial"/>
              </w:rPr>
              <w:t>September 30</w:t>
            </w:r>
          </w:p>
        </w:tc>
        <w:tc>
          <w:tcPr>
            <w:tcW w:w="6612" w:type="dxa"/>
            <w:shd w:val="clear" w:color="auto" w:fill="auto"/>
          </w:tcPr>
          <w:p w14:paraId="3DCEC8DF" w14:textId="77777777" w:rsidR="00DB62DF" w:rsidRPr="00A7770D" w:rsidRDefault="00DB62DF" w:rsidP="00344C33">
            <w:pPr>
              <w:pStyle w:val="ListParagraph"/>
              <w:numPr>
                <w:ilvl w:val="0"/>
                <w:numId w:val="17"/>
              </w:numPr>
              <w:spacing w:after="0" w:line="240" w:lineRule="auto"/>
              <w:rPr>
                <w:rFonts w:cs="Arial"/>
              </w:rPr>
            </w:pPr>
            <w:r>
              <w:rPr>
                <w:rFonts w:cs="Arial"/>
              </w:rPr>
              <w:t>Required by ESSA.</w:t>
            </w:r>
            <w:r w:rsidR="00693CD3">
              <w:rPr>
                <w:rFonts w:cs="Arial"/>
              </w:rPr>
              <w:t xml:space="preserve"> </w:t>
            </w:r>
            <w:r>
              <w:rPr>
                <w:rFonts w:cs="Arial"/>
              </w:rPr>
              <w:t>Iowa posts a list of community part</w:t>
            </w:r>
            <w:r w:rsidR="00CD1E6B">
              <w:rPr>
                <w:rFonts w:cs="Arial"/>
              </w:rPr>
              <w:t xml:space="preserve">ners vetted by 21CCLC grantees: </w:t>
            </w:r>
            <w:hyperlink r:id="rId49" w:history="1">
              <w:r w:rsidR="00CD1E6B" w:rsidRPr="00773E74">
                <w:rPr>
                  <w:rStyle w:val="Hyperlink"/>
                  <w:rFonts w:cs="Arial"/>
                </w:rPr>
                <w:t>https://www.iowa21cclc.com/21cclc-partners</w:t>
              </w:r>
            </w:hyperlink>
            <w:r w:rsidR="00CD1E6B">
              <w:rPr>
                <w:rFonts w:cs="Arial"/>
              </w:rPr>
              <w:t xml:space="preserve"> </w:t>
            </w:r>
          </w:p>
        </w:tc>
      </w:tr>
      <w:tr w:rsidR="00DB62DF" w:rsidRPr="00A7770D" w14:paraId="689A3511" w14:textId="77777777" w:rsidTr="00130788">
        <w:trPr>
          <w:trHeight w:val="1025"/>
        </w:trPr>
        <w:tc>
          <w:tcPr>
            <w:tcW w:w="1409" w:type="dxa"/>
            <w:shd w:val="clear" w:color="auto" w:fill="auto"/>
          </w:tcPr>
          <w:p w14:paraId="3F7C56DF" w14:textId="77777777" w:rsidR="00DB62DF" w:rsidRDefault="00DB62DF" w:rsidP="00A7770D">
            <w:pPr>
              <w:rPr>
                <w:rFonts w:cs="Arial"/>
              </w:rPr>
            </w:pPr>
            <w:r>
              <w:rPr>
                <w:rFonts w:cs="Arial"/>
              </w:rPr>
              <w:t>Professional Development and Sustainability</w:t>
            </w:r>
          </w:p>
        </w:tc>
        <w:tc>
          <w:tcPr>
            <w:tcW w:w="1519" w:type="dxa"/>
            <w:shd w:val="clear" w:color="auto" w:fill="auto"/>
          </w:tcPr>
          <w:p w14:paraId="201D7F68" w14:textId="77777777" w:rsidR="00DB62DF" w:rsidRDefault="00DB62DF" w:rsidP="00E56845">
            <w:pPr>
              <w:spacing w:after="0"/>
              <w:rPr>
                <w:rFonts w:cs="Arial"/>
              </w:rPr>
            </w:pPr>
            <w:r>
              <w:rPr>
                <w:rFonts w:cs="Arial"/>
              </w:rPr>
              <w:t xml:space="preserve">Due: </w:t>
            </w:r>
            <w:r w:rsidR="00E56845">
              <w:rPr>
                <w:rFonts w:cs="Arial"/>
              </w:rPr>
              <w:t>September 30</w:t>
            </w:r>
          </w:p>
        </w:tc>
        <w:tc>
          <w:tcPr>
            <w:tcW w:w="6612" w:type="dxa"/>
            <w:shd w:val="clear" w:color="auto" w:fill="auto"/>
          </w:tcPr>
          <w:p w14:paraId="26AD7CD1" w14:textId="77777777" w:rsidR="00DB62DF" w:rsidRDefault="00DB62DF" w:rsidP="00344C33">
            <w:pPr>
              <w:pStyle w:val="ListParagraph"/>
              <w:numPr>
                <w:ilvl w:val="0"/>
                <w:numId w:val="18"/>
              </w:numPr>
              <w:spacing w:after="0" w:line="240" w:lineRule="auto"/>
              <w:rPr>
                <w:rFonts w:cs="Arial"/>
              </w:rPr>
            </w:pPr>
            <w:r>
              <w:rPr>
                <w:rFonts w:cs="Arial"/>
              </w:rPr>
              <w:t xml:space="preserve">Professional Development and Sustainability templates are provided to help grantees plan and organize data reported to the State. </w:t>
            </w:r>
            <w:r w:rsidR="00183F83">
              <w:rPr>
                <w:rFonts w:cs="Arial"/>
              </w:rPr>
              <w:t xml:space="preserve">They can be found under the Templates section on this website: </w:t>
            </w:r>
            <w:hyperlink r:id="rId50" w:history="1">
              <w:r w:rsidR="00183F83" w:rsidRPr="00773E74">
                <w:rPr>
                  <w:rStyle w:val="Hyperlink"/>
                  <w:rFonts w:cs="Arial"/>
                </w:rPr>
                <w:t>https://www.iowa21cclc.com/grant-info</w:t>
              </w:r>
            </w:hyperlink>
            <w:r w:rsidR="00183F83">
              <w:rPr>
                <w:rFonts w:cs="Arial"/>
              </w:rPr>
              <w:t xml:space="preserve"> </w:t>
            </w:r>
          </w:p>
        </w:tc>
      </w:tr>
      <w:tr w:rsidR="00D77109" w:rsidRPr="00A7770D" w14:paraId="603286B7" w14:textId="77777777" w:rsidTr="00130788">
        <w:trPr>
          <w:trHeight w:val="1025"/>
        </w:trPr>
        <w:tc>
          <w:tcPr>
            <w:tcW w:w="1409" w:type="dxa"/>
            <w:shd w:val="clear" w:color="auto" w:fill="auto"/>
          </w:tcPr>
          <w:p w14:paraId="7EF2B087" w14:textId="77777777" w:rsidR="00D77109" w:rsidRDefault="00D77109" w:rsidP="00A7770D">
            <w:pPr>
              <w:rPr>
                <w:rFonts w:cs="Arial"/>
              </w:rPr>
            </w:pPr>
            <w:r>
              <w:rPr>
                <w:rFonts w:cs="Arial"/>
              </w:rPr>
              <w:t>Statewide Survey</w:t>
            </w:r>
          </w:p>
        </w:tc>
        <w:tc>
          <w:tcPr>
            <w:tcW w:w="1519" w:type="dxa"/>
            <w:shd w:val="clear" w:color="auto" w:fill="auto"/>
          </w:tcPr>
          <w:p w14:paraId="3F6B25B3" w14:textId="77777777" w:rsidR="00D77109" w:rsidRDefault="005B0EEE" w:rsidP="005B0EEE">
            <w:pPr>
              <w:spacing w:after="0"/>
              <w:rPr>
                <w:rFonts w:cs="Arial"/>
              </w:rPr>
            </w:pPr>
            <w:r>
              <w:rPr>
                <w:rFonts w:cs="Arial"/>
              </w:rPr>
              <w:t>Due: Annually</w:t>
            </w:r>
            <w:r w:rsidR="00E56845">
              <w:rPr>
                <w:rFonts w:cs="Arial"/>
              </w:rPr>
              <w:t xml:space="preserve"> in January</w:t>
            </w:r>
          </w:p>
        </w:tc>
        <w:tc>
          <w:tcPr>
            <w:tcW w:w="6612" w:type="dxa"/>
            <w:shd w:val="clear" w:color="auto" w:fill="auto"/>
          </w:tcPr>
          <w:p w14:paraId="0C922B35" w14:textId="77777777" w:rsidR="00D77109" w:rsidRDefault="00D77109" w:rsidP="00344C33">
            <w:pPr>
              <w:pStyle w:val="ListParagraph"/>
              <w:numPr>
                <w:ilvl w:val="0"/>
                <w:numId w:val="19"/>
              </w:numPr>
              <w:spacing w:after="0" w:line="240" w:lineRule="auto"/>
              <w:rPr>
                <w:rFonts w:cs="Arial"/>
              </w:rPr>
            </w:pPr>
            <w:r>
              <w:rPr>
                <w:rFonts w:cs="Arial"/>
              </w:rPr>
              <w:t>This is Iowa’s process for collecting site information and feedback.</w:t>
            </w:r>
          </w:p>
          <w:p w14:paraId="5E90484C" w14:textId="77777777" w:rsidR="00D77109" w:rsidRDefault="00D77109" w:rsidP="00344C33">
            <w:pPr>
              <w:pStyle w:val="ListParagraph"/>
              <w:numPr>
                <w:ilvl w:val="0"/>
                <w:numId w:val="19"/>
              </w:numPr>
              <w:spacing w:after="0" w:line="240" w:lineRule="auto"/>
              <w:rPr>
                <w:rFonts w:cs="Arial"/>
              </w:rPr>
            </w:pPr>
            <w:r>
              <w:rPr>
                <w:rFonts w:cs="Arial"/>
              </w:rPr>
              <w:t>Data collected includes a summary of services including a more in-depth look at daily operations.</w:t>
            </w:r>
          </w:p>
        </w:tc>
      </w:tr>
      <w:tr w:rsidR="00B04987" w:rsidRPr="00B04987" w14:paraId="4438C29F" w14:textId="77777777" w:rsidTr="00130788">
        <w:tc>
          <w:tcPr>
            <w:tcW w:w="9540" w:type="dxa"/>
            <w:gridSpan w:val="3"/>
            <w:shd w:val="clear" w:color="auto" w:fill="1E4FAB"/>
          </w:tcPr>
          <w:p w14:paraId="0D670508" w14:textId="77777777" w:rsidR="007067EF" w:rsidRPr="00B04987" w:rsidRDefault="007067EF" w:rsidP="007067EF">
            <w:pPr>
              <w:spacing w:after="0"/>
              <w:jc w:val="center"/>
              <w:rPr>
                <w:rFonts w:cs="Arial"/>
                <w:b/>
                <w:color w:val="FFFFFF" w:themeColor="background1"/>
              </w:rPr>
            </w:pPr>
            <w:r w:rsidRPr="00B04987">
              <w:rPr>
                <w:rFonts w:cs="Arial"/>
                <w:b/>
                <w:color w:val="FFFFFF" w:themeColor="background1"/>
              </w:rPr>
              <w:t>Reporting</w:t>
            </w:r>
          </w:p>
        </w:tc>
      </w:tr>
      <w:tr w:rsidR="007067EF" w:rsidRPr="00A7770D" w14:paraId="666F27FB" w14:textId="77777777" w:rsidTr="00130788">
        <w:tc>
          <w:tcPr>
            <w:tcW w:w="1409" w:type="dxa"/>
            <w:shd w:val="clear" w:color="auto" w:fill="auto"/>
          </w:tcPr>
          <w:p w14:paraId="508F28E0" w14:textId="77777777" w:rsidR="007067EF" w:rsidRPr="00A7770D" w:rsidRDefault="007067EF" w:rsidP="007067EF">
            <w:pPr>
              <w:spacing w:after="0"/>
              <w:rPr>
                <w:rFonts w:cs="Arial"/>
              </w:rPr>
            </w:pPr>
            <w:r w:rsidRPr="00A7770D">
              <w:rPr>
                <w:rFonts w:cs="Arial"/>
              </w:rPr>
              <w:t>Local Evaluation Report</w:t>
            </w:r>
          </w:p>
        </w:tc>
        <w:tc>
          <w:tcPr>
            <w:tcW w:w="1519" w:type="dxa"/>
            <w:shd w:val="clear" w:color="auto" w:fill="auto"/>
          </w:tcPr>
          <w:p w14:paraId="1F1FEE6C" w14:textId="77777777" w:rsidR="007067EF" w:rsidRPr="00A7770D" w:rsidRDefault="007067EF" w:rsidP="007067EF">
            <w:pPr>
              <w:spacing w:after="0"/>
              <w:rPr>
                <w:rFonts w:cs="Arial"/>
              </w:rPr>
            </w:pPr>
            <w:r w:rsidRPr="00941DE2">
              <w:rPr>
                <w:rFonts w:cs="Arial"/>
              </w:rPr>
              <w:t>Due:</w:t>
            </w:r>
            <w:r w:rsidR="00DB62DF" w:rsidRPr="00941DE2">
              <w:rPr>
                <w:rFonts w:cs="Arial"/>
              </w:rPr>
              <w:t xml:space="preserve"> November 30</w:t>
            </w:r>
          </w:p>
        </w:tc>
        <w:tc>
          <w:tcPr>
            <w:tcW w:w="6612" w:type="dxa"/>
            <w:shd w:val="clear" w:color="auto" w:fill="auto"/>
          </w:tcPr>
          <w:p w14:paraId="270A5EEE" w14:textId="77777777" w:rsidR="007067EF" w:rsidRPr="00A7770D" w:rsidRDefault="007067EF" w:rsidP="00344C33">
            <w:pPr>
              <w:pStyle w:val="ListParagraph"/>
              <w:numPr>
                <w:ilvl w:val="0"/>
                <w:numId w:val="20"/>
              </w:numPr>
              <w:spacing w:after="0" w:line="240" w:lineRule="auto"/>
              <w:rPr>
                <w:rFonts w:cs="Arial"/>
              </w:rPr>
            </w:pPr>
            <w:r w:rsidRPr="00A7770D">
              <w:rPr>
                <w:rFonts w:cs="Arial"/>
              </w:rPr>
              <w:t xml:space="preserve">Guidelines for local evaluation reports </w:t>
            </w:r>
            <w:r w:rsidR="00341769">
              <w:rPr>
                <w:rFonts w:cs="Arial"/>
              </w:rPr>
              <w:t xml:space="preserve">can be found here </w:t>
            </w:r>
            <w:hyperlink r:id="rId51" w:history="1">
              <w:r w:rsidR="008450BC">
                <w:rPr>
                  <w:rStyle w:val="Hyperlink"/>
                </w:rPr>
                <w:t>https://www.iowa21cclc.com/grant-info</w:t>
              </w:r>
            </w:hyperlink>
            <w:r w:rsidR="00341769">
              <w:rPr>
                <w:rFonts w:cs="Arial"/>
              </w:rPr>
              <w:t xml:space="preserve"> and training will be provided.</w:t>
            </w:r>
          </w:p>
          <w:p w14:paraId="53E8A50E" w14:textId="77777777" w:rsidR="007067EF" w:rsidRDefault="007067EF" w:rsidP="00344C33">
            <w:pPr>
              <w:pStyle w:val="ListParagraph"/>
              <w:numPr>
                <w:ilvl w:val="0"/>
                <w:numId w:val="20"/>
              </w:numPr>
              <w:spacing w:after="0" w:line="240" w:lineRule="auto"/>
              <w:rPr>
                <w:rFonts w:cs="Arial"/>
              </w:rPr>
            </w:pPr>
            <w:r w:rsidRPr="00A7770D">
              <w:rPr>
                <w:rFonts w:cs="Arial"/>
              </w:rPr>
              <w:lastRenderedPageBreak/>
              <w:t>Local report should be posted to program website when finalized. Provide web site URL when you report.</w:t>
            </w:r>
          </w:p>
          <w:p w14:paraId="1F10E6B3" w14:textId="77777777" w:rsidR="00C41F5F" w:rsidRPr="00A7770D" w:rsidRDefault="00C41F5F" w:rsidP="00344C33">
            <w:pPr>
              <w:pStyle w:val="ListParagraph"/>
              <w:numPr>
                <w:ilvl w:val="0"/>
                <w:numId w:val="20"/>
              </w:numPr>
              <w:spacing w:after="0" w:line="240" w:lineRule="auto"/>
              <w:rPr>
                <w:rFonts w:cs="Arial"/>
              </w:rPr>
            </w:pPr>
            <w:r w:rsidRPr="00B30D53">
              <w:rPr>
                <w:rFonts w:cs="Arial"/>
              </w:rPr>
              <w:t>Local evaluations are read and reviewed.</w:t>
            </w:r>
            <w:r w:rsidR="00693CD3" w:rsidRPr="00B30D53">
              <w:rPr>
                <w:rFonts w:cs="Arial"/>
              </w:rPr>
              <w:t xml:space="preserve"> </w:t>
            </w:r>
            <w:r w:rsidRPr="00B30D53">
              <w:rPr>
                <w:rFonts w:cs="Arial"/>
              </w:rPr>
              <w:t>Grantees may be contacted to check on data quality or goals and outcomes.</w:t>
            </w:r>
          </w:p>
        </w:tc>
      </w:tr>
      <w:tr w:rsidR="00B04987" w:rsidRPr="00B04987" w14:paraId="15F16EBC" w14:textId="77777777" w:rsidTr="00130788">
        <w:tc>
          <w:tcPr>
            <w:tcW w:w="9540" w:type="dxa"/>
            <w:gridSpan w:val="3"/>
            <w:shd w:val="clear" w:color="auto" w:fill="1E4FAB"/>
          </w:tcPr>
          <w:p w14:paraId="515DC8E9" w14:textId="77777777" w:rsidR="007067EF" w:rsidRPr="00B04987" w:rsidRDefault="007067EF" w:rsidP="007067EF">
            <w:pPr>
              <w:spacing w:after="0"/>
              <w:jc w:val="center"/>
              <w:rPr>
                <w:rFonts w:cs="Arial"/>
                <w:b/>
                <w:color w:val="FFFFFF" w:themeColor="background1"/>
              </w:rPr>
            </w:pPr>
            <w:r w:rsidRPr="00B04987">
              <w:rPr>
                <w:rFonts w:cs="Arial"/>
                <w:b/>
                <w:color w:val="FFFFFF" w:themeColor="background1"/>
              </w:rPr>
              <w:lastRenderedPageBreak/>
              <w:t>Monitoring</w:t>
            </w:r>
          </w:p>
        </w:tc>
      </w:tr>
      <w:tr w:rsidR="007067EF" w:rsidRPr="00A7770D" w14:paraId="1168C4DD" w14:textId="77777777" w:rsidTr="00130788">
        <w:tc>
          <w:tcPr>
            <w:tcW w:w="1409" w:type="dxa"/>
            <w:shd w:val="clear" w:color="auto" w:fill="auto"/>
          </w:tcPr>
          <w:p w14:paraId="6A31DED6" w14:textId="77777777" w:rsidR="007067EF" w:rsidRPr="00A7770D" w:rsidRDefault="007067EF" w:rsidP="00A7770D">
            <w:pPr>
              <w:rPr>
                <w:rFonts w:cs="Arial"/>
              </w:rPr>
            </w:pPr>
            <w:r w:rsidRPr="00A7770D">
              <w:rPr>
                <w:rFonts w:cs="Arial"/>
              </w:rPr>
              <w:t>Grantee Compliance Monitoring</w:t>
            </w:r>
          </w:p>
        </w:tc>
        <w:tc>
          <w:tcPr>
            <w:tcW w:w="1519" w:type="dxa"/>
            <w:shd w:val="clear" w:color="auto" w:fill="auto"/>
          </w:tcPr>
          <w:p w14:paraId="163EAEF5" w14:textId="77777777" w:rsidR="007067EF" w:rsidRPr="00A7770D" w:rsidRDefault="00DB62DF" w:rsidP="00A7770D">
            <w:pPr>
              <w:rPr>
                <w:rFonts w:cs="Arial"/>
              </w:rPr>
            </w:pPr>
            <w:r>
              <w:rPr>
                <w:rFonts w:cs="Arial"/>
              </w:rPr>
              <w:t xml:space="preserve">Due: </w:t>
            </w:r>
            <w:r w:rsidR="007067EF" w:rsidRPr="00A7770D">
              <w:rPr>
                <w:rFonts w:cs="Arial"/>
              </w:rPr>
              <w:t>Annually, and after 3 years</w:t>
            </w:r>
          </w:p>
        </w:tc>
        <w:tc>
          <w:tcPr>
            <w:tcW w:w="6612" w:type="dxa"/>
            <w:shd w:val="clear" w:color="auto" w:fill="auto"/>
          </w:tcPr>
          <w:p w14:paraId="7DCAA01A" w14:textId="77777777" w:rsidR="00DB62DF" w:rsidRPr="00D72BA1" w:rsidRDefault="007067EF" w:rsidP="00344C33">
            <w:pPr>
              <w:pStyle w:val="ListParagraph"/>
              <w:numPr>
                <w:ilvl w:val="0"/>
                <w:numId w:val="21"/>
              </w:numPr>
              <w:spacing w:after="0" w:line="240" w:lineRule="auto"/>
              <w:rPr>
                <w:rFonts w:cs="Arial"/>
              </w:rPr>
            </w:pPr>
            <w:r w:rsidRPr="00D72BA1">
              <w:rPr>
                <w:rFonts w:cs="Arial"/>
              </w:rPr>
              <w:t>The Iowa Department of Education is required to regularly monitor grantees for compliance with federal and state regulations. A regular site visit occurs once between years 1-3 of the grant cycle</w:t>
            </w:r>
            <w:r w:rsidR="00DD3B66" w:rsidRPr="00D72BA1">
              <w:rPr>
                <w:rFonts w:cs="Arial"/>
              </w:rPr>
              <w:t xml:space="preserve"> and is</w:t>
            </w:r>
            <w:r w:rsidR="00DB62DF" w:rsidRPr="00D72BA1">
              <w:rPr>
                <w:rFonts w:cs="Arial"/>
              </w:rPr>
              <w:t xml:space="preserve"> completed in person or using virtual meeting tools</w:t>
            </w:r>
            <w:r w:rsidR="00DD3B66" w:rsidRPr="00D72BA1">
              <w:rPr>
                <w:rFonts w:cs="Arial"/>
              </w:rPr>
              <w:t xml:space="preserve">. </w:t>
            </w:r>
          </w:p>
          <w:p w14:paraId="616D0100" w14:textId="77777777" w:rsidR="007067EF" w:rsidRPr="00341769" w:rsidRDefault="007067EF" w:rsidP="00344C33">
            <w:pPr>
              <w:pStyle w:val="ListParagraph"/>
              <w:numPr>
                <w:ilvl w:val="0"/>
                <w:numId w:val="21"/>
              </w:numPr>
              <w:spacing w:after="0" w:line="240" w:lineRule="auto"/>
              <w:rPr>
                <w:rFonts w:cs="Arial"/>
              </w:rPr>
            </w:pPr>
            <w:r w:rsidRPr="00D72BA1">
              <w:rPr>
                <w:rFonts w:cs="Arial"/>
              </w:rPr>
              <w:t xml:space="preserve">Monitoring tool is available </w:t>
            </w:r>
            <w:r w:rsidRPr="00341769">
              <w:rPr>
                <w:rFonts w:cs="Arial"/>
              </w:rPr>
              <w:t xml:space="preserve">as Appendix </w:t>
            </w:r>
            <w:r w:rsidR="00AB4502" w:rsidRPr="00341769">
              <w:rPr>
                <w:rFonts w:cs="Arial"/>
              </w:rPr>
              <w:t xml:space="preserve">D and </w:t>
            </w:r>
            <w:r w:rsidRPr="00341769">
              <w:rPr>
                <w:rFonts w:cs="Arial"/>
              </w:rPr>
              <w:t>E.</w:t>
            </w:r>
          </w:p>
          <w:p w14:paraId="2DCC4B12" w14:textId="77777777" w:rsidR="007067EF" w:rsidRPr="00A7770D" w:rsidRDefault="007067EF" w:rsidP="00344C33">
            <w:pPr>
              <w:pStyle w:val="ListParagraph"/>
              <w:numPr>
                <w:ilvl w:val="0"/>
                <w:numId w:val="21"/>
              </w:numPr>
              <w:spacing w:after="0" w:line="240" w:lineRule="auto"/>
              <w:rPr>
                <w:rFonts w:cs="Arial"/>
              </w:rPr>
            </w:pPr>
            <w:r w:rsidRPr="00A7770D">
              <w:rPr>
                <w:rFonts w:cs="Arial"/>
              </w:rPr>
              <w:t>A comprehensive site visit occurs after 3 years of program operation to recommend additional funding.</w:t>
            </w:r>
          </w:p>
        </w:tc>
      </w:tr>
      <w:tr w:rsidR="00DB62DF" w:rsidRPr="00A7770D" w14:paraId="74B2EE86" w14:textId="77777777" w:rsidTr="00130788">
        <w:tc>
          <w:tcPr>
            <w:tcW w:w="1409" w:type="dxa"/>
            <w:shd w:val="clear" w:color="auto" w:fill="auto"/>
          </w:tcPr>
          <w:p w14:paraId="7B550528" w14:textId="77777777" w:rsidR="00DB62DF" w:rsidRPr="00B30D53" w:rsidRDefault="00DB62DF" w:rsidP="00A7770D">
            <w:pPr>
              <w:rPr>
                <w:rFonts w:cs="Arial"/>
              </w:rPr>
            </w:pPr>
            <w:r w:rsidRPr="00B30D53">
              <w:rPr>
                <w:rFonts w:cs="Arial"/>
              </w:rPr>
              <w:t>Best Practice Site Visits</w:t>
            </w:r>
          </w:p>
        </w:tc>
        <w:tc>
          <w:tcPr>
            <w:tcW w:w="1519" w:type="dxa"/>
            <w:shd w:val="clear" w:color="auto" w:fill="auto"/>
          </w:tcPr>
          <w:p w14:paraId="07B3DC8D" w14:textId="77777777" w:rsidR="00DB62DF" w:rsidRPr="00B30D53" w:rsidRDefault="00DB62DF" w:rsidP="00A7770D">
            <w:pPr>
              <w:rPr>
                <w:rFonts w:cs="Arial"/>
              </w:rPr>
            </w:pPr>
            <w:r w:rsidRPr="00B30D53">
              <w:rPr>
                <w:rFonts w:cs="Arial"/>
              </w:rPr>
              <w:t>Due: Annually</w:t>
            </w:r>
          </w:p>
        </w:tc>
        <w:tc>
          <w:tcPr>
            <w:tcW w:w="6612" w:type="dxa"/>
            <w:shd w:val="clear" w:color="auto" w:fill="auto"/>
          </w:tcPr>
          <w:p w14:paraId="1A20BB02" w14:textId="77777777" w:rsidR="00DB62DF" w:rsidRPr="00B30D53" w:rsidRDefault="00C41F5F" w:rsidP="00344C33">
            <w:pPr>
              <w:pStyle w:val="ListParagraph"/>
              <w:numPr>
                <w:ilvl w:val="0"/>
                <w:numId w:val="22"/>
              </w:numPr>
              <w:spacing w:after="0" w:line="240" w:lineRule="auto"/>
              <w:rPr>
                <w:rFonts w:cs="Arial"/>
              </w:rPr>
            </w:pPr>
            <w:r w:rsidRPr="00B30D53">
              <w:rPr>
                <w:rFonts w:cs="Arial"/>
              </w:rPr>
              <w:t>The Iowa Department of Education partners with the Iowa Afterschool Alliance to provide support and guidance for professional development and best practices.</w:t>
            </w:r>
          </w:p>
        </w:tc>
      </w:tr>
      <w:tr w:rsidR="00986B3A" w:rsidRPr="00A7770D" w14:paraId="77C65BB8" w14:textId="77777777" w:rsidTr="00130788">
        <w:tc>
          <w:tcPr>
            <w:tcW w:w="1409" w:type="dxa"/>
            <w:shd w:val="clear" w:color="auto" w:fill="auto"/>
          </w:tcPr>
          <w:p w14:paraId="0F7590BB" w14:textId="77777777" w:rsidR="00986B3A" w:rsidRPr="00B30D53" w:rsidRDefault="00986B3A" w:rsidP="00A7770D">
            <w:pPr>
              <w:rPr>
                <w:rFonts w:cs="Arial"/>
              </w:rPr>
            </w:pPr>
            <w:r w:rsidRPr="00B30D53">
              <w:rPr>
                <w:rFonts w:cs="Arial"/>
              </w:rPr>
              <w:t>Attendance</w:t>
            </w:r>
          </w:p>
        </w:tc>
        <w:tc>
          <w:tcPr>
            <w:tcW w:w="1519" w:type="dxa"/>
            <w:shd w:val="clear" w:color="auto" w:fill="auto"/>
          </w:tcPr>
          <w:p w14:paraId="2C3E07C3" w14:textId="77777777" w:rsidR="00986B3A" w:rsidRPr="00B30D53" w:rsidRDefault="00986B3A" w:rsidP="00A7770D">
            <w:pPr>
              <w:rPr>
                <w:rFonts w:cs="Arial"/>
              </w:rPr>
            </w:pPr>
            <w:r w:rsidRPr="00B30D53">
              <w:rPr>
                <w:rFonts w:cs="Arial"/>
              </w:rPr>
              <w:t>Due: Quarterly</w:t>
            </w:r>
          </w:p>
        </w:tc>
        <w:tc>
          <w:tcPr>
            <w:tcW w:w="6612" w:type="dxa"/>
            <w:shd w:val="clear" w:color="auto" w:fill="auto"/>
          </w:tcPr>
          <w:p w14:paraId="62BC95A9" w14:textId="77777777" w:rsidR="00986B3A" w:rsidRPr="00B30D53" w:rsidRDefault="00986B3A" w:rsidP="00344C33">
            <w:pPr>
              <w:pStyle w:val="ListParagraph"/>
              <w:numPr>
                <w:ilvl w:val="0"/>
                <w:numId w:val="22"/>
              </w:numPr>
              <w:spacing w:after="0" w:line="240" w:lineRule="auto"/>
              <w:rPr>
                <w:rFonts w:cs="Arial"/>
              </w:rPr>
            </w:pPr>
            <w:r w:rsidRPr="00B30D53">
              <w:rPr>
                <w:rFonts w:cs="Arial"/>
              </w:rPr>
              <w:t xml:space="preserve">Attendance is collected and reported on the quarterly financial claim sheet. You will report the number enrolled and average daily attendance. </w:t>
            </w:r>
          </w:p>
        </w:tc>
      </w:tr>
    </w:tbl>
    <w:p w14:paraId="0FB98E31" w14:textId="77777777" w:rsidR="007067EF" w:rsidRPr="00A7770D" w:rsidRDefault="007067EF" w:rsidP="007067EF">
      <w:pPr>
        <w:pStyle w:val="BodyText2"/>
        <w:jc w:val="center"/>
        <w:rPr>
          <w:rFonts w:ascii="Arial" w:hAnsi="Arial" w:cs="Arial"/>
          <w:sz w:val="22"/>
          <w:szCs w:val="22"/>
        </w:rPr>
      </w:pPr>
    </w:p>
    <w:p w14:paraId="5C90BA73" w14:textId="77777777" w:rsidR="00AB4502" w:rsidRDefault="007067EF" w:rsidP="007067EF">
      <w:r w:rsidRPr="00A7770D">
        <w:rPr>
          <w:rFonts w:cs="Arial"/>
          <w:b/>
          <w:i/>
        </w:rPr>
        <w:t xml:space="preserve">An evaluation timeline is available online at </w:t>
      </w:r>
      <w:hyperlink r:id="rId52" w:history="1">
        <w:r w:rsidR="00AB4502">
          <w:rPr>
            <w:rStyle w:val="Hyperlink"/>
          </w:rPr>
          <w:t>https://educateiowa.gov/documents/title-programs/2020/08/iowa-local-evaluator-timeline</w:t>
        </w:r>
      </w:hyperlink>
    </w:p>
    <w:p w14:paraId="374DC703" w14:textId="77777777" w:rsidR="00A7770D" w:rsidRDefault="007067EF" w:rsidP="007067EF">
      <w:pPr>
        <w:rPr>
          <w:rFonts w:cs="Arial"/>
          <w:b/>
          <w:i/>
        </w:rPr>
      </w:pPr>
      <w:r w:rsidRPr="00A7770D">
        <w:rPr>
          <w:rFonts w:cs="Arial"/>
          <w:b/>
          <w:i/>
        </w:rPr>
        <w:t>ESSA requires that local evaluations are considered in your review for continued funding. In Iowa, the comprehensive site visit will review your evaluation progress.</w:t>
      </w:r>
    </w:p>
    <w:p w14:paraId="3DD893E2" w14:textId="77777777" w:rsidR="005A0CB9" w:rsidRPr="005A0CB9" w:rsidRDefault="005A0CB9" w:rsidP="00B04987">
      <w:pPr>
        <w:pStyle w:val="Heading3"/>
      </w:pPr>
      <w:r w:rsidRPr="005A0CB9">
        <w:t>Experience &amp; Best Practice</w:t>
      </w:r>
    </w:p>
    <w:p w14:paraId="38AE1E1E" w14:textId="77777777" w:rsidR="005A0CB9" w:rsidRPr="005A0CB9" w:rsidRDefault="005A0CB9" w:rsidP="00B04987">
      <w:r w:rsidRPr="005A0CB9">
        <w:t>Good evaluations start with a set of important questions that can be answered during the actual evaluation. In large part, those questions may be determined through a careful analysis of the goals of the program. For example, improving academic achievement is, by statute, a mandatory goal. Each goal should have specific indicators that are measurable and that can be assessed repeatedly over time to track progress. An indicator for improving academic achievement, for example, may be students’ reading grades. Once the goals and indicators have been framed, grantees should identify data sources available for the indicator. For reading grades, the source may be report cards or test scores because they are a quantifiable indicator for success. The resources listed below will be a great help in planning your local evaluations.</w:t>
      </w:r>
    </w:p>
    <w:p w14:paraId="0AC636A6" w14:textId="77777777" w:rsidR="005A0CB9" w:rsidRPr="005A0CB9" w:rsidRDefault="005A0CB9" w:rsidP="00B04987">
      <w:r w:rsidRPr="005A0CB9">
        <w:t>Documenting Progress and Demonstrating Results: Evaluating Local Out-of-School Time Programs, developed by the Harvard Family Research</w:t>
      </w:r>
      <w:r w:rsidR="00191BA9">
        <w:t xml:space="preserve"> Project (</w:t>
      </w:r>
      <w:hyperlink r:id="rId53" w:history="1">
        <w:r w:rsidR="00191BA9" w:rsidRPr="00187443">
          <w:rPr>
            <w:rStyle w:val="Hyperlink"/>
            <w:rFonts w:cs="Arial"/>
          </w:rPr>
          <w:t>www.hfrp.org</w:t>
        </w:r>
      </w:hyperlink>
      <w:r w:rsidR="00191BA9">
        <w:rPr>
          <w:rStyle w:val="Hyperlink"/>
          <w:rFonts w:cs="Arial"/>
        </w:rPr>
        <w:t>)</w:t>
      </w:r>
      <w:r w:rsidRPr="005A0CB9">
        <w:t>, is a technical assistance resource that provides practitioners with techniques, tools and strategies on a logic model of planning and integrating it with a model of program evaluation based on results accountab</w:t>
      </w:r>
      <w:r w:rsidR="00191BA9">
        <w:t>ility and performance measures.</w:t>
      </w:r>
    </w:p>
    <w:p w14:paraId="712B384C" w14:textId="77777777" w:rsidR="007067EF" w:rsidRDefault="005A0CB9" w:rsidP="00B04987">
      <w:r w:rsidRPr="003E3DA2">
        <w:rPr>
          <w:i/>
        </w:rPr>
        <w:t>Beyond the Bell: A Toolkit for Creating Effective After-School Programs</w:t>
      </w:r>
      <w:r w:rsidRPr="005A0CB9">
        <w:t xml:space="preserve">, developed by the North Central Regional Educational Laboratory, offers guidance and evaluation tools to help programs develop indicators for program goals, tips for creating good survey questions, and helpful resources in data collection and evaluation, as well as information on choosing an external evaluator. </w:t>
      </w:r>
      <w:hyperlink r:id="rId54" w:tooltip="Select link for Beyond the Bell Toolkit" w:history="1">
        <w:r w:rsidRPr="005A0CB9">
          <w:rPr>
            <w:rStyle w:val="Hyperlink"/>
            <w:rFonts w:cs="Arial"/>
          </w:rPr>
          <w:t>http://www.beyondthebell.org/beyond-the-toolkit</w:t>
        </w:r>
      </w:hyperlink>
      <w:r w:rsidRPr="005A0CB9">
        <w:t>.</w:t>
      </w:r>
    </w:p>
    <w:p w14:paraId="221BAC14" w14:textId="77777777" w:rsidR="007B79FD" w:rsidRPr="005A0CB9" w:rsidRDefault="007B79FD" w:rsidP="00B04987">
      <w:r>
        <w:lastRenderedPageBreak/>
        <w:t xml:space="preserve">The Iowa Afterschool Alliance has made the </w:t>
      </w:r>
      <w:r w:rsidRPr="003E3DA2">
        <w:rPr>
          <w:i/>
        </w:rPr>
        <w:t>Afterschool in a Box Toolkit</w:t>
      </w:r>
      <w:r>
        <w:t xml:space="preserve"> available online as a support for new programs and existing programs needed technical assistance. The Toolkit can be downloaded in its entirety or in sections and can be found here: </w:t>
      </w:r>
      <w:hyperlink r:id="rId55" w:history="1">
        <w:r w:rsidRPr="00265D2C">
          <w:rPr>
            <w:rStyle w:val="Hyperlink"/>
          </w:rPr>
          <w:t>https://www.iowaafterschoolalliance.org/starting-and-supporting-a-program</w:t>
        </w:r>
      </w:hyperlink>
      <w:r>
        <w:t xml:space="preserve">. </w:t>
      </w:r>
    </w:p>
    <w:p w14:paraId="1AA54778" w14:textId="77777777" w:rsidR="007067EF" w:rsidRPr="00A7770D" w:rsidRDefault="00875614" w:rsidP="00875614">
      <w:pPr>
        <w:pStyle w:val="Heading2"/>
      </w:pPr>
      <w:bookmarkStart w:id="41" w:name="_Toc17267532"/>
      <w:bookmarkStart w:id="42" w:name="_Toc147329810"/>
      <w:r>
        <w:t>Funding</w:t>
      </w:r>
      <w:bookmarkEnd w:id="41"/>
      <w:bookmarkEnd w:id="42"/>
    </w:p>
    <w:p w14:paraId="51B39604" w14:textId="77777777" w:rsidR="00190C9C" w:rsidRPr="008A7D20" w:rsidRDefault="00411437" w:rsidP="007067EF">
      <w:pPr>
        <w:rPr>
          <w:rFonts w:cs="Arial"/>
          <w:b/>
          <w:i/>
        </w:rPr>
      </w:pPr>
      <w:r>
        <w:rPr>
          <w:rFonts w:cs="Arial"/>
          <w:b/>
          <w:i/>
          <w:noProof/>
        </w:rPr>
        <w:drawing>
          <wp:anchor distT="0" distB="0" distL="114300" distR="114300" simplePos="0" relativeHeight="251693056" behindDoc="0" locked="0" layoutInCell="1" allowOverlap="1" wp14:anchorId="3AEBD355" wp14:editId="7E55DA00">
            <wp:simplePos x="0" y="0"/>
            <wp:positionH relativeFrom="column">
              <wp:posOffset>4241800</wp:posOffset>
            </wp:positionH>
            <wp:positionV relativeFrom="paragraph">
              <wp:posOffset>27305</wp:posOffset>
            </wp:positionV>
            <wp:extent cx="1905000" cy="2693670"/>
            <wp:effectExtent l="0" t="0" r="0" b="0"/>
            <wp:wrapSquare wrapText="bothSides"/>
            <wp:docPr id="34" name="Picture 34">
              <a:hlinkClick xmlns:a="http://schemas.openxmlformats.org/drawingml/2006/main" r:id="rId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hlinkClick r:id="rId56"/>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05000" cy="2693670"/>
                    </a:xfrm>
                    <a:prstGeom prst="rect">
                      <a:avLst/>
                    </a:prstGeom>
                  </pic:spPr>
                </pic:pic>
              </a:graphicData>
            </a:graphic>
            <wp14:sizeRelH relativeFrom="page">
              <wp14:pctWidth>0</wp14:pctWidth>
            </wp14:sizeRelH>
            <wp14:sizeRelV relativeFrom="page">
              <wp14:pctHeight>0</wp14:pctHeight>
            </wp14:sizeRelV>
          </wp:anchor>
        </w:drawing>
      </w:r>
      <w:hyperlink r:id="rId58" w:history="1">
        <w:r w:rsidRPr="00411437">
          <w:rPr>
            <w:rStyle w:val="Hyperlink"/>
            <w:rFonts w:cs="Arial"/>
            <w:b/>
            <w:i/>
          </w:rPr>
          <w:t>Download</w:t>
        </w:r>
        <w:r w:rsidR="00986B3A" w:rsidRPr="00411437">
          <w:rPr>
            <w:rStyle w:val="Hyperlink"/>
            <w:rFonts w:cs="Arial"/>
            <w:b/>
            <w:i/>
          </w:rPr>
          <w:t xml:space="preserve"> the funding estimator</w:t>
        </w:r>
      </w:hyperlink>
      <w:r w:rsidR="002F7390" w:rsidRPr="008A7D20">
        <w:rPr>
          <w:rFonts w:cs="Arial"/>
          <w:b/>
          <w:i/>
        </w:rPr>
        <w:t xml:space="preserve"> to begin to </w:t>
      </w:r>
      <w:r w:rsidR="007067EF" w:rsidRPr="008A7D20">
        <w:rPr>
          <w:rFonts w:cs="Arial"/>
          <w:b/>
          <w:i/>
        </w:rPr>
        <w:t>calculate your award</w:t>
      </w:r>
      <w:r w:rsidR="003E3DA2">
        <w:rPr>
          <w:rFonts w:cs="Arial"/>
          <w:b/>
          <w:i/>
        </w:rPr>
        <w:t>. Note: this document is also made available to you in the online platform.</w:t>
      </w:r>
    </w:p>
    <w:p w14:paraId="718F05F8" w14:textId="77777777" w:rsidR="00692A18" w:rsidRDefault="00692A18" w:rsidP="00B04987">
      <w:r w:rsidRPr="008A7D20">
        <w:t xml:space="preserve">Note: This is a guide to determine what your funding request will be, not a guarantee of how much funding you will receive. You should first use the funding </w:t>
      </w:r>
      <w:r w:rsidR="00986B3A" w:rsidRPr="008A7D20">
        <w:t>estimator</w:t>
      </w:r>
      <w:r w:rsidRPr="008A7D20">
        <w:t xml:space="preserve"> to calculate a base award, then deduct the sustainability amount (partner contributions, district contributions, in-kind) from this award to make your actual request.</w:t>
      </w:r>
    </w:p>
    <w:p w14:paraId="16E4F83A" w14:textId="119E3B4E" w:rsidR="007067EF" w:rsidRPr="00A7770D" w:rsidRDefault="007067EF" w:rsidP="00B04987">
      <w:pPr>
        <w:rPr>
          <w:b/>
          <w:i/>
        </w:rPr>
      </w:pPr>
      <w:r w:rsidRPr="00A7770D">
        <w:t>21</w:t>
      </w:r>
      <w:r w:rsidRPr="00A7770D">
        <w:rPr>
          <w:vertAlign w:val="superscript"/>
        </w:rPr>
        <w:t>st</w:t>
      </w:r>
      <w:r w:rsidRPr="00A7770D">
        <w:t xml:space="preserve"> Century Community Learning Centers grant funds are awarded on a competitive basis for a </w:t>
      </w:r>
      <w:r w:rsidR="000C0702" w:rsidRPr="00321A31">
        <w:rPr>
          <w:b/>
        </w:rPr>
        <w:t>five</w:t>
      </w:r>
      <w:r w:rsidR="00321A31" w:rsidRPr="00321A31">
        <w:rPr>
          <w:b/>
        </w:rPr>
        <w:t>-</w:t>
      </w:r>
      <w:r w:rsidRPr="00321A31">
        <w:rPr>
          <w:b/>
        </w:rPr>
        <w:t>year period</w:t>
      </w:r>
      <w:r w:rsidRPr="00A7770D">
        <w:t>, and are disbursed quarterly on a reimbursement basis. Grants will be awarded to serve elementary, junior</w:t>
      </w:r>
      <w:r w:rsidRPr="00A7770D">
        <w:rPr>
          <w:b/>
        </w:rPr>
        <w:t xml:space="preserve"> </w:t>
      </w:r>
      <w:r w:rsidRPr="00A7770D">
        <w:t>high/middle school, and/or high school students.</w:t>
      </w:r>
    </w:p>
    <w:p w14:paraId="691389BB" w14:textId="77777777" w:rsidR="007067EF" w:rsidRPr="00A7770D" w:rsidRDefault="007067EF" w:rsidP="00B04987">
      <w:r w:rsidRPr="00A7770D">
        <w:t>Community learning centers may apply for funding based on student attendance to support:</w:t>
      </w:r>
    </w:p>
    <w:p w14:paraId="2D97C1C5" w14:textId="37F5C17E" w:rsidR="007067EF" w:rsidRPr="00A7770D" w:rsidRDefault="007067EF" w:rsidP="00B04987">
      <w:pPr>
        <w:pStyle w:val="ListParagraph"/>
      </w:pPr>
      <w:r w:rsidRPr="00A7770D">
        <w:t>An after</w:t>
      </w:r>
      <w:r w:rsidR="006F0738">
        <w:t>-</w:t>
      </w:r>
      <w:r w:rsidRPr="00A7770D">
        <w:t>school program during the regular school year only; or</w:t>
      </w:r>
    </w:p>
    <w:p w14:paraId="31F17F8E" w14:textId="08BF5DA5" w:rsidR="007067EF" w:rsidRPr="00A7770D" w:rsidRDefault="007067EF" w:rsidP="00B04987">
      <w:pPr>
        <w:pStyle w:val="ListParagraph"/>
      </w:pPr>
      <w:r w:rsidRPr="00A7770D">
        <w:t>A before and after</w:t>
      </w:r>
      <w:r w:rsidR="006F0738">
        <w:t>-</w:t>
      </w:r>
      <w:r w:rsidRPr="00A7770D">
        <w:t>school program during the regular school year; or</w:t>
      </w:r>
    </w:p>
    <w:p w14:paraId="18B72E06" w14:textId="0D3FCA65" w:rsidR="007067EF" w:rsidRPr="00A7770D" w:rsidRDefault="007067EF" w:rsidP="00B04987">
      <w:pPr>
        <w:pStyle w:val="ListParagraph"/>
      </w:pPr>
      <w:r w:rsidRPr="00A7770D">
        <w:t xml:space="preserve">A program operating on weekends, school breaks, or early dismal days as an extension of the before and/or </w:t>
      </w:r>
      <w:r w:rsidR="006F0738">
        <w:t>after-school</w:t>
      </w:r>
      <w:r w:rsidRPr="00A7770D">
        <w:t xml:space="preserve"> program; or</w:t>
      </w:r>
    </w:p>
    <w:p w14:paraId="466D61F0" w14:textId="77777777" w:rsidR="007067EF" w:rsidRPr="00A7770D" w:rsidRDefault="007067EF" w:rsidP="00B04987">
      <w:pPr>
        <w:pStyle w:val="ListParagraph"/>
      </w:pPr>
      <w:r w:rsidRPr="00A7770D">
        <w:t>A program that is operated in the summer.</w:t>
      </w:r>
      <w:bookmarkStart w:id="43" w:name="_Toc313796845"/>
    </w:p>
    <w:p w14:paraId="6D531225" w14:textId="77777777" w:rsidR="00986B3A" w:rsidRDefault="00986B3A" w:rsidP="007067EF">
      <w:pPr>
        <w:pStyle w:val="BodyText2"/>
        <w:rPr>
          <w:rFonts w:ascii="Arial" w:hAnsi="Arial" w:cs="Arial"/>
          <w:b/>
          <w:i/>
          <w:sz w:val="22"/>
          <w:szCs w:val="22"/>
        </w:rPr>
      </w:pPr>
    </w:p>
    <w:p w14:paraId="26EC0D1B" w14:textId="77777777" w:rsidR="007067EF" w:rsidRPr="00B04987" w:rsidRDefault="007067EF" w:rsidP="00B04987">
      <w:pPr>
        <w:rPr>
          <w:b/>
          <w:i/>
        </w:rPr>
      </w:pPr>
      <w:r w:rsidRPr="00B04987">
        <w:rPr>
          <w:b/>
          <w:i/>
        </w:rPr>
        <w:t>The funding of a program will be awarded on a basis of number of students served:</w:t>
      </w:r>
      <w:bookmarkEnd w:id="43"/>
      <w:r w:rsidRPr="00B04987">
        <w:rPr>
          <w:b/>
          <w:i/>
        </w:rPr>
        <w:t xml:space="preserve"> </w:t>
      </w:r>
    </w:p>
    <w:p w14:paraId="48BF7B6E" w14:textId="4A17A7B5" w:rsidR="007067EF" w:rsidRPr="00A7770D" w:rsidRDefault="007067EF" w:rsidP="00B04987">
      <w:pPr>
        <w:pStyle w:val="ListParagraph"/>
      </w:pPr>
      <w:r w:rsidRPr="00A7770D">
        <w:t xml:space="preserve">Up to $7.50 per day X number of students anticipated to participate in the program X number of days the program will operate in the </w:t>
      </w:r>
      <w:r w:rsidR="006F0738">
        <w:t>after-school</w:t>
      </w:r>
      <w:r w:rsidRPr="00A7770D">
        <w:t xml:space="preserve"> hours; or</w:t>
      </w:r>
    </w:p>
    <w:p w14:paraId="74EF14C2" w14:textId="2536D8FA" w:rsidR="007067EF" w:rsidRPr="00A7770D" w:rsidRDefault="007067EF" w:rsidP="00B04987">
      <w:pPr>
        <w:pStyle w:val="ListParagraph"/>
      </w:pPr>
      <w:r w:rsidRPr="00A7770D">
        <w:t xml:space="preserve">Up to $10.00 per day X number of students anticipated to participate in the program X number of days the program will operate in both the before and </w:t>
      </w:r>
      <w:r w:rsidR="006F0738">
        <w:t>after-school</w:t>
      </w:r>
      <w:r w:rsidRPr="00A7770D">
        <w:t xml:space="preserve"> hours; or</w:t>
      </w:r>
    </w:p>
    <w:p w14:paraId="12FC429A" w14:textId="77777777" w:rsidR="007067EF" w:rsidRPr="00553A15" w:rsidRDefault="007067EF" w:rsidP="00B04987">
      <w:pPr>
        <w:pStyle w:val="ListParagraph"/>
      </w:pPr>
      <w:r w:rsidRPr="00A7770D">
        <w:t xml:space="preserve">Number of days the program will operate on non-school days (weekends, holidays, summer) X number of students anticipated to participate in the program X $7.50 for a three-hour program or </w:t>
      </w:r>
      <w:r w:rsidRPr="00553A15">
        <w:t>$10.00 for at least a four-hour program.</w:t>
      </w:r>
    </w:p>
    <w:p w14:paraId="7293C59D" w14:textId="77777777" w:rsidR="007067EF" w:rsidRPr="00553A15" w:rsidRDefault="00986B3A" w:rsidP="00B04987">
      <w:pPr>
        <w:pStyle w:val="ListParagraph"/>
      </w:pPr>
      <w:r w:rsidRPr="00553A15">
        <w:t>A spreadsheet (funding estimator</w:t>
      </w:r>
      <w:r w:rsidR="005B0EEE" w:rsidRPr="00553A15">
        <w:t xml:space="preserve">) is provided in the link above </w:t>
      </w:r>
      <w:r w:rsidR="007067EF" w:rsidRPr="00553A15">
        <w:t xml:space="preserve">to help applicants </w:t>
      </w:r>
      <w:r w:rsidRPr="00553A15">
        <w:t xml:space="preserve">begin to </w:t>
      </w:r>
      <w:r w:rsidR="007067EF" w:rsidRPr="00553A15">
        <w:t>calculate a draft award request.</w:t>
      </w:r>
      <w:r w:rsidR="00B86CD8" w:rsidRPr="00553A15">
        <w:t xml:space="preserve">  If you only use the amount from the estimator, your budget is not complete.  You must include community partner contributions, district contributions for a completed budget.</w:t>
      </w:r>
    </w:p>
    <w:p w14:paraId="2A1116AA" w14:textId="77777777" w:rsidR="00DE23E6" w:rsidRPr="008A7D20" w:rsidRDefault="00DE23E6" w:rsidP="00B04987">
      <w:pPr>
        <w:pStyle w:val="ListParagraph"/>
      </w:pPr>
      <w:r w:rsidRPr="008A7D20">
        <w:t xml:space="preserve">Community partners and district support must be incorporated into the application budget/award request. </w:t>
      </w:r>
    </w:p>
    <w:p w14:paraId="6C9F50B2" w14:textId="77777777" w:rsidR="007067EF" w:rsidRPr="00A7770D" w:rsidRDefault="007067EF" w:rsidP="007067EF">
      <w:pPr>
        <w:pStyle w:val="bulletfirst"/>
        <w:numPr>
          <w:ilvl w:val="0"/>
          <w:numId w:val="0"/>
        </w:numPr>
        <w:ind w:left="360" w:hanging="360"/>
        <w:rPr>
          <w:rFonts w:ascii="Arial" w:eastAsia="Times New Roman" w:hAnsi="Arial" w:cs="Arial"/>
          <w:b/>
          <w:sz w:val="22"/>
          <w:szCs w:val="22"/>
        </w:rPr>
      </w:pPr>
    </w:p>
    <w:p w14:paraId="36E7ADCF" w14:textId="77777777" w:rsidR="007067EF" w:rsidRPr="00B04987" w:rsidRDefault="007067EF" w:rsidP="00B04987">
      <w:pPr>
        <w:rPr>
          <w:b/>
          <w:i/>
        </w:rPr>
      </w:pPr>
      <w:r w:rsidRPr="00B04987">
        <w:rPr>
          <w:b/>
          <w:i/>
        </w:rPr>
        <w:t>Additional data that must be included in the application budget for funding:</w:t>
      </w:r>
    </w:p>
    <w:p w14:paraId="71039C76" w14:textId="77777777" w:rsidR="007067EF" w:rsidRPr="00A7770D" w:rsidRDefault="007067EF" w:rsidP="00BE1911">
      <w:pPr>
        <w:numPr>
          <w:ilvl w:val="1"/>
          <w:numId w:val="5"/>
        </w:numPr>
        <w:tabs>
          <w:tab w:val="clear" w:pos="1620"/>
          <w:tab w:val="num" w:pos="360"/>
        </w:tabs>
        <w:spacing w:line="240" w:lineRule="auto"/>
        <w:ind w:left="360"/>
        <w:rPr>
          <w:rFonts w:cs="Arial"/>
        </w:rPr>
      </w:pPr>
      <w:r w:rsidRPr="008226B8">
        <w:rPr>
          <w:rFonts w:cs="Arial"/>
          <w:b/>
          <w:color w:val="1E4FAB"/>
          <w:u w:val="single"/>
        </w:rPr>
        <w:t>Evaluation:</w:t>
      </w:r>
      <w:r w:rsidRPr="008226B8">
        <w:rPr>
          <w:rFonts w:cs="Arial"/>
          <w:color w:val="1E4FAB"/>
        </w:rPr>
        <w:t xml:space="preserve"> </w:t>
      </w:r>
      <w:r w:rsidRPr="00FB121A">
        <w:rPr>
          <w:rFonts w:cs="Arial"/>
          <w:i/>
          <w:color w:val="C00000"/>
        </w:rPr>
        <w:t xml:space="preserve">No more than </w:t>
      </w:r>
      <w:r w:rsidRPr="00FB121A">
        <w:rPr>
          <w:rFonts w:cs="Arial"/>
          <w:color w:val="C00000"/>
        </w:rPr>
        <w:t xml:space="preserve">4% </w:t>
      </w:r>
      <w:r w:rsidRPr="00A7770D">
        <w:rPr>
          <w:rFonts w:cs="Arial"/>
        </w:rPr>
        <w:t xml:space="preserve">of each site’s total budget should be reserved for local evaluation efforts. You may NOT </w:t>
      </w:r>
      <w:r w:rsidRPr="00A7770D">
        <w:rPr>
          <w:rFonts w:cs="Arial"/>
          <w:i/>
        </w:rPr>
        <w:t>use grant funds to pay for grant writing</w:t>
      </w:r>
      <w:r w:rsidRPr="00A7770D">
        <w:rPr>
          <w:rFonts w:cs="Arial"/>
        </w:rPr>
        <w:t xml:space="preserve"> or make purchases, enter into any contract or incur expenses before you have a signed grant agreement.</w:t>
      </w:r>
    </w:p>
    <w:p w14:paraId="329658E6" w14:textId="77777777" w:rsidR="007067EF" w:rsidRPr="00A7770D" w:rsidRDefault="007067EF" w:rsidP="00BE1911">
      <w:pPr>
        <w:numPr>
          <w:ilvl w:val="1"/>
          <w:numId w:val="5"/>
        </w:numPr>
        <w:tabs>
          <w:tab w:val="clear" w:pos="1620"/>
          <w:tab w:val="num" w:pos="360"/>
        </w:tabs>
        <w:spacing w:after="0" w:line="240" w:lineRule="auto"/>
        <w:ind w:left="360"/>
        <w:rPr>
          <w:rFonts w:cs="Arial"/>
        </w:rPr>
      </w:pPr>
      <w:r w:rsidRPr="008226B8">
        <w:rPr>
          <w:rFonts w:cs="Arial"/>
          <w:b/>
          <w:color w:val="1E4FAB"/>
          <w:u w:val="single"/>
        </w:rPr>
        <w:lastRenderedPageBreak/>
        <w:t>Professional Development:</w:t>
      </w:r>
      <w:r w:rsidRPr="008226B8">
        <w:rPr>
          <w:rFonts w:cs="Arial"/>
          <w:i/>
          <w:color w:val="1E4FAB"/>
        </w:rPr>
        <w:t xml:space="preserve"> </w:t>
      </w:r>
      <w:r w:rsidRPr="00FB121A">
        <w:rPr>
          <w:rFonts w:cs="Arial"/>
          <w:i/>
          <w:color w:val="C00000"/>
        </w:rPr>
        <w:t>No less than</w:t>
      </w:r>
      <w:r w:rsidRPr="00FB121A">
        <w:rPr>
          <w:rFonts w:cs="Arial"/>
          <w:color w:val="C00000"/>
        </w:rPr>
        <w:t xml:space="preserve"> 5% </w:t>
      </w:r>
      <w:r w:rsidRPr="00A7770D">
        <w:rPr>
          <w:rFonts w:cs="Arial"/>
        </w:rPr>
        <w:t>of each site’s total budget must be reserved by the grantee for training, staff development, and technical assistance.</w:t>
      </w:r>
    </w:p>
    <w:p w14:paraId="4CDD371C" w14:textId="77777777" w:rsidR="007067EF" w:rsidRPr="00A7770D" w:rsidRDefault="007067EF" w:rsidP="00BE1911">
      <w:pPr>
        <w:numPr>
          <w:ilvl w:val="0"/>
          <w:numId w:val="7"/>
        </w:numPr>
        <w:spacing w:line="240" w:lineRule="auto"/>
        <w:ind w:left="1080"/>
        <w:rPr>
          <w:rFonts w:cs="Arial"/>
        </w:rPr>
      </w:pPr>
      <w:r w:rsidRPr="00A7770D">
        <w:rPr>
          <w:rFonts w:cs="Arial"/>
        </w:rPr>
        <w:t>Resource</w:t>
      </w:r>
      <w:r w:rsidRPr="00A7770D">
        <w:rPr>
          <w:rFonts w:cs="Arial"/>
          <w:b/>
        </w:rPr>
        <w:t xml:space="preserve">: </w:t>
      </w:r>
      <w:r w:rsidRPr="00A7770D">
        <w:rPr>
          <w:rFonts w:cs="Arial"/>
        </w:rPr>
        <w:t>U.S. Department of Education (You for Youth professional development website:</w:t>
      </w:r>
      <w:r w:rsidRPr="00A7770D">
        <w:rPr>
          <w:rFonts w:cs="Arial"/>
          <w:color w:val="0000FF"/>
        </w:rPr>
        <w:t xml:space="preserve"> </w:t>
      </w:r>
      <w:hyperlink r:id="rId59" w:tooltip="Select link for Y4Y website" w:history="1">
        <w:r w:rsidRPr="00A7770D">
          <w:rPr>
            <w:rStyle w:val="Hyperlink"/>
            <w:rFonts w:cs="Arial"/>
          </w:rPr>
          <w:t>http://y4y.ed.gov/</w:t>
        </w:r>
      </w:hyperlink>
      <w:r w:rsidRPr="00A7770D">
        <w:rPr>
          <w:rStyle w:val="Hyperlink"/>
          <w:rFonts w:cs="Arial"/>
        </w:rPr>
        <w:t>)</w:t>
      </w:r>
      <w:r w:rsidRPr="00A7770D">
        <w:rPr>
          <w:rFonts w:cs="Arial"/>
          <w:color w:val="0000FF"/>
        </w:rPr>
        <w:t xml:space="preserve"> </w:t>
      </w:r>
    </w:p>
    <w:p w14:paraId="5D9818EB" w14:textId="77777777" w:rsidR="007067EF" w:rsidRPr="00A7770D" w:rsidRDefault="007067EF" w:rsidP="00BE1911">
      <w:pPr>
        <w:numPr>
          <w:ilvl w:val="1"/>
          <w:numId w:val="5"/>
        </w:numPr>
        <w:tabs>
          <w:tab w:val="clear" w:pos="1620"/>
          <w:tab w:val="num" w:pos="360"/>
        </w:tabs>
        <w:spacing w:after="0" w:line="240" w:lineRule="auto"/>
        <w:ind w:left="360"/>
        <w:rPr>
          <w:rFonts w:cs="Arial"/>
        </w:rPr>
      </w:pPr>
      <w:r w:rsidRPr="008226B8">
        <w:rPr>
          <w:rFonts w:cs="Arial"/>
          <w:b/>
          <w:color w:val="1E4FAB"/>
          <w:u w:val="single"/>
        </w:rPr>
        <w:t>Access:</w:t>
      </w:r>
      <w:r w:rsidRPr="008226B8">
        <w:rPr>
          <w:rFonts w:cs="Arial"/>
          <w:i/>
          <w:color w:val="1E4FAB"/>
        </w:rPr>
        <w:t xml:space="preserve"> </w:t>
      </w:r>
      <w:r w:rsidRPr="00FB121A">
        <w:rPr>
          <w:rFonts w:cs="Arial"/>
          <w:i/>
          <w:color w:val="C00000"/>
        </w:rPr>
        <w:t>Up to</w:t>
      </w:r>
      <w:r w:rsidRPr="00FB121A">
        <w:rPr>
          <w:rFonts w:cs="Arial"/>
          <w:color w:val="C00000"/>
        </w:rPr>
        <w:t xml:space="preserve"> 8% </w:t>
      </w:r>
      <w:r w:rsidRPr="00A7770D">
        <w:rPr>
          <w:rFonts w:cs="Arial"/>
        </w:rPr>
        <w:t>of each site’s total budget may be used to meet local needs for:</w:t>
      </w:r>
    </w:p>
    <w:p w14:paraId="2F00D0DB" w14:textId="77777777" w:rsidR="007067EF" w:rsidRPr="00A7770D" w:rsidRDefault="007067EF" w:rsidP="00BE1911">
      <w:pPr>
        <w:numPr>
          <w:ilvl w:val="0"/>
          <w:numId w:val="6"/>
        </w:numPr>
        <w:tabs>
          <w:tab w:val="clear" w:pos="360"/>
        </w:tabs>
        <w:spacing w:after="0" w:line="240" w:lineRule="auto"/>
        <w:ind w:left="720"/>
        <w:rPr>
          <w:rFonts w:cs="Arial"/>
        </w:rPr>
      </w:pPr>
      <w:r w:rsidRPr="00A7770D">
        <w:rPr>
          <w:rFonts w:cs="Arial"/>
        </w:rPr>
        <w:t>Transportation costs</w:t>
      </w:r>
    </w:p>
    <w:p w14:paraId="4D592119" w14:textId="77777777" w:rsidR="007067EF" w:rsidRPr="00A7770D" w:rsidRDefault="007067EF" w:rsidP="00BE1911">
      <w:pPr>
        <w:numPr>
          <w:ilvl w:val="0"/>
          <w:numId w:val="6"/>
        </w:numPr>
        <w:tabs>
          <w:tab w:val="clear" w:pos="360"/>
        </w:tabs>
        <w:spacing w:after="0" w:line="240" w:lineRule="auto"/>
        <w:ind w:left="720"/>
        <w:rPr>
          <w:rFonts w:cs="Arial"/>
        </w:rPr>
      </w:pPr>
      <w:r w:rsidRPr="00A7770D">
        <w:rPr>
          <w:rFonts w:cs="Arial"/>
        </w:rPr>
        <w:t>Ensuring safety and accessibility of program facilities,</w:t>
      </w:r>
    </w:p>
    <w:p w14:paraId="6F57971E" w14:textId="77777777" w:rsidR="007067EF" w:rsidRPr="00A7770D" w:rsidRDefault="007067EF" w:rsidP="00BE1911">
      <w:pPr>
        <w:numPr>
          <w:ilvl w:val="0"/>
          <w:numId w:val="6"/>
        </w:numPr>
        <w:tabs>
          <w:tab w:val="clear" w:pos="360"/>
        </w:tabs>
        <w:spacing w:after="0" w:line="240" w:lineRule="auto"/>
        <w:ind w:left="720"/>
        <w:rPr>
          <w:rFonts w:cs="Arial"/>
        </w:rPr>
      </w:pPr>
      <w:r w:rsidRPr="00A7770D">
        <w:rPr>
          <w:rFonts w:cs="Arial"/>
        </w:rPr>
        <w:t>Elimination of barriers that could impede equitable access to, and participation in activities due to English language acquisition or disability, or</w:t>
      </w:r>
    </w:p>
    <w:p w14:paraId="0E4D4E57" w14:textId="77777777" w:rsidR="007067EF" w:rsidRPr="00A7770D" w:rsidRDefault="007067EF" w:rsidP="00BE1911">
      <w:pPr>
        <w:numPr>
          <w:ilvl w:val="0"/>
          <w:numId w:val="6"/>
        </w:numPr>
        <w:tabs>
          <w:tab w:val="clear" w:pos="360"/>
        </w:tabs>
        <w:spacing w:line="240" w:lineRule="auto"/>
        <w:ind w:left="720"/>
        <w:rPr>
          <w:rFonts w:cs="Arial"/>
        </w:rPr>
      </w:pPr>
      <w:r w:rsidRPr="00A7770D">
        <w:rPr>
          <w:rFonts w:cs="Arial"/>
        </w:rPr>
        <w:t>Other needs for specialized support (e.g., adaptation and/or modification of the curriculum, staff development, specialized resources).</w:t>
      </w:r>
    </w:p>
    <w:p w14:paraId="46C31D92" w14:textId="77777777" w:rsidR="007067EF" w:rsidRDefault="007067EF" w:rsidP="00BE1911">
      <w:pPr>
        <w:numPr>
          <w:ilvl w:val="1"/>
          <w:numId w:val="5"/>
        </w:numPr>
        <w:tabs>
          <w:tab w:val="clear" w:pos="1620"/>
          <w:tab w:val="num" w:pos="360"/>
        </w:tabs>
        <w:spacing w:line="240" w:lineRule="auto"/>
        <w:ind w:left="360"/>
        <w:rPr>
          <w:rFonts w:cs="Arial"/>
        </w:rPr>
      </w:pPr>
      <w:r w:rsidRPr="008226B8">
        <w:rPr>
          <w:rFonts w:cs="Arial"/>
          <w:b/>
          <w:color w:val="1E4FAB"/>
          <w:u w:val="single"/>
        </w:rPr>
        <w:t>Administrative Costs:</w:t>
      </w:r>
      <w:r w:rsidRPr="008226B8">
        <w:rPr>
          <w:rFonts w:cs="Arial"/>
          <w:i/>
          <w:color w:val="1E4FAB"/>
        </w:rPr>
        <w:t xml:space="preserve"> </w:t>
      </w:r>
      <w:r w:rsidRPr="00FB121A">
        <w:rPr>
          <w:rFonts w:cs="Arial"/>
          <w:i/>
          <w:color w:val="C00000"/>
        </w:rPr>
        <w:t>Up to</w:t>
      </w:r>
      <w:r w:rsidRPr="00FB121A">
        <w:rPr>
          <w:rFonts w:cs="Arial"/>
          <w:color w:val="C00000"/>
        </w:rPr>
        <w:t xml:space="preserve"> 8% </w:t>
      </w:r>
      <w:r w:rsidRPr="00A7770D">
        <w:rPr>
          <w:rFonts w:cs="Arial"/>
        </w:rPr>
        <w:t>of each site’s total budget may be used for administrative costs (administrative costs include indirect costs).</w:t>
      </w:r>
    </w:p>
    <w:p w14:paraId="46524C32" w14:textId="21E4413F" w:rsidR="007206DD" w:rsidRDefault="007206DD" w:rsidP="008226B8">
      <w:pPr>
        <w:spacing w:line="240" w:lineRule="auto"/>
        <w:ind w:left="360"/>
        <w:rPr>
          <w:rFonts w:cs="Arial"/>
          <w:u w:val="single"/>
        </w:rPr>
      </w:pPr>
      <w:r w:rsidRPr="00A7770D">
        <w:rPr>
          <w:rFonts w:cs="Arial"/>
        </w:rPr>
        <w:t xml:space="preserve">LEAs or other organizations may charge indirect costs to the 21CCLC grant. Indirect costs are those expenses incurred by a school district or community-based organization in administering or providing program services. All collaborative partners must have, or must establish, an indirect cost rate agreement to charge indirect costs to a grant. A collaborative partner that does not have a current indirect cost rate must consult the participating LEA in the grant application and use that school district’s indirect rate. </w:t>
      </w:r>
      <w:r w:rsidRPr="00A7770D">
        <w:rPr>
          <w:rFonts w:cs="Arial"/>
          <w:u w:val="single"/>
        </w:rPr>
        <w:t>Indirect costs are included in administrative costs.</w:t>
      </w:r>
      <w:r w:rsidR="005B0EEE">
        <w:rPr>
          <w:rFonts w:cs="Arial"/>
          <w:u w:val="single"/>
        </w:rPr>
        <w:t xml:space="preserve"> Iowa has set a limit to indirect costs not to exceed the 8% of administrative costs. </w:t>
      </w:r>
    </w:p>
    <w:p w14:paraId="2B6656F7" w14:textId="09687D9B" w:rsidR="006F0738" w:rsidRPr="006F0738" w:rsidRDefault="006F0738" w:rsidP="008226B8">
      <w:pPr>
        <w:spacing w:line="240" w:lineRule="auto"/>
        <w:ind w:left="360"/>
        <w:rPr>
          <w:rFonts w:cs="Arial"/>
          <w:b/>
          <w:bCs/>
        </w:rPr>
      </w:pPr>
      <w:r w:rsidRPr="006F0738">
        <w:rPr>
          <w:rFonts w:cs="Arial"/>
          <w:b/>
          <w:bCs/>
        </w:rPr>
        <w:t>15% carry over is allowed</w:t>
      </w:r>
      <w:r>
        <w:rPr>
          <w:rFonts w:cs="Arial"/>
          <w:b/>
          <w:bCs/>
        </w:rPr>
        <w:t xml:space="preserve"> </w:t>
      </w:r>
      <w:hyperlink r:id="rId60" w:history="1">
        <w:r w:rsidRPr="00FD389F">
          <w:rPr>
            <w:rStyle w:val="Hyperlink"/>
            <w:rFonts w:cs="Arial"/>
            <w:b/>
            <w:bCs/>
          </w:rPr>
          <w:t>(see financial guidance)</w:t>
        </w:r>
      </w:hyperlink>
      <w:r w:rsidR="00FD389F">
        <w:rPr>
          <w:rFonts w:cs="Arial"/>
          <w:b/>
          <w:bCs/>
        </w:rPr>
        <w:t>.</w:t>
      </w:r>
      <w:r>
        <w:rPr>
          <w:rFonts w:cs="Arial"/>
          <w:b/>
          <w:bCs/>
        </w:rPr>
        <w:t xml:space="preserve"> </w:t>
      </w:r>
    </w:p>
    <w:p w14:paraId="15AA647B" w14:textId="305C4905" w:rsidR="006F0738" w:rsidRPr="006F0738" w:rsidRDefault="006F0738" w:rsidP="006F0738">
      <w:pPr>
        <w:pStyle w:val="ListParagraph"/>
        <w:numPr>
          <w:ilvl w:val="0"/>
          <w:numId w:val="0"/>
        </w:numPr>
        <w:spacing w:line="240" w:lineRule="auto"/>
        <w:ind w:left="1620"/>
        <w:rPr>
          <w:rFonts w:cs="Arial"/>
        </w:rPr>
      </w:pPr>
    </w:p>
    <w:p w14:paraId="5E41F20E" w14:textId="77777777" w:rsidR="00190C9C" w:rsidRPr="00190C9C" w:rsidRDefault="00190C9C" w:rsidP="00190C9C">
      <w:pPr>
        <w:rPr>
          <w:rFonts w:cs="Arial"/>
          <w:b/>
          <w:u w:val="single"/>
        </w:rPr>
      </w:pPr>
      <w:r w:rsidRPr="00190C9C">
        <w:rPr>
          <w:b/>
        </w:rPr>
        <w:t>Forms D2 and D3 are required and will assist you in planning your program budget.</w:t>
      </w:r>
      <w:r w:rsidR="007B79FD">
        <w:rPr>
          <w:b/>
        </w:rPr>
        <w:t xml:space="preserve"> These forms can be downloaded here but are also available in the online platform for ease of use.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3485"/>
      </w:tblGrid>
      <w:tr w:rsidR="00190C9C" w14:paraId="072AA25A" w14:textId="77777777" w:rsidTr="00190C9C">
        <w:tc>
          <w:tcPr>
            <w:tcW w:w="5676" w:type="dxa"/>
          </w:tcPr>
          <w:p w14:paraId="22EFDF66" w14:textId="77777777" w:rsidR="00190C9C" w:rsidRDefault="0087190C" w:rsidP="00190C9C">
            <w:pPr>
              <w:rPr>
                <w:rFonts w:cs="Arial"/>
                <w:b/>
                <w:i/>
                <w:noProof/>
              </w:rPr>
            </w:pPr>
            <w:hyperlink r:id="rId61" w:history="1">
              <w:r w:rsidR="00190C9C" w:rsidRPr="00190C9C">
                <w:rPr>
                  <w:rStyle w:val="Hyperlink"/>
                  <w:rFonts w:cs="Arial"/>
                  <w:b/>
                  <w:i/>
                  <w:noProof/>
                </w:rPr>
                <w:t>Download Form D2</w:t>
              </w:r>
            </w:hyperlink>
          </w:p>
        </w:tc>
        <w:tc>
          <w:tcPr>
            <w:tcW w:w="3485" w:type="dxa"/>
          </w:tcPr>
          <w:p w14:paraId="675A1D80" w14:textId="77777777" w:rsidR="00190C9C" w:rsidRDefault="0087190C" w:rsidP="00190C9C">
            <w:pPr>
              <w:rPr>
                <w:rFonts w:cs="Arial"/>
                <w:b/>
                <w:i/>
                <w:noProof/>
              </w:rPr>
            </w:pPr>
            <w:hyperlink r:id="rId62" w:history="1">
              <w:r w:rsidR="00190C9C" w:rsidRPr="00190C9C">
                <w:rPr>
                  <w:rStyle w:val="Hyperlink"/>
                  <w:rFonts w:cs="Arial"/>
                  <w:b/>
                  <w:i/>
                  <w:noProof/>
                </w:rPr>
                <w:t>Download Form D3</w:t>
              </w:r>
            </w:hyperlink>
          </w:p>
        </w:tc>
      </w:tr>
      <w:tr w:rsidR="00190C9C" w14:paraId="06EE2855" w14:textId="77777777" w:rsidTr="00190C9C">
        <w:tc>
          <w:tcPr>
            <w:tcW w:w="5676" w:type="dxa"/>
          </w:tcPr>
          <w:p w14:paraId="09A30AED" w14:textId="77777777" w:rsidR="00190C9C" w:rsidRDefault="00190C9C" w:rsidP="00190C9C">
            <w:pPr>
              <w:rPr>
                <w:rFonts w:cs="Arial"/>
                <w:b/>
                <w:i/>
              </w:rPr>
            </w:pPr>
            <w:r>
              <w:rPr>
                <w:rFonts w:cs="Arial"/>
                <w:b/>
                <w:i/>
                <w:noProof/>
              </w:rPr>
              <w:drawing>
                <wp:inline distT="0" distB="0" distL="0" distR="0" wp14:anchorId="083209D7" wp14:editId="3E993AD2">
                  <wp:extent cx="3467100" cy="2136933"/>
                  <wp:effectExtent l="0" t="0" r="0" b="0"/>
                  <wp:docPr id="24" name="Picture 24">
                    <a:hlinkClick xmlns:a="http://schemas.openxmlformats.org/drawingml/2006/main" r:id="rId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61"/>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90254" cy="2151204"/>
                          </a:xfrm>
                          <a:prstGeom prst="rect">
                            <a:avLst/>
                          </a:prstGeom>
                        </pic:spPr>
                      </pic:pic>
                    </a:graphicData>
                  </a:graphic>
                </wp:inline>
              </w:drawing>
            </w:r>
          </w:p>
        </w:tc>
        <w:tc>
          <w:tcPr>
            <w:tcW w:w="3485" w:type="dxa"/>
          </w:tcPr>
          <w:p w14:paraId="4EE6CA5D" w14:textId="77777777" w:rsidR="00190C9C" w:rsidRDefault="00190C9C" w:rsidP="00190C9C">
            <w:pPr>
              <w:rPr>
                <w:rFonts w:cs="Arial"/>
                <w:b/>
                <w:i/>
              </w:rPr>
            </w:pPr>
            <w:r>
              <w:rPr>
                <w:rFonts w:cs="Arial"/>
                <w:b/>
                <w:i/>
                <w:noProof/>
              </w:rPr>
              <w:drawing>
                <wp:inline distT="0" distB="0" distL="0" distR="0" wp14:anchorId="3F3893CA" wp14:editId="177257D8">
                  <wp:extent cx="2007046" cy="2136775"/>
                  <wp:effectExtent l="0" t="0" r="0" b="0"/>
                  <wp:docPr id="25" name="Picture 25">
                    <a:hlinkClick xmlns:a="http://schemas.openxmlformats.org/drawingml/2006/main" r:id="rId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62"/>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25421" cy="2156338"/>
                          </a:xfrm>
                          <a:prstGeom prst="rect">
                            <a:avLst/>
                          </a:prstGeom>
                        </pic:spPr>
                      </pic:pic>
                    </a:graphicData>
                  </a:graphic>
                </wp:inline>
              </w:drawing>
            </w:r>
          </w:p>
        </w:tc>
      </w:tr>
    </w:tbl>
    <w:p w14:paraId="798DF07C" w14:textId="77777777" w:rsidR="00190C9C" w:rsidRPr="008226B8" w:rsidRDefault="00190C9C" w:rsidP="008226B8">
      <w:pPr>
        <w:spacing w:line="240" w:lineRule="auto"/>
        <w:ind w:left="360"/>
        <w:rPr>
          <w:rFonts w:cs="Arial"/>
          <w:u w:val="single"/>
        </w:rPr>
      </w:pPr>
    </w:p>
    <w:p w14:paraId="554FBA4F" w14:textId="77777777" w:rsidR="007067EF" w:rsidRPr="00875614" w:rsidRDefault="00875614" w:rsidP="00875614">
      <w:pPr>
        <w:pStyle w:val="Heading2"/>
      </w:pPr>
      <w:bookmarkStart w:id="44" w:name="_Toc17267533"/>
      <w:bookmarkStart w:id="45" w:name="_Toc147329811"/>
      <w:r>
        <w:t>Minimum and Maximum Grant Awards</w:t>
      </w:r>
      <w:bookmarkEnd w:id="44"/>
      <w:bookmarkEnd w:id="45"/>
    </w:p>
    <w:p w14:paraId="6EAB4CE0" w14:textId="77777777" w:rsidR="007067EF" w:rsidRPr="00B30D53" w:rsidRDefault="007067EF" w:rsidP="00B04987">
      <w:pPr>
        <w:rPr>
          <w:b/>
        </w:rPr>
      </w:pPr>
      <w:r w:rsidRPr="00A7770D">
        <w:t>The minimum grant awarded will be $50,000 per application per year. Maximum grant awards will be $150,000 per site per year and $300,000 per application per year.</w:t>
      </w:r>
      <w:r w:rsidR="002F7390">
        <w:t xml:space="preserve"> </w:t>
      </w:r>
      <w:r w:rsidR="002F7390" w:rsidRPr="00B30D53">
        <w:rPr>
          <w:b/>
        </w:rPr>
        <w:t xml:space="preserve">A maximum of three sites per application can be funded. </w:t>
      </w:r>
    </w:p>
    <w:p w14:paraId="3CB127F5" w14:textId="77777777" w:rsidR="007067EF" w:rsidRPr="00875614" w:rsidRDefault="00875614" w:rsidP="00875614">
      <w:pPr>
        <w:pStyle w:val="Heading2"/>
      </w:pPr>
      <w:bookmarkStart w:id="46" w:name="_Toc17267534"/>
      <w:bookmarkStart w:id="47" w:name="_Toc147329812"/>
      <w:r>
        <w:lastRenderedPageBreak/>
        <w:t>Funding Flexibility</w:t>
      </w:r>
      <w:bookmarkEnd w:id="46"/>
      <w:bookmarkEnd w:id="47"/>
    </w:p>
    <w:p w14:paraId="272F7403" w14:textId="77777777" w:rsidR="00C119E1" w:rsidRDefault="00C119E1" w:rsidP="007067EF">
      <w:pPr>
        <w:spacing w:after="0" w:line="240" w:lineRule="auto"/>
        <w:rPr>
          <w:rFonts w:eastAsia="Times New Roman" w:cs="Arial"/>
          <w:snapToGrid w:val="0"/>
        </w:rPr>
      </w:pPr>
      <w:r w:rsidRPr="00C119E1">
        <w:rPr>
          <w:rFonts w:eastAsia="Times New Roman" w:cs="Arial"/>
          <w:snapToGrid w:val="0"/>
          <w:highlight w:val="yellow"/>
        </w:rPr>
        <w:t xml:space="preserve">The SEA monitors the coordination of federal, state, and local funds used in this program. Use of a combination of funding sources should be reflected in your application budget, local evaluation, and in the </w:t>
      </w:r>
      <w:proofErr w:type="gramStart"/>
      <w:r w:rsidRPr="00C119E1">
        <w:rPr>
          <w:rFonts w:eastAsia="Times New Roman" w:cs="Arial"/>
          <w:snapToGrid w:val="0"/>
          <w:highlight w:val="yellow"/>
        </w:rPr>
        <w:t>CASA</w:t>
      </w:r>
      <w:proofErr w:type="gramEnd"/>
      <w:r w:rsidRPr="00C119E1">
        <w:rPr>
          <w:rFonts w:eastAsia="Times New Roman" w:cs="Arial"/>
          <w:snapToGrid w:val="0"/>
          <w:highlight w:val="yellow"/>
        </w:rPr>
        <w:t xml:space="preserve"> claims reporting system.</w:t>
      </w:r>
    </w:p>
    <w:p w14:paraId="7356C222" w14:textId="6282508F" w:rsidR="007067EF" w:rsidRPr="00A7770D" w:rsidRDefault="007067EF" w:rsidP="007067EF">
      <w:pPr>
        <w:spacing w:after="0" w:line="240" w:lineRule="auto"/>
        <w:rPr>
          <w:rFonts w:eastAsia="Times New Roman" w:cs="Arial"/>
          <w:snapToGrid w:val="0"/>
        </w:rPr>
      </w:pPr>
      <w:r w:rsidRPr="00A7770D">
        <w:rPr>
          <w:rFonts w:eastAsia="Times New Roman" w:cs="Arial"/>
          <w:snapToGrid w:val="0"/>
        </w:rPr>
        <w:t xml:space="preserve">Grantees may move up to 10 percent of the total grant amount between budget categories without an amendment as long as required allocations for evaluation, professional development, access, and administrative costs are maintained. </w:t>
      </w:r>
      <w:r w:rsidRPr="00B30D53">
        <w:rPr>
          <w:rFonts w:eastAsia="Times New Roman" w:cs="Arial"/>
          <w:b/>
          <w:snapToGrid w:val="0"/>
          <w:u w:val="single"/>
        </w:rPr>
        <w:t>All</w:t>
      </w:r>
      <w:r w:rsidRPr="00A7770D">
        <w:rPr>
          <w:rFonts w:eastAsia="Times New Roman" w:cs="Arial"/>
          <w:b/>
          <w:snapToGrid w:val="0"/>
        </w:rPr>
        <w:t xml:space="preserve"> budget changes must be approve</w:t>
      </w:r>
      <w:r w:rsidR="002F7390">
        <w:rPr>
          <w:rFonts w:eastAsia="Times New Roman" w:cs="Arial"/>
          <w:b/>
          <w:snapToGrid w:val="0"/>
        </w:rPr>
        <w:t>d by the SEA</w:t>
      </w:r>
      <w:r w:rsidRPr="00A7770D">
        <w:rPr>
          <w:rFonts w:eastAsia="Times New Roman" w:cs="Arial"/>
          <w:snapToGrid w:val="0"/>
        </w:rPr>
        <w:t xml:space="preserve">. Grantees should conduct monthly budget reviews and plan to expend 100% of their grant award each year. Watch your required percentages during line-item transfers. </w:t>
      </w:r>
      <w:r w:rsidR="00DB718F">
        <w:rPr>
          <w:rFonts w:eastAsia="Times New Roman" w:cs="Arial"/>
          <w:snapToGrid w:val="0"/>
        </w:rPr>
        <w:t>See the Guide to Budgets for more information.</w:t>
      </w:r>
    </w:p>
    <w:p w14:paraId="62629447" w14:textId="77777777" w:rsidR="007067EF" w:rsidRPr="00A7770D" w:rsidRDefault="007067EF" w:rsidP="007067EF">
      <w:pPr>
        <w:spacing w:after="0" w:line="240" w:lineRule="auto"/>
        <w:rPr>
          <w:rFonts w:eastAsia="Times New Roman" w:cs="Arial"/>
          <w:snapToGrid w:val="0"/>
        </w:rPr>
      </w:pPr>
    </w:p>
    <w:p w14:paraId="7ADF406E" w14:textId="77777777" w:rsidR="007067EF" w:rsidRPr="00A7770D" w:rsidRDefault="007067EF" w:rsidP="007067EF">
      <w:pPr>
        <w:spacing w:after="0" w:line="240" w:lineRule="auto"/>
        <w:rPr>
          <w:rFonts w:eastAsia="Times New Roman" w:cs="Arial"/>
          <w:snapToGrid w:val="0"/>
        </w:rPr>
      </w:pPr>
      <w:r w:rsidRPr="00A7770D">
        <w:rPr>
          <w:rFonts w:eastAsia="Times New Roman" w:cs="Arial"/>
          <w:snapToGrid w:val="0"/>
        </w:rPr>
        <w:t>Grantees that are local educational agencies</w:t>
      </w:r>
      <w:r w:rsidR="002F7390">
        <w:rPr>
          <w:rFonts w:eastAsia="Times New Roman" w:cs="Arial"/>
          <w:snapToGrid w:val="0"/>
        </w:rPr>
        <w:t xml:space="preserve"> (LEA)</w:t>
      </w:r>
      <w:r w:rsidRPr="00A7770D">
        <w:rPr>
          <w:rFonts w:eastAsia="Times New Roman" w:cs="Arial"/>
          <w:snapToGrid w:val="0"/>
        </w:rPr>
        <w:t xml:space="preserve"> are permitted a certain amount of flexibility in their use of program funds, as follows: </w:t>
      </w:r>
    </w:p>
    <w:p w14:paraId="61B7B797" w14:textId="2061D414" w:rsidR="007067EF" w:rsidRPr="008226B8" w:rsidRDefault="00A71015" w:rsidP="008226B8">
      <w:pPr>
        <w:pStyle w:val="ListParagraph"/>
        <w:rPr>
          <w:color w:val="1E4FAB"/>
        </w:rPr>
      </w:pPr>
      <w:r>
        <w:rPr>
          <w:color w:val="1E4FAB"/>
        </w:rPr>
        <w:t>School W</w:t>
      </w:r>
      <w:r w:rsidR="007067EF" w:rsidRPr="008226B8">
        <w:rPr>
          <w:color w:val="1E4FAB"/>
        </w:rPr>
        <w:t xml:space="preserve">ide Programs </w:t>
      </w:r>
    </w:p>
    <w:p w14:paraId="600B10F7" w14:textId="77777777" w:rsidR="007067EF" w:rsidRPr="00A7770D" w:rsidRDefault="007067EF" w:rsidP="008226B8">
      <w:pPr>
        <w:pStyle w:val="ListParagraph"/>
        <w:numPr>
          <w:ilvl w:val="0"/>
          <w:numId w:val="0"/>
        </w:numPr>
        <w:ind w:left="720"/>
      </w:pPr>
      <w:r w:rsidRPr="00A7770D">
        <w:t>LEAs are permitted to consolidate and use funds under Part A of Title I together with 21CCLC and other ESSA program funds received at the school to upgrade the entire educational program of a school that serves an eligible school attendance area. However, schools remain responsible for implementing activities for which they received the 21CCLC award.</w:t>
      </w:r>
      <w:r w:rsidR="008226B8">
        <w:br/>
      </w:r>
    </w:p>
    <w:p w14:paraId="2396D043" w14:textId="77777777" w:rsidR="007067EF" w:rsidRPr="008226B8" w:rsidRDefault="007067EF" w:rsidP="008226B8">
      <w:pPr>
        <w:pStyle w:val="ListParagraph"/>
        <w:rPr>
          <w:color w:val="1E4FAB"/>
        </w:rPr>
      </w:pPr>
      <w:r w:rsidRPr="008226B8">
        <w:rPr>
          <w:color w:val="1E4FAB"/>
        </w:rPr>
        <w:t xml:space="preserve">Rural Education Initiatives </w:t>
      </w:r>
    </w:p>
    <w:p w14:paraId="6BC06FD5" w14:textId="77777777" w:rsidR="007067EF" w:rsidRDefault="007067EF" w:rsidP="008226B8">
      <w:pPr>
        <w:pStyle w:val="ListParagraph"/>
        <w:numPr>
          <w:ilvl w:val="0"/>
          <w:numId w:val="0"/>
        </w:numPr>
        <w:ind w:left="720"/>
      </w:pPr>
      <w:r w:rsidRPr="00A7770D">
        <w:t xml:space="preserve">LEAs eligible for the Rural Education Achievement Program (REAP) may use their “applicable funding” [funds received under the Improving Teacher Quality State Grants (Title II, Part A), </w:t>
      </w:r>
      <w:r w:rsidR="007206DD">
        <w:t xml:space="preserve">(Title IV Part A), </w:t>
      </w:r>
      <w:r w:rsidRPr="00A7770D">
        <w:t xml:space="preserve">State Grants for Innovative Programs (Title V, Part A), and </w:t>
      </w:r>
      <w:r w:rsidR="00BC1B4B" w:rsidRPr="00BC1B4B">
        <w:t>Student Support and Academic Enrichment (SSAE) Program</w:t>
      </w:r>
      <w:r w:rsidRPr="00A7770D">
        <w:t xml:space="preserve"> (Title IV, Part A)], to carry out activities authorized under the Iowa 21</w:t>
      </w:r>
      <w:r w:rsidRPr="00A7770D">
        <w:rPr>
          <w:vertAlign w:val="superscript"/>
        </w:rPr>
        <w:t>st</w:t>
      </w:r>
      <w:r w:rsidRPr="00A7770D">
        <w:t xml:space="preserve"> Century Community Learning Centers Program.</w:t>
      </w:r>
    </w:p>
    <w:p w14:paraId="508F21E2" w14:textId="77777777" w:rsidR="005A0CB9" w:rsidRDefault="005A0CB9" w:rsidP="005A0CB9">
      <w:pPr>
        <w:spacing w:after="0" w:line="240" w:lineRule="auto"/>
        <w:rPr>
          <w:rFonts w:eastAsia="Times New Roman" w:cs="Arial"/>
        </w:rPr>
      </w:pPr>
    </w:p>
    <w:p w14:paraId="1E13BD56" w14:textId="77777777" w:rsidR="005A0CB9" w:rsidRPr="005A0CB9" w:rsidRDefault="005A0CB9" w:rsidP="008226B8">
      <w:r w:rsidRPr="005A0CB9">
        <w:t>Title I funds, in concert with the 21CCLC pro</w:t>
      </w:r>
      <w:r w:rsidR="00812600">
        <w:t>gram funds, can provide additional</w:t>
      </w:r>
      <w:r w:rsidRPr="005A0CB9">
        <w:t xml:space="preserve"> learning programs in schools to integrate enrichment and recreation opportunities with the academic services that are provided. 21CCLC program funds can also meet the needs of parents seeking supplemental educational services (such as tutoring and academic enrichment) for their children. Local 21CCLC programs may also work in collaboration with programs to supplement services to target populations such as migrant students.</w:t>
      </w:r>
    </w:p>
    <w:p w14:paraId="765344BC" w14:textId="77777777" w:rsidR="005A0CB9" w:rsidRPr="00130788" w:rsidRDefault="005A0CB9" w:rsidP="00130788">
      <w:r w:rsidRPr="005A0CB9">
        <w:t xml:space="preserve">Other federal programs can also complement local 21CCLC programs. Programs with over 50% free and reduced lunch are eligible to receive funds through the U.S. Department of Agriculture Food and Nutrition Service and the Child and Adult Care Food Program for “Afterschool Snacks,” and in some cases to provide supper to young children. These snacks and meals can contribute to the nutritional services provided in local programs. Services made available through funds from Temporary Assistance to Needy Families (administered by the U.S. Department of Health and Human Services) can be combined with 21CCLC programs to serve children outside of the regular school day. In no case, however, may 21CCLC funds be used to supplant other federal </w:t>
      </w:r>
      <w:r w:rsidR="00DE23E6">
        <w:t>funding</w:t>
      </w:r>
      <w:r w:rsidRPr="005A0CB9">
        <w:t>.</w:t>
      </w:r>
    </w:p>
    <w:p w14:paraId="7380DED9" w14:textId="77777777" w:rsidR="00295687" w:rsidRPr="008226B8" w:rsidRDefault="005A0CB9" w:rsidP="008226B8">
      <w:pPr>
        <w:rPr>
          <w:b/>
          <w:color w:val="0563C1" w:themeColor="hyperlink"/>
          <w:u w:val="single"/>
        </w:rPr>
      </w:pPr>
      <w:r w:rsidRPr="008226B8">
        <w:rPr>
          <w:b/>
        </w:rPr>
        <w:t xml:space="preserve">USDA Food and Nutrition Services Afterschool Snacks: </w:t>
      </w:r>
      <w:hyperlink r:id="rId65" w:history="1">
        <w:r w:rsidR="00295687" w:rsidRPr="008226B8">
          <w:rPr>
            <w:rStyle w:val="Hyperlink"/>
            <w:rFonts w:cs="Arial"/>
            <w:b/>
          </w:rPr>
          <w:t>https://www.fns.usda.gov/school-meals/afterschool-snacks</w:t>
        </w:r>
      </w:hyperlink>
      <w:r w:rsidR="00295687" w:rsidRPr="008226B8">
        <w:rPr>
          <w:b/>
        </w:rPr>
        <w:t xml:space="preserve"> </w:t>
      </w:r>
    </w:p>
    <w:p w14:paraId="31F22318" w14:textId="77777777" w:rsidR="005A0CB9" w:rsidRPr="00130788" w:rsidRDefault="005A0CB9" w:rsidP="00130788">
      <w:pPr>
        <w:rPr>
          <w:b/>
        </w:rPr>
      </w:pPr>
      <w:r w:rsidRPr="008226B8">
        <w:rPr>
          <w:b/>
        </w:rPr>
        <w:t xml:space="preserve">Child and Adult Care Food Program: </w:t>
      </w:r>
      <w:hyperlink r:id="rId66" w:history="1">
        <w:r w:rsidR="00295687" w:rsidRPr="008226B8">
          <w:rPr>
            <w:rStyle w:val="Hyperlink"/>
            <w:rFonts w:cs="Arial"/>
            <w:b/>
          </w:rPr>
          <w:t>https://educateiowa.gov/pk-12/nutrition-programs/child-adult-care-food-programs</w:t>
        </w:r>
      </w:hyperlink>
      <w:r w:rsidR="00295687" w:rsidRPr="008226B8">
        <w:rPr>
          <w:b/>
        </w:rPr>
        <w:t xml:space="preserve"> </w:t>
      </w:r>
    </w:p>
    <w:p w14:paraId="313917BA" w14:textId="77777777" w:rsidR="007067EF" w:rsidRPr="00875614" w:rsidRDefault="00875614" w:rsidP="00875614">
      <w:pPr>
        <w:pStyle w:val="Heading2"/>
      </w:pPr>
      <w:bookmarkStart w:id="48" w:name="_Toc17267535"/>
      <w:bookmarkStart w:id="49" w:name="_Toc147329813"/>
      <w:r>
        <w:t>Additional Guidelines</w:t>
      </w:r>
      <w:bookmarkEnd w:id="48"/>
      <w:bookmarkEnd w:id="49"/>
    </w:p>
    <w:p w14:paraId="76500366" w14:textId="77777777" w:rsidR="007067EF" w:rsidRPr="007206DD" w:rsidRDefault="007067EF" w:rsidP="008226B8">
      <w:r w:rsidRPr="007206DD">
        <w:t>The Iowa Department of Education will require attendance reporting for each site receiving 21CCLC funds to ensure the following average daily attendance requirements are being met:</w:t>
      </w:r>
    </w:p>
    <w:p w14:paraId="769F4F2C" w14:textId="77777777" w:rsidR="007067EF" w:rsidRPr="007206DD" w:rsidRDefault="007067EF" w:rsidP="008226B8">
      <w:pPr>
        <w:pStyle w:val="ListParagraph"/>
      </w:pPr>
      <w:r w:rsidRPr="007206DD">
        <w:lastRenderedPageBreak/>
        <w:t>First year grant awards should have 70 percent of the proposed average daily attendance of students.</w:t>
      </w:r>
    </w:p>
    <w:p w14:paraId="58AD3335" w14:textId="77777777" w:rsidR="007067EF" w:rsidRPr="007206DD" w:rsidRDefault="007067EF" w:rsidP="008226B8">
      <w:pPr>
        <w:pStyle w:val="ListParagraph"/>
      </w:pPr>
      <w:r w:rsidRPr="007206DD">
        <w:t>Third year grant awards should have 80 percent of the proposed average daily attendance of students.</w:t>
      </w:r>
    </w:p>
    <w:p w14:paraId="07926B93" w14:textId="77777777" w:rsidR="007067EF" w:rsidRDefault="007067EF" w:rsidP="004E20F3">
      <w:pPr>
        <w:pStyle w:val="ListParagraph"/>
        <w:numPr>
          <w:ilvl w:val="0"/>
          <w:numId w:val="80"/>
        </w:numPr>
      </w:pPr>
      <w:r w:rsidRPr="00B3641D">
        <w:t>Note: Programs that meet or exceed the 60 hours of contact time with high quality activities generally experience improved attendance.</w:t>
      </w:r>
    </w:p>
    <w:p w14:paraId="6411C2E1" w14:textId="51F85057" w:rsidR="00A71015" w:rsidRPr="00B3641D" w:rsidRDefault="00A71015" w:rsidP="004E20F3">
      <w:pPr>
        <w:pStyle w:val="ListParagraph"/>
        <w:numPr>
          <w:ilvl w:val="0"/>
          <w:numId w:val="80"/>
        </w:numPr>
      </w:pPr>
      <w:r>
        <w:t xml:space="preserve">Failure to meet your attendance goals can result in a reduction in future funding. </w:t>
      </w:r>
    </w:p>
    <w:p w14:paraId="1735886C" w14:textId="77777777" w:rsidR="007206DD" w:rsidRDefault="007067EF" w:rsidP="008226B8">
      <w:pPr>
        <w:pStyle w:val="ListParagraph"/>
      </w:pPr>
      <w:r w:rsidRPr="007206DD">
        <w:t>The 21</w:t>
      </w:r>
      <w:r w:rsidRPr="007206DD">
        <w:rPr>
          <w:vertAlign w:val="superscript"/>
        </w:rPr>
        <w:t>st</w:t>
      </w:r>
      <w:r w:rsidRPr="007206DD">
        <w:t xml:space="preserve"> Century Community Learning Centers Program is intended to serve as a supplementary program that can enhance an LEA’s reform efforts to improve student academic achievement. The Iowa Department of Education strongly encourages local programs to identify other sources of related funding and to describe in the 21CCLC grant application how all of these resources will be combined to offer a high-quality, sustainable program. Each grant application must identify federal, state, and local programs that also offer afterschool services to the same school population and describe how they will be combined or coordinated with the proposed program to make the most effective use of public resources. It is not the intent of the 21CCLC grants to drive away or supplant other programs.</w:t>
      </w:r>
    </w:p>
    <w:p w14:paraId="7BBF5C8A" w14:textId="42FFB5CB" w:rsidR="007067EF" w:rsidRPr="007206DD" w:rsidRDefault="007067EF" w:rsidP="008226B8">
      <w:pPr>
        <w:pStyle w:val="ListParagraph"/>
      </w:pPr>
      <w:r w:rsidRPr="007206DD">
        <w:t xml:space="preserve">An organization that receives a 21CCLC grant may use the 21CCLC funds for allowable costs only during the grant award period. Under the 21CCLC program, grantees may carry over unobligated 21CCLC funds, only from year one and year two, provided permission is granted by the </w:t>
      </w:r>
      <w:r w:rsidR="00FD389F">
        <w:t xml:space="preserve">Iowa </w:t>
      </w:r>
      <w:r w:rsidRPr="007206DD">
        <w:t>Department of Education and that each participating program site named in the application is making substantial progress in implementing its 21CCLC program. The Iowa Department of Education will conduct a review to determine whether sufficient progress is being made. If the Iowa Department of Education determines that a grantee is not making substantial progress at one or more schools/sites and decides not to award the grantee all or part of the grant funds for the subsequent grant year, then the Iowa Department of Education may redistribute any unobligated f</w:t>
      </w:r>
      <w:r w:rsidR="004F3395" w:rsidRPr="007206DD">
        <w:t xml:space="preserve">unds with a special competition or append the next competition. </w:t>
      </w:r>
    </w:p>
    <w:p w14:paraId="774E1B02" w14:textId="7AE8DFA3" w:rsidR="007067EF" w:rsidRPr="00A7770D" w:rsidRDefault="007067EF" w:rsidP="008226B8">
      <w:pPr>
        <w:pStyle w:val="ListParagraph"/>
      </w:pPr>
      <w:r w:rsidRPr="00A7770D">
        <w:t xml:space="preserve">Unexpended grant funds may </w:t>
      </w:r>
      <w:r w:rsidRPr="00A7770D">
        <w:rPr>
          <w:b/>
        </w:rPr>
        <w:t>not</w:t>
      </w:r>
      <w:r w:rsidRPr="00A7770D">
        <w:t xml:space="preserve"> be carried forward in any fiscal year without prior permission of the Iowa Department of Education. </w:t>
      </w:r>
      <w:r w:rsidRPr="00A7770D">
        <w:rPr>
          <w:b/>
        </w:rPr>
        <w:t xml:space="preserve">All carryover requests </w:t>
      </w:r>
      <w:r w:rsidR="00C7032F">
        <w:rPr>
          <w:b/>
        </w:rPr>
        <w:t xml:space="preserve">must be submitted </w:t>
      </w:r>
      <w:r w:rsidR="007206DD">
        <w:rPr>
          <w:b/>
        </w:rPr>
        <w:t xml:space="preserve">before </w:t>
      </w:r>
      <w:r w:rsidR="00076EEF">
        <w:rPr>
          <w:b/>
        </w:rPr>
        <w:t>May</w:t>
      </w:r>
      <w:r w:rsidR="007206DD">
        <w:rPr>
          <w:b/>
        </w:rPr>
        <w:t xml:space="preserve"> 30 </w:t>
      </w:r>
      <w:r w:rsidRPr="00234B70">
        <w:rPr>
          <w:b/>
        </w:rPr>
        <w:t>to be processed. Any carryover request after J</w:t>
      </w:r>
      <w:r w:rsidR="007206DD">
        <w:rPr>
          <w:b/>
        </w:rPr>
        <w:t>une 30</w:t>
      </w:r>
      <w:r w:rsidRPr="00A7770D">
        <w:rPr>
          <w:b/>
        </w:rPr>
        <w:t xml:space="preserve"> requires a formal amendment. </w:t>
      </w:r>
    </w:p>
    <w:p w14:paraId="0A6F05C1" w14:textId="77777777" w:rsidR="007067EF" w:rsidRPr="00341769" w:rsidRDefault="007067EF" w:rsidP="008226B8">
      <w:pPr>
        <w:pStyle w:val="ListParagraph"/>
        <w:rPr>
          <w:b/>
          <w:u w:val="single"/>
        </w:rPr>
      </w:pPr>
      <w:r w:rsidRPr="00A7770D">
        <w:t xml:space="preserve">The Iowa Department of Education </w:t>
      </w:r>
      <w:r w:rsidR="00491C9B" w:rsidRPr="00B30D53">
        <w:rPr>
          <w:u w:val="single"/>
        </w:rPr>
        <w:t xml:space="preserve">strongly </w:t>
      </w:r>
      <w:r w:rsidRPr="00B30D53">
        <w:rPr>
          <w:u w:val="single"/>
        </w:rPr>
        <w:t>discourages</w:t>
      </w:r>
      <w:r w:rsidRPr="00A7770D">
        <w:t xml:space="preserve"> applicants from proposing to charge fees although community learning center programs and services funded through 21CCLC funds are not required to provide services free of charge. Program services must be equally accessible to all students targeted for services, regardless of their ability to pay. Programs that propose to charge fees may not prohibit any family from participating due to its financial situation. </w:t>
      </w:r>
      <w:r w:rsidR="00234B70" w:rsidRPr="00B30D53">
        <w:rPr>
          <w:u w:val="single"/>
        </w:rPr>
        <w:t>Though against best practices, p</w:t>
      </w:r>
      <w:r w:rsidRPr="00B30D53">
        <w:rPr>
          <w:u w:val="single"/>
        </w:rPr>
        <w:t xml:space="preserve">rograms that propose to charge fees </w:t>
      </w:r>
      <w:r w:rsidRPr="00B30D53">
        <w:rPr>
          <w:b/>
          <w:u w:val="single"/>
        </w:rPr>
        <w:t>must</w:t>
      </w:r>
      <w:r w:rsidRPr="00B30D53">
        <w:rPr>
          <w:u w:val="single"/>
        </w:rPr>
        <w:t xml:space="preserve"> offer a sliding scale of fees and scholarships for those who cannot afford to participate, and any income collected from fees must be used to fund program activities specified in the grant application</w:t>
      </w:r>
      <w:r w:rsidR="000D4B93" w:rsidRPr="00B30D53">
        <w:rPr>
          <w:u w:val="single"/>
        </w:rPr>
        <w:t xml:space="preserve"> within the fiscal year</w:t>
      </w:r>
      <w:r w:rsidRPr="00B30D53">
        <w:rPr>
          <w:u w:val="single"/>
        </w:rPr>
        <w:t xml:space="preserve">. </w:t>
      </w:r>
      <w:r w:rsidR="000D4B93" w:rsidRPr="00B30D53">
        <w:rPr>
          <w:u w:val="single"/>
        </w:rPr>
        <w:t>Fees are considered program income.</w:t>
      </w:r>
      <w:r w:rsidR="000D4B93">
        <w:t xml:space="preserve"> </w:t>
      </w:r>
      <w:r w:rsidRPr="00A7770D">
        <w:t>Any fees collected from charging to participate in the program must be tracked separately by the fiscal agent and a clear audit trail must exist from the beginning to determine separation of federal funds from fees and charges collected to participate in the program.</w:t>
      </w:r>
      <w:r w:rsidR="00812600">
        <w:t xml:space="preserve"> </w:t>
      </w:r>
      <w:r w:rsidR="00341769" w:rsidRPr="00341769">
        <w:rPr>
          <w:b/>
          <w:u w:val="single"/>
        </w:rPr>
        <w:t>Reviewers will be allowed to deduct points for applications that charge fees to families as this is not a Best Practice in Iowa.</w:t>
      </w:r>
    </w:p>
    <w:p w14:paraId="603C717D" w14:textId="77777777" w:rsidR="007067EF" w:rsidRPr="00A7770D" w:rsidRDefault="00130788" w:rsidP="008226B8">
      <w:pPr>
        <w:rPr>
          <w:b/>
        </w:rPr>
      </w:pPr>
      <w:bookmarkStart w:id="50" w:name="_Toc313796846"/>
      <w:r>
        <w:br/>
      </w:r>
      <w:r w:rsidR="007067EF" w:rsidRPr="00A7770D">
        <w:t>21CCLC grant funds must supplement, not supplant, existing services. Programs are prohibited from using 21CCLC grant funds to pay for existing levels of service funded through any source.</w:t>
      </w:r>
      <w:bookmarkEnd w:id="50"/>
      <w:r w:rsidR="007067EF" w:rsidRPr="00A7770D">
        <w:t xml:space="preserve"> </w:t>
      </w:r>
    </w:p>
    <w:p w14:paraId="09DAA0FB" w14:textId="77777777" w:rsidR="007067EF" w:rsidRPr="00875614" w:rsidRDefault="00875614" w:rsidP="00875614">
      <w:pPr>
        <w:pStyle w:val="Heading2"/>
      </w:pPr>
      <w:bookmarkStart w:id="51" w:name="_Toc17267536"/>
      <w:bookmarkStart w:id="52" w:name="_Toc147329814"/>
      <w:r>
        <w:t>Prioritized Eligibility for Funding</w:t>
      </w:r>
      <w:bookmarkEnd w:id="51"/>
      <w:bookmarkEnd w:id="52"/>
    </w:p>
    <w:p w14:paraId="235E651F" w14:textId="6E22B090" w:rsidR="00E2459A" w:rsidRPr="00A7770D" w:rsidRDefault="00E2459A" w:rsidP="008226B8">
      <w:r w:rsidRPr="00A7770D">
        <w:t>Federal funding has currently been allocated to Iowa for 21CCLC grants to programs serving elementary, middle</w:t>
      </w:r>
      <w:r w:rsidR="000D4B93">
        <w:t>,</w:t>
      </w:r>
      <w:r w:rsidRPr="00A7770D">
        <w:t xml:space="preserve"> and/or high school students. Grantees awarded a 21CCLC grant will receive </w:t>
      </w:r>
      <w:r w:rsidR="002A05D4">
        <w:t xml:space="preserve">a </w:t>
      </w:r>
      <w:proofErr w:type="gramStart"/>
      <w:r w:rsidR="002A05D4" w:rsidRPr="002A05D4">
        <w:rPr>
          <w:highlight w:val="yellow"/>
        </w:rPr>
        <w:t xml:space="preserve">five </w:t>
      </w:r>
      <w:r w:rsidRPr="002A05D4">
        <w:rPr>
          <w:highlight w:val="yellow"/>
        </w:rPr>
        <w:t>year</w:t>
      </w:r>
      <w:proofErr w:type="gramEnd"/>
      <w:r w:rsidRPr="00A7770D">
        <w:t xml:space="preserve"> grant</w:t>
      </w:r>
      <w:r w:rsidR="002A05D4">
        <w:t xml:space="preserve">. </w:t>
      </w:r>
      <w:r w:rsidRPr="00A7770D">
        <w:t xml:space="preserve">Each year’s annual award of funds will be disbursed through reimbursement on a quarterly basis and is </w:t>
      </w:r>
      <w:r w:rsidRPr="00A7770D">
        <w:lastRenderedPageBreak/>
        <w:t>contingent on the availability of federal funds and receipt by the Iowa Department of Education of the state’s annual award of federal 21CCLC program funds.</w:t>
      </w:r>
    </w:p>
    <w:p w14:paraId="1A6C37C1" w14:textId="3340338E" w:rsidR="00E2459A" w:rsidRPr="00A7770D" w:rsidRDefault="00E2459A" w:rsidP="008226B8">
      <w:r w:rsidRPr="00A7770D">
        <w:t>All</w:t>
      </w:r>
      <w:r w:rsidRPr="00A7770D">
        <w:rPr>
          <w:spacing w:val="-1"/>
        </w:rPr>
        <w:t xml:space="preserve"> </w:t>
      </w:r>
      <w:r w:rsidRPr="00A7770D">
        <w:t>applications</w:t>
      </w:r>
      <w:r w:rsidRPr="00A7770D">
        <w:rPr>
          <w:spacing w:val="-8"/>
        </w:rPr>
        <w:t xml:space="preserve"> </w:t>
      </w:r>
      <w:r w:rsidRPr="00A7770D">
        <w:t>must</w:t>
      </w:r>
      <w:r w:rsidRPr="00A7770D">
        <w:rPr>
          <w:spacing w:val="-3"/>
        </w:rPr>
        <w:t xml:space="preserve"> </w:t>
      </w:r>
      <w:r w:rsidRPr="00A7770D">
        <w:t>propose</w:t>
      </w:r>
      <w:r w:rsidRPr="00A7770D">
        <w:rPr>
          <w:spacing w:val="-1"/>
        </w:rPr>
        <w:t xml:space="preserve"> </w:t>
      </w:r>
      <w:r w:rsidRPr="00A7770D">
        <w:t>to</w:t>
      </w:r>
      <w:r w:rsidRPr="00A7770D">
        <w:rPr>
          <w:spacing w:val="-1"/>
        </w:rPr>
        <w:t xml:space="preserve"> </w:t>
      </w:r>
      <w:r w:rsidRPr="00A7770D">
        <w:t>serve</w:t>
      </w:r>
      <w:r w:rsidRPr="00A7770D">
        <w:rPr>
          <w:spacing w:val="-4"/>
        </w:rPr>
        <w:t xml:space="preserve"> </w:t>
      </w:r>
      <w:r w:rsidRPr="00A7770D">
        <w:t>students</w:t>
      </w:r>
      <w:r w:rsidRPr="00A7770D">
        <w:rPr>
          <w:spacing w:val="-6"/>
        </w:rPr>
        <w:t xml:space="preserve"> </w:t>
      </w:r>
      <w:r w:rsidRPr="00A7770D">
        <w:t>(and</w:t>
      </w:r>
      <w:r w:rsidRPr="00A7770D">
        <w:rPr>
          <w:spacing w:val="-2"/>
        </w:rPr>
        <w:t xml:space="preserve"> </w:t>
      </w:r>
      <w:r w:rsidRPr="00A7770D">
        <w:t>families</w:t>
      </w:r>
      <w:r w:rsidRPr="00A7770D">
        <w:rPr>
          <w:spacing w:val="-6"/>
        </w:rPr>
        <w:t xml:space="preserve"> </w:t>
      </w:r>
      <w:r w:rsidRPr="00A7770D">
        <w:t>of students)</w:t>
      </w:r>
      <w:r w:rsidRPr="00A7770D">
        <w:rPr>
          <w:spacing w:val="-6"/>
        </w:rPr>
        <w:t xml:space="preserve"> </w:t>
      </w:r>
      <w:r w:rsidRPr="00A7770D">
        <w:t>who attend</w:t>
      </w:r>
      <w:r w:rsidRPr="00A7770D">
        <w:rPr>
          <w:spacing w:val="-3"/>
        </w:rPr>
        <w:t xml:space="preserve"> </w:t>
      </w:r>
      <w:r w:rsidRPr="00A7770D">
        <w:t>(underperforming)</w:t>
      </w:r>
      <w:r w:rsidRPr="00A7770D">
        <w:rPr>
          <w:spacing w:val="-7"/>
        </w:rPr>
        <w:t xml:space="preserve"> </w:t>
      </w:r>
      <w:r w:rsidRPr="00A7770D">
        <w:t>schools</w:t>
      </w:r>
      <w:r w:rsidRPr="00A7770D">
        <w:rPr>
          <w:spacing w:val="-5"/>
        </w:rPr>
        <w:t xml:space="preserve"> </w:t>
      </w:r>
      <w:r w:rsidRPr="00A7770D">
        <w:t>eligible</w:t>
      </w:r>
      <w:r w:rsidRPr="00A7770D">
        <w:rPr>
          <w:spacing w:val="-7"/>
        </w:rPr>
        <w:t xml:space="preserve"> </w:t>
      </w:r>
      <w:r w:rsidRPr="00A7770D">
        <w:t>for Title</w:t>
      </w:r>
      <w:r w:rsidRPr="00A7770D">
        <w:rPr>
          <w:spacing w:val="-5"/>
        </w:rPr>
        <w:t xml:space="preserve"> </w:t>
      </w:r>
      <w:r w:rsidRPr="00A7770D">
        <w:t>I school-wide</w:t>
      </w:r>
      <w:r w:rsidRPr="00A7770D">
        <w:rPr>
          <w:spacing w:val="-8"/>
        </w:rPr>
        <w:t xml:space="preserve"> </w:t>
      </w:r>
      <w:r w:rsidRPr="00A7770D">
        <w:t>programs</w:t>
      </w:r>
      <w:r w:rsidRPr="00A7770D">
        <w:rPr>
          <w:spacing w:val="-8"/>
        </w:rPr>
        <w:t xml:space="preserve"> </w:t>
      </w:r>
      <w:r w:rsidRPr="00A7770D">
        <w:t>or schools</w:t>
      </w:r>
      <w:r w:rsidRPr="00A7770D">
        <w:rPr>
          <w:spacing w:val="-5"/>
        </w:rPr>
        <w:t xml:space="preserve"> </w:t>
      </w:r>
      <w:r w:rsidRPr="00A7770D">
        <w:t>serving</w:t>
      </w:r>
      <w:r w:rsidRPr="00A7770D">
        <w:rPr>
          <w:spacing w:val="-4"/>
        </w:rPr>
        <w:t xml:space="preserve"> </w:t>
      </w:r>
      <w:r w:rsidRPr="00A7770D">
        <w:t>a</w:t>
      </w:r>
      <w:r w:rsidRPr="00A7770D">
        <w:rPr>
          <w:spacing w:val="-1"/>
        </w:rPr>
        <w:t xml:space="preserve"> </w:t>
      </w:r>
      <w:r w:rsidRPr="00A7770D">
        <w:t>high</w:t>
      </w:r>
      <w:r w:rsidRPr="00A7770D">
        <w:rPr>
          <w:spacing w:val="-2"/>
        </w:rPr>
        <w:t xml:space="preserve"> </w:t>
      </w:r>
      <w:r w:rsidRPr="00A7770D">
        <w:t>percentage (at</w:t>
      </w:r>
      <w:r w:rsidRPr="00A7770D">
        <w:rPr>
          <w:spacing w:val="-3"/>
        </w:rPr>
        <w:t xml:space="preserve"> </w:t>
      </w:r>
      <w:r w:rsidRPr="00A7770D">
        <w:t>least</w:t>
      </w:r>
      <w:r w:rsidRPr="00A7770D">
        <w:rPr>
          <w:spacing w:val="-3"/>
        </w:rPr>
        <w:t xml:space="preserve"> </w:t>
      </w:r>
      <w:r w:rsidRPr="00A7770D">
        <w:t>40% FR</w:t>
      </w:r>
      <w:r w:rsidR="001A7344">
        <w:t>P</w:t>
      </w:r>
      <w:r w:rsidRPr="00A7770D">
        <w:t>L)</w:t>
      </w:r>
      <w:r w:rsidRPr="00A7770D">
        <w:rPr>
          <w:spacing w:val="-3"/>
        </w:rPr>
        <w:t xml:space="preserve"> </w:t>
      </w:r>
      <w:r w:rsidRPr="00A7770D">
        <w:t>of low</w:t>
      </w:r>
      <w:r w:rsidRPr="00A7770D">
        <w:rPr>
          <w:spacing w:val="-1"/>
        </w:rPr>
        <w:t xml:space="preserve"> </w:t>
      </w:r>
      <w:r w:rsidRPr="00A7770D">
        <w:t>performing</w:t>
      </w:r>
      <w:r w:rsidRPr="00A7770D">
        <w:rPr>
          <w:spacing w:val="-7"/>
        </w:rPr>
        <w:t xml:space="preserve"> </w:t>
      </w:r>
      <w:r w:rsidRPr="00A7770D">
        <w:t>students</w:t>
      </w:r>
      <w:r w:rsidRPr="00A7770D">
        <w:rPr>
          <w:spacing w:val="-6"/>
        </w:rPr>
        <w:t xml:space="preserve"> </w:t>
      </w:r>
      <w:r w:rsidRPr="00A7770D">
        <w:t>from</w:t>
      </w:r>
      <w:r w:rsidRPr="00A7770D">
        <w:rPr>
          <w:spacing w:val="-4"/>
        </w:rPr>
        <w:t xml:space="preserve"> </w:t>
      </w:r>
      <w:r w:rsidRPr="00A7770D">
        <w:t>low-income</w:t>
      </w:r>
      <w:r w:rsidRPr="00A7770D">
        <w:rPr>
          <w:spacing w:val="-8"/>
        </w:rPr>
        <w:t xml:space="preserve"> </w:t>
      </w:r>
      <w:r w:rsidRPr="00A7770D">
        <w:t>families.</w:t>
      </w:r>
      <w:r w:rsidRPr="00A7770D">
        <w:rPr>
          <w:spacing w:val="-6"/>
        </w:rPr>
        <w:t xml:space="preserve"> </w:t>
      </w:r>
      <w:r w:rsidRPr="00A7770D">
        <w:t>Applications</w:t>
      </w:r>
      <w:r w:rsidRPr="00A7770D">
        <w:rPr>
          <w:spacing w:val="-7"/>
        </w:rPr>
        <w:t xml:space="preserve"> </w:t>
      </w:r>
      <w:r w:rsidRPr="00A7770D">
        <w:t>proposing to</w:t>
      </w:r>
      <w:r w:rsidRPr="00A7770D">
        <w:rPr>
          <w:spacing w:val="-1"/>
        </w:rPr>
        <w:t xml:space="preserve"> </w:t>
      </w:r>
      <w:r w:rsidRPr="00A7770D">
        <w:t>serve</w:t>
      </w:r>
      <w:r w:rsidRPr="00A7770D">
        <w:rPr>
          <w:spacing w:val="-4"/>
        </w:rPr>
        <w:t xml:space="preserve"> </w:t>
      </w:r>
      <w:r w:rsidRPr="00A7770D">
        <w:t>a</w:t>
      </w:r>
      <w:r w:rsidRPr="00A7770D">
        <w:rPr>
          <w:spacing w:val="-1"/>
        </w:rPr>
        <w:t xml:space="preserve"> </w:t>
      </w:r>
      <w:r w:rsidRPr="00A7770D">
        <w:t>school(s)</w:t>
      </w:r>
      <w:r w:rsidRPr="00A7770D">
        <w:rPr>
          <w:spacing w:val="-5"/>
        </w:rPr>
        <w:t xml:space="preserve"> </w:t>
      </w:r>
      <w:r w:rsidRPr="00A7770D">
        <w:t>that</w:t>
      </w:r>
      <w:r w:rsidRPr="00A7770D">
        <w:rPr>
          <w:spacing w:val="-4"/>
        </w:rPr>
        <w:t xml:space="preserve"> </w:t>
      </w:r>
      <w:r w:rsidRPr="00A7770D">
        <w:t>do</w:t>
      </w:r>
      <w:r w:rsidR="007D51BA">
        <w:t>es</w:t>
      </w:r>
      <w:r w:rsidRPr="00A7770D">
        <w:t xml:space="preserve"> not</w:t>
      </w:r>
      <w:r w:rsidRPr="00A7770D">
        <w:rPr>
          <w:spacing w:val="-3"/>
        </w:rPr>
        <w:t xml:space="preserve"> </w:t>
      </w:r>
      <w:r w:rsidRPr="00A7770D">
        <w:t>meet</w:t>
      </w:r>
      <w:r w:rsidRPr="00A7770D">
        <w:rPr>
          <w:spacing w:val="-5"/>
        </w:rPr>
        <w:t xml:space="preserve"> </w:t>
      </w:r>
      <w:r w:rsidRPr="00A7770D">
        <w:t>the</w:t>
      </w:r>
      <w:r w:rsidRPr="00A7770D">
        <w:rPr>
          <w:spacing w:val="-3"/>
        </w:rPr>
        <w:t xml:space="preserve"> </w:t>
      </w:r>
      <w:r w:rsidRPr="00A7770D">
        <w:t>priority</w:t>
      </w:r>
      <w:r w:rsidRPr="00A7770D">
        <w:rPr>
          <w:spacing w:val="-6"/>
        </w:rPr>
        <w:t xml:space="preserve"> </w:t>
      </w:r>
      <w:r w:rsidRPr="00A7770D">
        <w:t>will</w:t>
      </w:r>
      <w:r w:rsidRPr="00A7770D">
        <w:rPr>
          <w:spacing w:val="-2"/>
        </w:rPr>
        <w:t xml:space="preserve"> </w:t>
      </w:r>
      <w:r w:rsidRPr="00A7770D">
        <w:t>not be</w:t>
      </w:r>
      <w:r w:rsidRPr="00A7770D">
        <w:rPr>
          <w:spacing w:val="-2"/>
        </w:rPr>
        <w:t xml:space="preserve"> </w:t>
      </w:r>
      <w:r w:rsidRPr="00A7770D">
        <w:t>reviewed.</w:t>
      </w:r>
    </w:p>
    <w:p w14:paraId="0B9CCD30" w14:textId="547ED9B8" w:rsidR="00B66762" w:rsidRDefault="0087190C" w:rsidP="008226B8">
      <w:pPr>
        <w:rPr>
          <w:color w:val="222222"/>
          <w:shd w:val="clear" w:color="auto" w:fill="FFFFFF"/>
        </w:rPr>
      </w:pPr>
      <w:hyperlink r:id="rId67" w:history="1">
        <w:r w:rsidR="00B66762" w:rsidRPr="00FD389F">
          <w:rPr>
            <w:rStyle w:val="Hyperlink"/>
            <w:highlight w:val="yellow"/>
            <w:shd w:val="clear" w:color="auto" w:fill="FFFFFF"/>
          </w:rPr>
          <w:t>https://educateiowa.gov/documents/school-frl/2021/12/2021-</w:t>
        </w:r>
        <w:r w:rsidR="00430F97" w:rsidRPr="00FD389F">
          <w:rPr>
            <w:rStyle w:val="Hyperlink"/>
            <w:highlight w:val="yellow"/>
            <w:shd w:val="clear" w:color="auto" w:fill="FFFFFF"/>
          </w:rPr>
          <w:t>2023</w:t>
        </w:r>
        <w:r w:rsidR="00B66762" w:rsidRPr="00FD389F">
          <w:rPr>
            <w:rStyle w:val="Hyperlink"/>
            <w:highlight w:val="yellow"/>
            <w:shd w:val="clear" w:color="auto" w:fill="FFFFFF"/>
          </w:rPr>
          <w:t>-iowa-public-school-k-12-students-eligible-free-and-reduced</w:t>
        </w:r>
      </w:hyperlink>
    </w:p>
    <w:p w14:paraId="65FE6E22" w14:textId="40C2BFDD" w:rsidR="007D7AF7" w:rsidRPr="00142276" w:rsidRDefault="00E2459A" w:rsidP="00344C33">
      <w:pPr>
        <w:pStyle w:val="ListParagraph"/>
        <w:numPr>
          <w:ilvl w:val="0"/>
          <w:numId w:val="23"/>
        </w:numPr>
        <w:rPr>
          <w:szCs w:val="20"/>
          <w:highlight w:val="yellow"/>
        </w:rPr>
      </w:pPr>
      <w:r w:rsidRPr="00223471">
        <w:rPr>
          <w:szCs w:val="20"/>
        </w:rPr>
        <w:t>P</w:t>
      </w:r>
      <w:r w:rsidRPr="00812600">
        <w:rPr>
          <w:szCs w:val="20"/>
        </w:rPr>
        <w:t>ropose to serve children and youth in schools designated “</w:t>
      </w:r>
      <w:r w:rsidR="00FD389F">
        <w:rPr>
          <w:szCs w:val="20"/>
        </w:rPr>
        <w:t xml:space="preserve">Extended </w:t>
      </w:r>
      <w:r w:rsidR="003801C5" w:rsidRPr="00812600">
        <w:rPr>
          <w:szCs w:val="20"/>
        </w:rPr>
        <w:t>Targeted</w:t>
      </w:r>
      <w:r w:rsidR="00BE2E9C" w:rsidRPr="00812600">
        <w:rPr>
          <w:szCs w:val="20"/>
        </w:rPr>
        <w:t>” or “</w:t>
      </w:r>
      <w:r w:rsidR="00FD389F">
        <w:rPr>
          <w:szCs w:val="20"/>
        </w:rPr>
        <w:t xml:space="preserve">Extended </w:t>
      </w:r>
      <w:r w:rsidR="00BE2E9C" w:rsidRPr="00812600">
        <w:rPr>
          <w:szCs w:val="20"/>
        </w:rPr>
        <w:t>Comprehensive</w:t>
      </w:r>
      <w:r w:rsidRPr="00812600">
        <w:rPr>
          <w:szCs w:val="20"/>
        </w:rPr>
        <w:t>”</w:t>
      </w:r>
      <w:r w:rsidR="00BE2E9C" w:rsidRPr="00812600">
        <w:rPr>
          <w:szCs w:val="20"/>
        </w:rPr>
        <w:t xml:space="preserve"> on the Iowa</w:t>
      </w:r>
      <w:r w:rsidR="00BE2E9C" w:rsidRPr="00812600">
        <w:rPr>
          <w:rStyle w:val="Hyperlink"/>
          <w:szCs w:val="20"/>
        </w:rPr>
        <w:t xml:space="preserve"> </w:t>
      </w:r>
      <w:r w:rsidR="007D7AF7" w:rsidRPr="00812600">
        <w:rPr>
          <w:rStyle w:val="Hyperlink"/>
          <w:rFonts w:cs="Arial"/>
          <w:color w:val="auto"/>
          <w:szCs w:val="20"/>
        </w:rPr>
        <w:t>(</w:t>
      </w:r>
      <w:hyperlink r:id="rId68" w:history="1">
        <w:r w:rsidR="00BE2E9C" w:rsidRPr="00812600">
          <w:rPr>
            <w:rStyle w:val="Hyperlink"/>
            <w:rFonts w:cs="Arial"/>
            <w:szCs w:val="20"/>
          </w:rPr>
          <w:t>https://www.iaschoolperformance.gov/ECP/Home/Index</w:t>
        </w:r>
      </w:hyperlink>
      <w:r w:rsidR="007D7AF7" w:rsidRPr="00812600">
        <w:rPr>
          <w:rStyle w:val="Heading4Char"/>
          <w:rFonts w:cs="Arial"/>
          <w:i w:val="0"/>
          <w:color w:val="auto"/>
          <w:szCs w:val="20"/>
        </w:rPr>
        <w:t>)</w:t>
      </w:r>
      <w:r w:rsidR="00693CD3" w:rsidRPr="00812600">
        <w:rPr>
          <w:rStyle w:val="Heading4Char"/>
          <w:rFonts w:cs="Arial"/>
          <w:i w:val="0"/>
          <w:color w:val="auto"/>
          <w:szCs w:val="20"/>
        </w:rPr>
        <w:t xml:space="preserve"> </w:t>
      </w:r>
      <w:r w:rsidR="00692A18" w:rsidRPr="00812600">
        <w:rPr>
          <w:szCs w:val="20"/>
          <w:u w:val="single"/>
        </w:rPr>
        <w:t xml:space="preserve">AND </w:t>
      </w:r>
      <w:r w:rsidR="00692A18" w:rsidRPr="00812600">
        <w:rPr>
          <w:szCs w:val="20"/>
        </w:rPr>
        <w:t>Is j</w:t>
      </w:r>
      <w:r w:rsidR="003A672A" w:rsidRPr="00812600">
        <w:rPr>
          <w:szCs w:val="20"/>
        </w:rPr>
        <w:t>ointly submit</w:t>
      </w:r>
      <w:r w:rsidRPr="00812600">
        <w:rPr>
          <w:szCs w:val="20"/>
        </w:rPr>
        <w:t xml:space="preserve"> as a collaboration between local educational agencies receiving funds under Title I and a community-based organization or other public or private entity</w:t>
      </w:r>
      <w:r w:rsidR="0090107C" w:rsidRPr="00812600">
        <w:rPr>
          <w:szCs w:val="20"/>
        </w:rPr>
        <w:t xml:space="preserve"> that contributes to </w:t>
      </w:r>
      <w:r w:rsidR="00C812B8" w:rsidRPr="00812600">
        <w:rPr>
          <w:szCs w:val="20"/>
        </w:rPr>
        <w:t xml:space="preserve">the </w:t>
      </w:r>
      <w:r w:rsidR="0090107C" w:rsidRPr="00812600">
        <w:rPr>
          <w:szCs w:val="20"/>
        </w:rPr>
        <w:t>program</w:t>
      </w:r>
      <w:r w:rsidRPr="00812600">
        <w:rPr>
          <w:szCs w:val="20"/>
        </w:rPr>
        <w:t>.</w:t>
      </w:r>
      <w:r w:rsidR="0090107C" w:rsidRPr="00812600">
        <w:rPr>
          <w:szCs w:val="20"/>
        </w:rPr>
        <w:t xml:space="preserve"> </w:t>
      </w:r>
    </w:p>
    <w:p w14:paraId="6CD40D21" w14:textId="77777777" w:rsidR="007D7AF7" w:rsidRPr="00812600" w:rsidRDefault="00C812B8" w:rsidP="00344C33">
      <w:pPr>
        <w:pStyle w:val="ListParagraph"/>
        <w:numPr>
          <w:ilvl w:val="0"/>
          <w:numId w:val="23"/>
        </w:numPr>
        <w:rPr>
          <w:szCs w:val="20"/>
        </w:rPr>
      </w:pPr>
      <w:r w:rsidRPr="00812600">
        <w:rPr>
          <w:szCs w:val="20"/>
        </w:rPr>
        <w:t xml:space="preserve">Propose to serve </w:t>
      </w:r>
      <w:r w:rsidR="000A0300" w:rsidRPr="00812600">
        <w:rPr>
          <w:szCs w:val="20"/>
        </w:rPr>
        <w:t>a county with more than 1</w:t>
      </w:r>
      <w:r w:rsidR="003E3DA2">
        <w:rPr>
          <w:szCs w:val="20"/>
        </w:rPr>
        <w:t>7%</w:t>
      </w:r>
      <w:r w:rsidRPr="00812600">
        <w:rPr>
          <w:szCs w:val="20"/>
        </w:rPr>
        <w:t xml:space="preserve"> of its youth </w:t>
      </w:r>
      <w:r w:rsidR="007C0B87" w:rsidRPr="00812600">
        <w:rPr>
          <w:szCs w:val="20"/>
        </w:rPr>
        <w:t>population in poverty; and/or</w:t>
      </w:r>
      <w:r w:rsidR="007D7AF7" w:rsidRPr="00812600">
        <w:rPr>
          <w:szCs w:val="20"/>
        </w:rPr>
        <w:t xml:space="preserve"> </w:t>
      </w:r>
    </w:p>
    <w:p w14:paraId="1E0891B8" w14:textId="7D9385F5" w:rsidR="00E2459A" w:rsidRPr="002A7277" w:rsidRDefault="007C0B87" w:rsidP="00344C33">
      <w:pPr>
        <w:pStyle w:val="ListParagraph"/>
        <w:numPr>
          <w:ilvl w:val="0"/>
          <w:numId w:val="23"/>
        </w:numPr>
        <w:rPr>
          <w:szCs w:val="20"/>
        </w:rPr>
      </w:pPr>
      <w:r w:rsidRPr="002A7277">
        <w:rPr>
          <w:szCs w:val="20"/>
        </w:rPr>
        <w:t xml:space="preserve">Propose to serve youth who attend </w:t>
      </w:r>
      <w:r w:rsidR="00FD389F">
        <w:rPr>
          <w:szCs w:val="20"/>
        </w:rPr>
        <w:t>school</w:t>
      </w:r>
      <w:r w:rsidR="003A672A" w:rsidRPr="002A7277">
        <w:rPr>
          <w:szCs w:val="20"/>
        </w:rPr>
        <w:t xml:space="preserve"> in a rural community</w:t>
      </w:r>
      <w:r w:rsidR="00692A18" w:rsidRPr="002A7277">
        <w:rPr>
          <w:szCs w:val="20"/>
        </w:rPr>
        <w:t>.</w:t>
      </w:r>
    </w:p>
    <w:p w14:paraId="4A7DA5AD" w14:textId="171C8FFE" w:rsidR="002A7277" w:rsidRPr="002A7277" w:rsidRDefault="007F33E6" w:rsidP="002A7277">
      <w:pPr>
        <w:pStyle w:val="ListParagraph"/>
        <w:numPr>
          <w:ilvl w:val="0"/>
          <w:numId w:val="23"/>
        </w:numPr>
        <w:rPr>
          <w:szCs w:val="20"/>
        </w:rPr>
      </w:pPr>
      <w:r w:rsidRPr="002A7277">
        <w:rPr>
          <w:szCs w:val="20"/>
        </w:rPr>
        <w:t xml:space="preserve">Propose to serve youth attending a school designed as </w:t>
      </w:r>
      <w:r w:rsidR="002A7277" w:rsidRPr="002A7277">
        <w:t>“</w:t>
      </w:r>
      <w:r w:rsidR="00FD389F">
        <w:t xml:space="preserve">Extended </w:t>
      </w:r>
      <w:r w:rsidR="002A7277" w:rsidRPr="002A7277">
        <w:t>Targeted” or “</w:t>
      </w:r>
      <w:r w:rsidR="00FD389F">
        <w:t xml:space="preserve">Extended </w:t>
      </w:r>
      <w:r w:rsidR="002A7277" w:rsidRPr="002A7277">
        <w:t xml:space="preserve">Comprehensive” schools AND submitted jointly between a school and a community partner. Best Practice is that applicants serve a minimum of </w:t>
      </w:r>
      <w:r w:rsidR="00FD389F">
        <w:t>4</w:t>
      </w:r>
      <w:r w:rsidR="002A7277" w:rsidRPr="002A7277">
        <w:t>0% of FRPL children at each school in the application to receive the bonus points.</w:t>
      </w:r>
    </w:p>
    <w:p w14:paraId="7EE223F4" w14:textId="5149C5CF" w:rsidR="002A7277" w:rsidRPr="002A7277" w:rsidRDefault="00A71015" w:rsidP="002A7277">
      <w:pPr>
        <w:pStyle w:val="ListParagraph"/>
        <w:numPr>
          <w:ilvl w:val="0"/>
          <w:numId w:val="23"/>
        </w:numPr>
        <w:rPr>
          <w:szCs w:val="20"/>
        </w:rPr>
      </w:pPr>
      <w:r w:rsidRPr="002A7277">
        <w:rPr>
          <w:szCs w:val="20"/>
        </w:rPr>
        <w:t>Propose to serve youth a full meal</w:t>
      </w:r>
      <w:r w:rsidR="002A7277" w:rsidRPr="002A7277">
        <w:rPr>
          <w:szCs w:val="20"/>
        </w:rPr>
        <w:t xml:space="preserve"> daily </w:t>
      </w:r>
      <w:r w:rsidR="002A7277" w:rsidRPr="002A7277">
        <w:t>and provide evidence of this partnership with a school food system or local food bank.</w:t>
      </w:r>
    </w:p>
    <w:p w14:paraId="52FB6D9C" w14:textId="2AB9A496" w:rsidR="007F33E6" w:rsidRPr="002A7277" w:rsidRDefault="007F33E6" w:rsidP="002A7277">
      <w:pPr>
        <w:pStyle w:val="ListParagraph"/>
        <w:numPr>
          <w:ilvl w:val="0"/>
          <w:numId w:val="23"/>
        </w:numPr>
        <w:rPr>
          <w:szCs w:val="20"/>
        </w:rPr>
      </w:pPr>
      <w:r w:rsidRPr="002A7277">
        <w:rPr>
          <w:szCs w:val="20"/>
        </w:rPr>
        <w:t>Propose to serve middle and/or high school aged youth with Career and Technical Education programs with evidence of a partnership agreement with a local college or university.</w:t>
      </w:r>
    </w:p>
    <w:p w14:paraId="49CAF485" w14:textId="77777777" w:rsidR="00692A18" w:rsidRPr="00692A18" w:rsidRDefault="00692A18" w:rsidP="00692A18">
      <w:pPr>
        <w:pStyle w:val="BodyText2"/>
        <w:ind w:left="360"/>
        <w:rPr>
          <w:rFonts w:ascii="Arial" w:hAnsi="Arial" w:cs="Arial"/>
          <w:sz w:val="22"/>
          <w:szCs w:val="22"/>
          <w:highlight w:val="green"/>
        </w:rPr>
      </w:pPr>
    </w:p>
    <w:p w14:paraId="0A136065" w14:textId="77777777" w:rsidR="00E2459A" w:rsidRDefault="00E2459A" w:rsidP="008226B8">
      <w:r w:rsidRPr="00A7770D">
        <w:t>Competitive priority is defined as preference over an application of comparable merit that does not meet the criteria. For clarification, Title I school-wide eligible programs are those in which at least 40 percent of the students qualify to receive free or reduced-cost lunch through the National School Lunch Program under the United States Department of Agriculture.</w:t>
      </w:r>
    </w:p>
    <w:p w14:paraId="2465C082" w14:textId="77777777" w:rsidR="005A24C9" w:rsidRPr="00A7770D" w:rsidRDefault="00875614" w:rsidP="00875614">
      <w:pPr>
        <w:pStyle w:val="Heading2"/>
        <w:rPr>
          <w:rFonts w:eastAsia="Times New Roman"/>
        </w:rPr>
      </w:pPr>
      <w:bookmarkStart w:id="53" w:name="_Toc17267512"/>
      <w:bookmarkStart w:id="54" w:name="_Toc147329815"/>
      <w:r w:rsidRPr="739ACCC7">
        <w:rPr>
          <w:rFonts w:eastAsia="Times New Roman"/>
        </w:rPr>
        <w:t xml:space="preserve">Selection—Peer </w:t>
      </w:r>
      <w:r>
        <w:t>Review</w:t>
      </w:r>
      <w:bookmarkEnd w:id="53"/>
      <w:bookmarkEnd w:id="54"/>
    </w:p>
    <w:p w14:paraId="6E970F72" w14:textId="77777777" w:rsidR="005A24C9" w:rsidRPr="005B0346" w:rsidRDefault="005A24C9" w:rsidP="008226B8">
      <w:r w:rsidRPr="005B0346">
        <w:t>A peer review will be conducted of all qualifying applications.</w:t>
      </w:r>
      <w:r>
        <w:t xml:space="preserve"> </w:t>
      </w:r>
      <w:r w:rsidRPr="005B0346">
        <w:t>The review team will assign each application a score and rank which the State Education Agency (SEA) will use to determine eligibility.</w:t>
      </w:r>
      <w:r>
        <w:t xml:space="preserve"> </w:t>
      </w:r>
      <w:r w:rsidRPr="005B0346">
        <w:t>Consideration will be given to an equitable geographic distribution of grant funds.</w:t>
      </w:r>
    </w:p>
    <w:p w14:paraId="3438688C" w14:textId="70ED9C88" w:rsidR="005A24C9" w:rsidRPr="00D03426" w:rsidRDefault="005A24C9" w:rsidP="005A24C9">
      <w:bookmarkStart w:id="55" w:name="_Hlk129077278"/>
      <w:r w:rsidRPr="005B0346">
        <w:t>2 CFR 200.331(b) requires states to conduct a risk assessment.</w:t>
      </w:r>
      <w:r>
        <w:t xml:space="preserve"> </w:t>
      </w:r>
      <w:r w:rsidRPr="005B0346">
        <w:t>Below is a template used to review the highest scoring grants. This is not the only criteria.</w:t>
      </w:r>
      <w:r>
        <w:t xml:space="preserve"> </w:t>
      </w:r>
      <w:r w:rsidRPr="005B0346">
        <w:t xml:space="preserve">The SEA reviews the budget, history, personnel, project narrative and forms to </w:t>
      </w:r>
      <w:r w:rsidR="00FD389F" w:rsidRPr="005B0346">
        <w:t>ensure</w:t>
      </w:r>
      <w:r w:rsidRPr="005B0346">
        <w:t xml:space="preserve"> all laws, statutes, rules and guidance are followed.</w:t>
      </w:r>
      <w:r>
        <w:t xml:space="preserve"> </w:t>
      </w:r>
    </w:p>
    <w:bookmarkEnd w:id="55"/>
    <w:p w14:paraId="730F9E7E" w14:textId="77777777" w:rsidR="005A24C9" w:rsidRPr="00A7770D" w:rsidRDefault="005A24C9" w:rsidP="008226B8">
      <w:r w:rsidRPr="00A7770D">
        <w:t xml:space="preserve">After the peer review of applications, </w:t>
      </w:r>
      <w:r>
        <w:t>the SEA r</w:t>
      </w:r>
      <w:r w:rsidRPr="00A7770D">
        <w:t>eviews the consensus scores and comments. Then, in rank order, does a final review before sending award notices, calculating funding and creating a table of awards. Iowa requires that applications from community based, faith based, and non-profit agencies and organizations other than local education agencies will be screened for capacity to administer the program. All applicants will receive their peer review</w:t>
      </w:r>
      <w:r>
        <w:t xml:space="preserve"> scores and note</w:t>
      </w:r>
      <w:r w:rsidRPr="005B0346">
        <w:t>s. Team reviews will be posted on the Iowa21CCLC.com website.</w:t>
      </w:r>
      <w:r>
        <w:t xml:space="preserve"> </w:t>
      </w:r>
      <w:r w:rsidRPr="00961BE4">
        <w:t>The Iowa Department of Education may reduce, adjust, modify, or reject any project proposal during the risk assessment in order to comply with federal statute, state law, program guidelines, or available funding.</w:t>
      </w:r>
    </w:p>
    <w:p w14:paraId="39404D99" w14:textId="77777777" w:rsidR="00E2459A" w:rsidRPr="002F4D5E" w:rsidRDefault="00F1519B" w:rsidP="00F1519B">
      <w:pPr>
        <w:pStyle w:val="Heading1"/>
      </w:pPr>
      <w:bookmarkStart w:id="56" w:name="_Toc147329816"/>
      <w:r>
        <w:lastRenderedPageBreak/>
        <w:t>Determination of Awards</w:t>
      </w:r>
      <w:bookmarkEnd w:id="56"/>
    </w:p>
    <w:p w14:paraId="72EDA9F1" w14:textId="77777777" w:rsidR="00E2459A" w:rsidRPr="00A7770D" w:rsidRDefault="00E2459A" w:rsidP="008226B8">
      <w:r w:rsidRPr="00142276">
        <w:t>Grant applications go through a Peer Review Process. Applications that receive the highest scores in Peer Reviews are examined by the Iowa Dep</w:t>
      </w:r>
      <w:r w:rsidRPr="00A7770D">
        <w:t xml:space="preserve">artment of Education </w:t>
      </w:r>
      <w:r w:rsidR="00BE2E9C" w:rsidRPr="00B30D53">
        <w:t xml:space="preserve">in rank order </w:t>
      </w:r>
      <w:r w:rsidRPr="00B30D53">
        <w:t xml:space="preserve">for statutory compliance, reporting of facts, assurances, and adherence to state and federal </w:t>
      </w:r>
      <w:r w:rsidR="00BE2E9C" w:rsidRPr="00B30D53">
        <w:t xml:space="preserve">law statute and </w:t>
      </w:r>
      <w:r w:rsidRPr="00B30D53">
        <w:t>guidelines. Final award determination depends upon successful Peer Review scores, compliance with the requirements of this application and a screening process to check</w:t>
      </w:r>
      <w:r w:rsidRPr="00A7770D">
        <w:t xml:space="preserve"> the capacity of the applicant. Issues that arise during this process may render an application not fundable. The Department reserves the right to reduce the award amount for any applications. A </w:t>
      </w:r>
      <w:r w:rsidR="007453D6">
        <w:t xml:space="preserve">base </w:t>
      </w:r>
      <w:r w:rsidRPr="00A7770D">
        <w:t>formula is used to determine the awards using the number of students served at each school</w:t>
      </w:r>
      <w:r w:rsidR="000A0300" w:rsidRPr="00234B70">
        <w:t xml:space="preserve">, </w:t>
      </w:r>
      <w:r w:rsidR="00BE2E9C" w:rsidRPr="00B30D53">
        <w:t>deducting community partner contributions included in the budget</w:t>
      </w:r>
      <w:r w:rsidRPr="00B30D53">
        <w:t>. People</w:t>
      </w:r>
      <w:r w:rsidRPr="00234B70">
        <w:t xml:space="preserve"> in Districts or Community groups who are applying for funds are not eligible to serve as peer reviewers.</w:t>
      </w:r>
    </w:p>
    <w:p w14:paraId="229D67B5" w14:textId="64CD9259" w:rsidR="00E2459A" w:rsidRPr="00A7770D" w:rsidRDefault="00E2459A" w:rsidP="008226B8">
      <w:r w:rsidRPr="009E7B2D">
        <w:rPr>
          <w:u w:val="single"/>
        </w:rPr>
        <w:t>All applications will be screened</w:t>
      </w:r>
      <w:r w:rsidRPr="00A7770D">
        <w:t xml:space="preserve"> for eligible sites that will primarily serve students who attend schools eligible for Title I school</w:t>
      </w:r>
      <w:r w:rsidR="00FD389F">
        <w:t>-</w:t>
      </w:r>
      <w:r w:rsidRPr="00A7770D">
        <w:t>wide eligible programs and capacity to administer the program, as follows:</w:t>
      </w:r>
    </w:p>
    <w:p w14:paraId="0BA046A0" w14:textId="77777777" w:rsidR="00E2459A" w:rsidRPr="00A7770D" w:rsidRDefault="00E2459A" w:rsidP="008226B8">
      <w:pPr>
        <w:pStyle w:val="ListParagraph"/>
      </w:pPr>
      <w:r w:rsidRPr="00A7770D">
        <w:t>Applications from agencies and organizations other than an LEA, city, or county will be screened for capacity to administer the program based on:</w:t>
      </w:r>
    </w:p>
    <w:p w14:paraId="1EC220A0" w14:textId="77777777" w:rsidR="00E2459A" w:rsidRPr="00D13A8F" w:rsidRDefault="00E2459A" w:rsidP="00344C33">
      <w:pPr>
        <w:pStyle w:val="ListParagraph"/>
        <w:numPr>
          <w:ilvl w:val="1"/>
          <w:numId w:val="24"/>
        </w:numPr>
      </w:pPr>
      <w:r w:rsidRPr="00D13A8F">
        <w:t>Previous experience with grant funding at the city, county, state and/or federal level;</w:t>
      </w:r>
    </w:p>
    <w:p w14:paraId="186A4BF4" w14:textId="77777777" w:rsidR="00E2459A" w:rsidRPr="00A7770D" w:rsidRDefault="00E2459A" w:rsidP="00344C33">
      <w:pPr>
        <w:pStyle w:val="ListParagraph"/>
        <w:numPr>
          <w:ilvl w:val="1"/>
          <w:numId w:val="24"/>
        </w:numPr>
      </w:pPr>
      <w:r w:rsidRPr="00A7770D">
        <w:t xml:space="preserve">Fiscal capacity to operate the program for up to three months (cost per student x 60 program days); and </w:t>
      </w:r>
    </w:p>
    <w:p w14:paraId="40F0A176" w14:textId="77777777" w:rsidR="00E2459A" w:rsidRPr="00A7770D" w:rsidRDefault="00E2459A" w:rsidP="00344C33">
      <w:pPr>
        <w:pStyle w:val="ListParagraph"/>
        <w:numPr>
          <w:ilvl w:val="1"/>
          <w:numId w:val="24"/>
        </w:numPr>
      </w:pPr>
      <w:r w:rsidRPr="00A7770D">
        <w:t xml:space="preserve">Evidence of a clear and documented plan of communication and linkage with the school district and school site. </w:t>
      </w:r>
    </w:p>
    <w:p w14:paraId="6A6F1331" w14:textId="77777777" w:rsidR="00E2459A" w:rsidRPr="00A7770D" w:rsidRDefault="00E2459A" w:rsidP="00E2459A">
      <w:pPr>
        <w:spacing w:after="0" w:line="240" w:lineRule="auto"/>
        <w:rPr>
          <w:rFonts w:eastAsia="Times New Roman" w:cs="Arial"/>
        </w:rPr>
      </w:pPr>
    </w:p>
    <w:p w14:paraId="42402B26" w14:textId="77777777" w:rsidR="00E2459A" w:rsidRPr="00A7770D" w:rsidRDefault="00E2459A" w:rsidP="00E2459A">
      <w:pPr>
        <w:spacing w:after="0" w:line="240" w:lineRule="auto"/>
        <w:rPr>
          <w:rFonts w:eastAsia="Times New Roman" w:cs="Arial"/>
        </w:rPr>
      </w:pPr>
      <w:r w:rsidRPr="009E7B2D">
        <w:rPr>
          <w:rFonts w:eastAsia="Times New Roman" w:cs="Arial"/>
          <w:u w:val="single"/>
        </w:rPr>
        <w:t xml:space="preserve">All </w:t>
      </w:r>
      <w:r w:rsidR="009E7B2D">
        <w:rPr>
          <w:rFonts w:eastAsia="Times New Roman" w:cs="Arial"/>
          <w:u w:val="single"/>
        </w:rPr>
        <w:t>applications</w:t>
      </w:r>
      <w:r w:rsidRPr="009E7B2D">
        <w:rPr>
          <w:rFonts w:eastAsia="Times New Roman" w:cs="Arial"/>
          <w:u w:val="single"/>
        </w:rPr>
        <w:t xml:space="preserve"> will be screened</w:t>
      </w:r>
      <w:r w:rsidRPr="00A7770D">
        <w:rPr>
          <w:rFonts w:eastAsia="Times New Roman" w:cs="Arial"/>
        </w:rPr>
        <w:t xml:space="preserve"> for compliance with the RFA:</w:t>
      </w:r>
    </w:p>
    <w:p w14:paraId="32C41D4F" w14:textId="77777777" w:rsidR="00E2459A" w:rsidRDefault="00E2459A" w:rsidP="008226B8">
      <w:pPr>
        <w:pStyle w:val="ListParagraph"/>
      </w:pPr>
      <w:r w:rsidRPr="00A7770D">
        <w:t>Include all required sections of the proposal;</w:t>
      </w:r>
    </w:p>
    <w:p w14:paraId="28A524A3" w14:textId="77777777" w:rsidR="002F2F5F" w:rsidRPr="00B30D53" w:rsidRDefault="002F2F5F" w:rsidP="008226B8">
      <w:pPr>
        <w:pStyle w:val="ListParagraph"/>
        <w:rPr>
          <w:b/>
        </w:rPr>
      </w:pPr>
      <w:r w:rsidRPr="00B30D53">
        <w:rPr>
          <w:b/>
        </w:rPr>
        <w:t xml:space="preserve">Failure </w:t>
      </w:r>
      <w:r w:rsidR="007B79FD">
        <w:rPr>
          <w:b/>
        </w:rPr>
        <w:t xml:space="preserve">to upload </w:t>
      </w:r>
      <w:r w:rsidRPr="00B30D53">
        <w:rPr>
          <w:b/>
        </w:rPr>
        <w:t>required forms or conduct required non-public consultation may result in rejection of the application.</w:t>
      </w:r>
    </w:p>
    <w:p w14:paraId="627B38E3" w14:textId="2EEBD2D4" w:rsidR="00E2459A" w:rsidRPr="00A7770D" w:rsidRDefault="00E2459A" w:rsidP="008226B8">
      <w:pPr>
        <w:pStyle w:val="ListParagraph"/>
      </w:pPr>
      <w:r w:rsidRPr="00A7770D">
        <w:t xml:space="preserve">Include the </w:t>
      </w:r>
      <w:r w:rsidR="007F33E6">
        <w:t xml:space="preserve">electronic copy of the </w:t>
      </w:r>
      <w:r w:rsidRPr="00A7770D">
        <w:t>original signatures of the superintendent of the participating school district, the principal of each participating school, and the authorized representative of the agency submitting the application (if different); and</w:t>
      </w:r>
    </w:p>
    <w:p w14:paraId="2C4234BB" w14:textId="77777777" w:rsidR="00E2459A" w:rsidRPr="00A7770D" w:rsidRDefault="00E2459A" w:rsidP="008226B8">
      <w:pPr>
        <w:pStyle w:val="ListParagraph"/>
        <w:rPr>
          <w:b/>
          <w:i/>
        </w:rPr>
      </w:pPr>
      <w:r w:rsidRPr="00A7770D">
        <w:t>Comply with requirement that proposals be received by the due date.</w:t>
      </w:r>
    </w:p>
    <w:p w14:paraId="02EDC2BA" w14:textId="77777777" w:rsidR="00E2459A" w:rsidRPr="00A7770D" w:rsidRDefault="00130788" w:rsidP="00F1519B">
      <w:pPr>
        <w:pStyle w:val="Heading2"/>
      </w:pPr>
      <w:r>
        <w:br/>
      </w:r>
      <w:bookmarkStart w:id="57" w:name="_Toc147329817"/>
      <w:r w:rsidR="00F1519B">
        <w:t>Criteria and Scoring System</w:t>
      </w:r>
      <w:bookmarkEnd w:id="57"/>
    </w:p>
    <w:p w14:paraId="76541669" w14:textId="4EA471CB" w:rsidR="00E2459A" w:rsidRPr="00A7770D" w:rsidRDefault="00E2459A" w:rsidP="008226B8">
      <w:r w:rsidRPr="00A7770D">
        <w:t xml:space="preserve">The initial ranking of applications will be conducted by representatives from stakeholder groups, including city and county staff, teachers, administrators, board members, parents, staff of children's service groups, before and </w:t>
      </w:r>
      <w:r w:rsidR="006F0738">
        <w:t>after-school</w:t>
      </w:r>
      <w:r w:rsidRPr="00A7770D">
        <w:t xml:space="preserve"> program providers, private and community-based organizations, </w:t>
      </w:r>
      <w:r w:rsidR="002F2F5F">
        <w:t xml:space="preserve">and </w:t>
      </w:r>
      <w:r w:rsidRPr="00A7770D">
        <w:t>faith</w:t>
      </w:r>
      <w:r w:rsidR="00EF417F">
        <w:t>-</w:t>
      </w:r>
      <w:r w:rsidRPr="00A7770D">
        <w:t>based organizations. Other experts may be called upon, as needed. All representatives will receive training and then review and score applications at the 21st Century Community Learning Centers Readers’ Conference.</w:t>
      </w:r>
    </w:p>
    <w:p w14:paraId="12ECA6DF" w14:textId="77777777" w:rsidR="00E2459A" w:rsidRDefault="00E2459A" w:rsidP="008226B8">
      <w:r w:rsidRPr="00A7770D">
        <w:t xml:space="preserve">Applications will be reviewed using the scoring criteria provided in the RFA. The key concepts of the 21CCLC program, as described in this RFA, form the basis for the scoring criteria. The scoring rubric sets out categories of points for describing how well an application reflects essential traits. Readers use the descriptions to score each section for the application, and then the sections are totaled. Readers rate each application on its own merits as judged against the scoring criteria. The applications do not compete against one another, but against the common standard. </w:t>
      </w:r>
      <w:r w:rsidR="009E7B2D" w:rsidRPr="00234B70">
        <w:t xml:space="preserve">After the peer review, the SEA conducts a risk assessment and reviews the highest rated applications for compliance with federal statute, state law, and </w:t>
      </w:r>
      <w:r w:rsidR="009E7B2D" w:rsidRPr="00234B70">
        <w:lastRenderedPageBreak/>
        <w:t xml:space="preserve">RFA rules. </w:t>
      </w:r>
      <w:r w:rsidRPr="00234B70">
        <w:t>Awards will be made to applications who receive the highest scores until all available funds are allocated</w:t>
      </w:r>
      <w:r w:rsidRPr="00A7770D">
        <w:t>.</w:t>
      </w:r>
    </w:p>
    <w:p w14:paraId="1BCA72A2" w14:textId="77777777" w:rsidR="00E2459A" w:rsidRPr="00F1519B" w:rsidRDefault="00F1519B" w:rsidP="00F1519B">
      <w:pPr>
        <w:pStyle w:val="Heading2"/>
      </w:pPr>
      <w:bookmarkStart w:id="58" w:name="_Toc147329818"/>
      <w:r>
        <w:t>Application Preparation and Submission</w:t>
      </w:r>
      <w:bookmarkEnd w:id="58"/>
    </w:p>
    <w:p w14:paraId="4EACEF0D" w14:textId="2345538A" w:rsidR="00EF417F" w:rsidRPr="00B3641D" w:rsidRDefault="00EF417F" w:rsidP="00B3641D">
      <w:pPr>
        <w:numPr>
          <w:ilvl w:val="12"/>
          <w:numId w:val="0"/>
        </w:numPr>
        <w:rPr>
          <w:rFonts w:cs="Arial"/>
          <w:u w:val="single"/>
        </w:rPr>
      </w:pPr>
      <w:r w:rsidRPr="003E3DA2">
        <w:t xml:space="preserve">All applications will be submitted online via </w:t>
      </w:r>
      <w:hyperlink r:id="rId69" w:history="1">
        <w:r w:rsidR="00553A15" w:rsidRPr="00F75C8B">
          <w:rPr>
            <w:rStyle w:val="Hyperlink"/>
          </w:rPr>
          <w:t>https://www.iowa21cclc.com/rfa</w:t>
        </w:r>
      </w:hyperlink>
      <w:r w:rsidR="00553A15">
        <w:t xml:space="preserve">. </w:t>
      </w:r>
      <w:r w:rsidR="001B3C20" w:rsidRPr="00553A15">
        <w:rPr>
          <w:rFonts w:cs="Arial"/>
          <w:color w:val="181818"/>
        </w:rPr>
        <w:t xml:space="preserve">No paper copies or hand delivered copies accepted. No exceptions. </w:t>
      </w:r>
      <w:r w:rsidR="00F05A8B" w:rsidRPr="00553A15">
        <w:rPr>
          <w:rFonts w:cs="Arial"/>
          <w:color w:val="181818"/>
        </w:rPr>
        <w:t>We </w:t>
      </w:r>
      <w:r w:rsidR="00F05A8B" w:rsidRPr="00553A15">
        <w:rPr>
          <w:rFonts w:cs="Arial"/>
          <w:color w:val="181818"/>
          <w:u w:val="single"/>
          <w:bdr w:val="none" w:sz="0" w:space="0" w:color="auto" w:frame="1"/>
        </w:rPr>
        <w:t>STRONGLY</w:t>
      </w:r>
      <w:r w:rsidR="00F05A8B" w:rsidRPr="00553A15">
        <w:rPr>
          <w:rFonts w:cs="Arial"/>
          <w:color w:val="181818"/>
        </w:rPr>
        <w:t> encourage applicants to save the</w:t>
      </w:r>
      <w:r w:rsidR="00F05A8B">
        <w:rPr>
          <w:rFonts w:cs="Arial"/>
          <w:color w:val="181818"/>
        </w:rPr>
        <w:t xml:space="preserve"> narrative sections of the application in a Word Document as grant progress cannot be saved and returned to within the online system. A PDF of the full application is provided to applicants on the landing page of the online platform so that materials </w:t>
      </w:r>
      <w:r w:rsidR="00791E74">
        <w:rPr>
          <w:rFonts w:cs="Arial"/>
          <w:color w:val="181818"/>
        </w:rPr>
        <w:t>can be prepared for uploading.</w:t>
      </w:r>
    </w:p>
    <w:p w14:paraId="5B5BB2AB" w14:textId="77777777" w:rsidR="00F05A8B" w:rsidRDefault="00F05A8B" w:rsidP="007F33E6">
      <w:r>
        <w:t xml:space="preserve">The application requests information on: </w:t>
      </w:r>
    </w:p>
    <w:p w14:paraId="67E22801" w14:textId="77777777" w:rsidR="00F05A8B" w:rsidRDefault="00F05A8B" w:rsidP="008226B8">
      <w:pPr>
        <w:pStyle w:val="ListParagraph"/>
      </w:pPr>
      <w:r>
        <w:t>Application Information</w:t>
      </w:r>
    </w:p>
    <w:p w14:paraId="6A259F0E" w14:textId="77777777" w:rsidR="00F05A8B" w:rsidRDefault="00F05A8B" w:rsidP="008226B8">
      <w:pPr>
        <w:pStyle w:val="ListParagraph"/>
      </w:pPr>
      <w:r>
        <w:t>Forms</w:t>
      </w:r>
    </w:p>
    <w:p w14:paraId="4053BD1E" w14:textId="77777777" w:rsidR="00F05A8B" w:rsidRDefault="00F05A8B" w:rsidP="008226B8">
      <w:pPr>
        <w:pStyle w:val="ListParagraph"/>
      </w:pPr>
      <w:r>
        <w:t>Site Information</w:t>
      </w:r>
    </w:p>
    <w:p w14:paraId="678B0A5A" w14:textId="77777777" w:rsidR="00F05A8B" w:rsidRDefault="00F05A8B" w:rsidP="008226B8">
      <w:pPr>
        <w:pStyle w:val="ListParagraph"/>
      </w:pPr>
      <w:r>
        <w:t>Financials</w:t>
      </w:r>
    </w:p>
    <w:p w14:paraId="5C191275" w14:textId="77777777" w:rsidR="00F05A8B" w:rsidRDefault="00F05A8B" w:rsidP="008226B8">
      <w:pPr>
        <w:pStyle w:val="ListParagraph"/>
      </w:pPr>
      <w:r>
        <w:t>Basic Service Components</w:t>
      </w:r>
    </w:p>
    <w:p w14:paraId="48E604B2" w14:textId="77777777" w:rsidR="00F05A8B" w:rsidRDefault="00F05A8B" w:rsidP="008226B8">
      <w:pPr>
        <w:pStyle w:val="ListParagraph"/>
      </w:pPr>
      <w:r>
        <w:t>Proposal Narrative</w:t>
      </w:r>
    </w:p>
    <w:p w14:paraId="3B4EF39C" w14:textId="77777777" w:rsidR="00F05A8B" w:rsidRDefault="00F05A8B" w:rsidP="00F05A8B"/>
    <w:p w14:paraId="5EE4846E" w14:textId="489830EE" w:rsidR="00F05A8B" w:rsidRDefault="00F05A8B" w:rsidP="00F05A8B">
      <w:r>
        <w:t>The proposal narrative requests the following information:</w:t>
      </w:r>
    </w:p>
    <w:p w14:paraId="1199E76A" w14:textId="4329E1AD" w:rsidR="00D355BD" w:rsidRDefault="00D355BD" w:rsidP="00D355BD">
      <w:pPr>
        <w:pStyle w:val="Heading3"/>
      </w:pPr>
      <w:r>
        <w:t>Notice of Intent to Apply shared with community</w:t>
      </w:r>
    </w:p>
    <w:p w14:paraId="7FB96B37" w14:textId="77777777" w:rsidR="00F05A8B" w:rsidRPr="00B3641D" w:rsidRDefault="00F05A8B" w:rsidP="00B3641D">
      <w:pPr>
        <w:pStyle w:val="Heading3"/>
      </w:pPr>
      <w:r w:rsidRPr="00B3641D">
        <w:t>Abstract (Not scored)</w:t>
      </w:r>
    </w:p>
    <w:p w14:paraId="07531578" w14:textId="77777777" w:rsidR="00F05A8B" w:rsidRPr="007F33E6" w:rsidRDefault="00F05A8B" w:rsidP="00F05A8B">
      <w:pPr>
        <w:pStyle w:val="font8"/>
        <w:spacing w:before="0" w:beforeAutospacing="0" w:after="0" w:afterAutospacing="0"/>
        <w:textAlignment w:val="baseline"/>
        <w:rPr>
          <w:rFonts w:ascii="Arial" w:hAnsi="Arial" w:cs="Arial"/>
          <w:sz w:val="20"/>
          <w:szCs w:val="20"/>
        </w:rPr>
      </w:pPr>
      <w:r w:rsidRPr="007F33E6">
        <w:rPr>
          <w:rFonts w:ascii="Arial" w:hAnsi="Arial" w:cs="Arial"/>
          <w:sz w:val="20"/>
          <w:szCs w:val="20"/>
        </w:rPr>
        <w:t>The abstract should include summaries of each of the narrative sections and provide documentation of competitive priority status, if being requested.</w:t>
      </w:r>
    </w:p>
    <w:p w14:paraId="196B5312" w14:textId="77777777" w:rsidR="00F05A8B" w:rsidRDefault="00F05A8B" w:rsidP="00F05A8B">
      <w:pPr>
        <w:pStyle w:val="Heading3"/>
        <w:spacing w:before="0" w:after="0"/>
        <w:textAlignment w:val="baseline"/>
        <w:rPr>
          <w:sz w:val="30"/>
          <w:szCs w:val="30"/>
        </w:rPr>
      </w:pPr>
    </w:p>
    <w:p w14:paraId="455E8F0A" w14:textId="33C1B0EB" w:rsidR="00F05A8B" w:rsidRPr="00B3641D" w:rsidRDefault="00F05A8B" w:rsidP="00B3641D">
      <w:pPr>
        <w:pStyle w:val="Heading3"/>
      </w:pPr>
      <w:r w:rsidRPr="00B3641D">
        <w:t>Student Needs Assessments (20 possible points) </w:t>
      </w:r>
    </w:p>
    <w:p w14:paraId="1087411F" w14:textId="77777777" w:rsidR="00B3641D" w:rsidRDefault="00B3641D" w:rsidP="00B3641D">
      <w:r>
        <w:t>This section describes in detail the needs assessment, objective data, and resources available as well as a description of how these conclusions were reached. This section should include: </w:t>
      </w:r>
    </w:p>
    <w:p w14:paraId="2FD9E9E6" w14:textId="5E7D3550" w:rsidR="00B3641D" w:rsidRDefault="00B3641D" w:rsidP="00B3641D">
      <w:pPr>
        <w:pStyle w:val="ListParagraph"/>
      </w:pPr>
      <w:r>
        <w:t xml:space="preserve">Strong evidence utilizing objective data that very clearly defines the student need for a before and/or </w:t>
      </w:r>
      <w:r w:rsidR="006F0738">
        <w:t>after-school</w:t>
      </w:r>
      <w:r>
        <w:t xml:space="preserve"> program (may include weekends, holiday and summer)</w:t>
      </w:r>
    </w:p>
    <w:p w14:paraId="55EEF9C4" w14:textId="52739C08" w:rsidR="00B3641D" w:rsidRDefault="00B3641D" w:rsidP="00B3641D">
      <w:pPr>
        <w:pStyle w:val="ListParagraph"/>
      </w:pPr>
      <w:r>
        <w:t xml:space="preserve">Evaluates school and community resources available (including other accessible before and </w:t>
      </w:r>
      <w:r w:rsidR="006F0738">
        <w:t>after-school</w:t>
      </w:r>
      <w:r>
        <w:t xml:space="preserve"> programming), and convincingly documents how proposed program will address student needs (including needs of students with working families). </w:t>
      </w:r>
    </w:p>
    <w:p w14:paraId="4BF0AC8B" w14:textId="77777777" w:rsidR="00B3641D" w:rsidRDefault="00B3641D" w:rsidP="00B3641D">
      <w:pPr>
        <w:pStyle w:val="ListParagraph"/>
      </w:pPr>
      <w:r>
        <w:t>Evidence of how stakeholders (youth, parents, and partners) were identified and the results of those discussions that led to your decision to apply for funds and program development. Example: survey, focus groups, interviews.</w:t>
      </w:r>
    </w:p>
    <w:p w14:paraId="6B183041" w14:textId="77777777" w:rsidR="00B3641D" w:rsidRDefault="00B3641D" w:rsidP="00B3641D">
      <w:pPr>
        <w:pStyle w:val="ListParagraph"/>
      </w:pPr>
      <w:r>
        <w:t>A description of the impact you are going to make with the youth to be served</w:t>
      </w:r>
    </w:p>
    <w:p w14:paraId="1A000CB3" w14:textId="77777777" w:rsidR="00B3641D" w:rsidRDefault="00B3641D" w:rsidP="00B3641D">
      <w:pPr>
        <w:pStyle w:val="ListParagraph"/>
      </w:pPr>
      <w:r>
        <w:t>Title program data</w:t>
      </w:r>
    </w:p>
    <w:p w14:paraId="0EF3F5D7" w14:textId="77777777" w:rsidR="00B3641D" w:rsidRDefault="00B3641D" w:rsidP="00B3641D">
      <w:pPr>
        <w:pStyle w:val="ListParagraph"/>
      </w:pPr>
      <w:r>
        <w:t>Achievement gap information</w:t>
      </w:r>
    </w:p>
    <w:p w14:paraId="402ADF2B" w14:textId="77777777" w:rsidR="00B3641D" w:rsidRDefault="00B3641D" w:rsidP="00B3641D">
      <w:pPr>
        <w:pStyle w:val="ListParagraph"/>
      </w:pPr>
      <w:r>
        <w:t>Total student population and the number you plan to serve from each school/site.</w:t>
      </w:r>
    </w:p>
    <w:p w14:paraId="47C058F3" w14:textId="77777777" w:rsidR="00B3641D" w:rsidRDefault="00B3641D" w:rsidP="00B3641D">
      <w:pPr>
        <w:pStyle w:val="ListParagraph"/>
      </w:pPr>
      <w:r>
        <w:t>A summary of transportation, safety, and accessibility components</w:t>
      </w:r>
    </w:p>
    <w:p w14:paraId="196DD0A3" w14:textId="77777777" w:rsidR="00B3641D" w:rsidRDefault="00F05A8B" w:rsidP="00B3641D">
      <w:pPr>
        <w:pStyle w:val="font8"/>
        <w:spacing w:before="0" w:beforeAutospacing="0" w:after="0" w:afterAutospacing="0"/>
        <w:textAlignment w:val="baseline"/>
      </w:pPr>
      <w:r>
        <w:rPr>
          <w:rStyle w:val="wixguard"/>
          <w:rFonts w:eastAsiaTheme="majorEastAsia"/>
          <w:bdr w:val="none" w:sz="0" w:space="0" w:color="auto" w:frame="1"/>
        </w:rPr>
        <w:t>​</w:t>
      </w:r>
    </w:p>
    <w:p w14:paraId="30C60236" w14:textId="6DD4D7F5" w:rsidR="00B3641D" w:rsidRDefault="00B3641D" w:rsidP="00B3641D">
      <w:r>
        <w:t xml:space="preserve">NOTE: The 21CCLC program puts forth sound measures of effectiveness to guide local grantees. All programs must indicate how each program activity satisfies the Measures of Effectiveness described in </w:t>
      </w:r>
      <w:r>
        <w:lastRenderedPageBreak/>
        <w:t>the law. For a program or activity to be compliant with this component of the law, monitored by the SEA as described in section 4203(a</w:t>
      </w:r>
      <w:proofErr w:type="gramStart"/>
      <w:r>
        <w:t>)(</w:t>
      </w:r>
      <w:proofErr w:type="gramEnd"/>
      <w:r>
        <w:t>14), such program or activity shall –</w:t>
      </w:r>
    </w:p>
    <w:p w14:paraId="374FA889" w14:textId="01CEF41D" w:rsidR="00B3641D" w:rsidRDefault="00B3641D" w:rsidP="004E20F3">
      <w:pPr>
        <w:pStyle w:val="ListParagraph"/>
        <w:numPr>
          <w:ilvl w:val="0"/>
          <w:numId w:val="81"/>
        </w:numPr>
      </w:pPr>
      <w:r>
        <w:t xml:space="preserve">Be based upon an assessment of objective data regarding the need for before and </w:t>
      </w:r>
      <w:r w:rsidR="006F0738">
        <w:t>after-school</w:t>
      </w:r>
      <w:r>
        <w:t xml:space="preserve"> (or summer recess) programs and activities in the schools and communities;</w:t>
      </w:r>
    </w:p>
    <w:p w14:paraId="06015E39" w14:textId="77777777" w:rsidR="00B3641D" w:rsidRDefault="00B3641D" w:rsidP="004E20F3">
      <w:pPr>
        <w:pStyle w:val="ListParagraph"/>
        <w:numPr>
          <w:ilvl w:val="0"/>
          <w:numId w:val="81"/>
        </w:numPr>
      </w:pPr>
      <w:r>
        <w:t>Be based upon an established set of performance measures aimed at ensuring the availability of high-quality academic enrichment opportunities;</w:t>
      </w:r>
    </w:p>
    <w:p w14:paraId="7D886AFF" w14:textId="77777777" w:rsidR="00B3641D" w:rsidRDefault="00B3641D" w:rsidP="004E20F3">
      <w:pPr>
        <w:pStyle w:val="ListParagraph"/>
        <w:numPr>
          <w:ilvl w:val="0"/>
          <w:numId w:val="81"/>
        </w:numPr>
      </w:pPr>
      <w:r>
        <w:t>If appropriate, be based upon evidence-based research that the program or activity will help students meet the challenging State academic standards and any local academic standards;</w:t>
      </w:r>
    </w:p>
    <w:p w14:paraId="757DC4F9" w14:textId="77777777" w:rsidR="00B3641D" w:rsidRDefault="00B3641D" w:rsidP="004E20F3">
      <w:pPr>
        <w:pStyle w:val="ListParagraph"/>
        <w:numPr>
          <w:ilvl w:val="0"/>
          <w:numId w:val="81"/>
        </w:numPr>
      </w:pPr>
      <w:r>
        <w:t>Ensure that measures of student success align with the regular academic program of the school and the academic needs of participating students and include performance indicators and measures;</w:t>
      </w:r>
    </w:p>
    <w:p w14:paraId="74FA8CE6" w14:textId="77777777" w:rsidR="00B3641D" w:rsidRDefault="00B3641D" w:rsidP="004E20F3">
      <w:pPr>
        <w:pStyle w:val="ListParagraph"/>
        <w:numPr>
          <w:ilvl w:val="0"/>
          <w:numId w:val="81"/>
        </w:numPr>
      </w:pPr>
      <w:r>
        <w:t>And collect the data necessary for the measures of student success described in (D).</w:t>
      </w:r>
    </w:p>
    <w:p w14:paraId="60DC9F58" w14:textId="77777777" w:rsidR="00F05A8B" w:rsidRDefault="00F05A8B" w:rsidP="00F05A8B">
      <w:pPr>
        <w:pStyle w:val="Heading3"/>
        <w:spacing w:before="0" w:after="0"/>
        <w:textAlignment w:val="baseline"/>
        <w:rPr>
          <w:sz w:val="30"/>
          <w:szCs w:val="30"/>
        </w:rPr>
      </w:pPr>
    </w:p>
    <w:p w14:paraId="0AD9EB88" w14:textId="77777777" w:rsidR="00F05A8B" w:rsidRPr="00B3641D" w:rsidRDefault="00F05A8B" w:rsidP="00B3641D">
      <w:pPr>
        <w:pStyle w:val="Heading3"/>
      </w:pPr>
      <w:r w:rsidRPr="00B3641D">
        <w:t>Project (24 possible points) </w:t>
      </w:r>
    </w:p>
    <w:p w14:paraId="652D7DD8" w14:textId="77777777" w:rsidR="00F05A8B" w:rsidRDefault="00F05A8B" w:rsidP="00B3641D">
      <w:r>
        <w:t>This section describes in detail the program that is proposed to meet the needs reported in the previous section. This section should include:</w:t>
      </w:r>
    </w:p>
    <w:p w14:paraId="1D41C593" w14:textId="77777777" w:rsidR="00F05A8B" w:rsidRDefault="00F05A8B" w:rsidP="00B3641D">
      <w:pPr>
        <w:pStyle w:val="ListParagraph"/>
      </w:pPr>
      <w:r>
        <w:t>Your organization’s expertise in providing out-of-school time programming. Your organization’s ability to impact academics, enrichment, and overall youth development practices for the larger benefit of youth enrolled in your program.</w:t>
      </w:r>
    </w:p>
    <w:p w14:paraId="7F4566C6" w14:textId="0B0D81C6" w:rsidR="00F05A8B" w:rsidRDefault="00F05A8B" w:rsidP="00B3641D">
      <w:pPr>
        <w:pStyle w:val="ListParagraph"/>
      </w:pPr>
      <w:r>
        <w:t xml:space="preserve">Proposed academic, enrichment, and family literacy/enrichment activities with </w:t>
      </w:r>
      <w:r w:rsidR="00D355BD">
        <w:t>reference</w:t>
      </w:r>
      <w:r>
        <w:t xml:space="preserve"> to your Student Needs Assessment, how they fit with the 14 eligible federal activities and what curricula you plan to use. Please note that the 21CCLC grant has a strong emphasis on literacy and math; these should be specifically addressed. Family literacy events should positively impact the students’ families/students themselves and should align with the </w:t>
      </w:r>
      <w:proofErr w:type="gramStart"/>
      <w:r>
        <w:t>needs</w:t>
      </w:r>
      <w:proofErr w:type="gramEnd"/>
      <w:r>
        <w:t xml:space="preserve"> assessment.</w:t>
      </w:r>
    </w:p>
    <w:p w14:paraId="2484B9FC" w14:textId="77777777" w:rsidR="00F05A8B" w:rsidRDefault="00F05A8B" w:rsidP="00B3641D">
      <w:pPr>
        <w:pStyle w:val="ListParagraph"/>
      </w:pPr>
      <w:r>
        <w:t>The days and hours of operation. Note that programs planning to serve youth in summer are expected to have a minimum of 30 days of service. </w:t>
      </w:r>
    </w:p>
    <w:p w14:paraId="12DFBC5C" w14:textId="77777777" w:rsidR="00F05A8B" w:rsidRDefault="00F05A8B" w:rsidP="00B3641D">
      <w:pPr>
        <w:pStyle w:val="ListParagraph"/>
      </w:pPr>
      <w:r>
        <w:t>Your plan to provide a snack (minimum) or full meal (preferred) for youth daily that meets USDA nutrition guidelines.</w:t>
      </w:r>
    </w:p>
    <w:p w14:paraId="2C49D7A9" w14:textId="77777777" w:rsidR="00F05A8B" w:rsidRDefault="00F05A8B" w:rsidP="00B3641D">
      <w:pPr>
        <w:pStyle w:val="ListParagraph"/>
      </w:pPr>
      <w:r>
        <w:t>Detail reasonable goals and objectives.</w:t>
      </w:r>
    </w:p>
    <w:p w14:paraId="27E337C0" w14:textId="77777777" w:rsidR="00F05A8B" w:rsidRDefault="00F05A8B" w:rsidP="00B3641D">
      <w:pPr>
        <w:pStyle w:val="ListParagraph"/>
      </w:pPr>
      <w:r>
        <w:t>Align with school day instruction through relationships with school day staff and/or state or national standards.</w:t>
      </w:r>
    </w:p>
    <w:p w14:paraId="52DE93EB" w14:textId="77777777" w:rsidR="00F05A8B" w:rsidRDefault="00F05A8B" w:rsidP="00F05A8B">
      <w:pPr>
        <w:pStyle w:val="Heading3"/>
        <w:spacing w:before="0" w:after="0"/>
        <w:textAlignment w:val="baseline"/>
        <w:rPr>
          <w:sz w:val="30"/>
          <w:szCs w:val="30"/>
        </w:rPr>
      </w:pPr>
    </w:p>
    <w:p w14:paraId="3FDD900A" w14:textId="77777777" w:rsidR="00F05A8B" w:rsidRPr="00B3641D" w:rsidRDefault="00F05A8B" w:rsidP="00B3641D">
      <w:pPr>
        <w:pStyle w:val="Heading3"/>
      </w:pPr>
      <w:r w:rsidRPr="00B3641D">
        <w:t>Research Base (5 possible points)  </w:t>
      </w:r>
    </w:p>
    <w:p w14:paraId="31EB982A" w14:textId="77777777" w:rsidR="00F05A8B" w:rsidRDefault="00F05A8B" w:rsidP="00B3641D">
      <w:r>
        <w:t>This section describes in detail the research performed to support the program. This section should include:</w:t>
      </w:r>
    </w:p>
    <w:p w14:paraId="36395681" w14:textId="77777777" w:rsidR="00F05A8B" w:rsidRDefault="00F05A8B" w:rsidP="00B3641D">
      <w:pPr>
        <w:pStyle w:val="ListParagraph"/>
      </w:pPr>
      <w:r>
        <w:t>A description of the research including citations from multiple sources justifying your program design. Local evaluation data should be used when possible. If this data is not available, an explanation is required. </w:t>
      </w:r>
    </w:p>
    <w:p w14:paraId="50B86522" w14:textId="77777777" w:rsidR="00F05A8B" w:rsidRDefault="00F05A8B" w:rsidP="00F05A8B">
      <w:pPr>
        <w:pStyle w:val="Heading3"/>
        <w:spacing w:before="0" w:after="0"/>
        <w:textAlignment w:val="baseline"/>
        <w:rPr>
          <w:sz w:val="30"/>
          <w:szCs w:val="30"/>
        </w:rPr>
      </w:pPr>
    </w:p>
    <w:p w14:paraId="4D0CB420" w14:textId="77777777" w:rsidR="00F05A8B" w:rsidRPr="00B3641D" w:rsidRDefault="00F05A8B" w:rsidP="00B3641D">
      <w:pPr>
        <w:pStyle w:val="Heading3"/>
      </w:pPr>
      <w:r w:rsidRPr="00B3641D">
        <w:t>Management and Sustainability Plan (20 points)  </w:t>
      </w:r>
    </w:p>
    <w:p w14:paraId="7B67033E" w14:textId="77777777" w:rsidR="00F05A8B" w:rsidRDefault="00F05A8B" w:rsidP="00B3641D">
      <w:r>
        <w:t>This section describes in detail how your program will be managed and the steps you are taking to ensure sustainability for programming after the grant funds are complete. This section should include:</w:t>
      </w:r>
    </w:p>
    <w:p w14:paraId="39F456A3" w14:textId="77777777" w:rsidR="00F05A8B" w:rsidRDefault="00F05A8B" w:rsidP="00B3641D">
      <w:pPr>
        <w:pStyle w:val="ListParagraph"/>
      </w:pPr>
      <w:r>
        <w:t xml:space="preserve">The plan to ensure effective staffing including a description of how you plan to recruit and retain high-quality staff, your leadership development plan, how staff will ensure alignment with school </w:t>
      </w:r>
      <w:r>
        <w:lastRenderedPageBreak/>
        <w:t>day instruction, and how the program will use volunteers including senior-aged volunteers to support youth.</w:t>
      </w:r>
    </w:p>
    <w:p w14:paraId="6DAC8174" w14:textId="77777777" w:rsidR="00F05A8B" w:rsidRDefault="00F05A8B" w:rsidP="00B3641D">
      <w:pPr>
        <w:pStyle w:val="ListParagraph"/>
      </w:pPr>
      <w:r>
        <w:t>The plan to provide or ensure safe and inclusive transportation, building or site security, and accessibility. Note that rural sites will be given leeway by peer reviewers regarding transportation services. It is also allowable to have parents pick up their children from programming.</w:t>
      </w:r>
    </w:p>
    <w:p w14:paraId="0DEF41F8" w14:textId="77777777" w:rsidR="00F05A8B" w:rsidRDefault="00F05A8B" w:rsidP="00B3641D">
      <w:pPr>
        <w:pStyle w:val="ListParagraph"/>
      </w:pPr>
      <w:r>
        <w:t>The development and engagement of a stakeholder group that meets regularly to provide input and support to program leadership.</w:t>
      </w:r>
    </w:p>
    <w:p w14:paraId="2EC28044" w14:textId="77777777" w:rsidR="00F05A8B" w:rsidRDefault="00F05A8B" w:rsidP="00B3641D">
      <w:pPr>
        <w:pStyle w:val="ListParagraph"/>
      </w:pPr>
      <w:r>
        <w:t xml:space="preserve">A continuous improvement </w:t>
      </w:r>
      <w:proofErr w:type="gramStart"/>
      <w:r>
        <w:t>plan</w:t>
      </w:r>
      <w:proofErr w:type="gramEnd"/>
      <w:r>
        <w:t>.</w:t>
      </w:r>
    </w:p>
    <w:p w14:paraId="76BF7AE1" w14:textId="77777777" w:rsidR="00F05A8B" w:rsidRDefault="00F05A8B" w:rsidP="00B3641D">
      <w:pPr>
        <w:pStyle w:val="ListParagraph"/>
      </w:pPr>
      <w:r>
        <w:t>Sustainability planning that includes a description of how your site will engage with community partners and how resources will be leveraged to support the program. Note: Applicants are required to upload a minimum of five Memorandum of Understanding (MOU) documents providing proof of engagement with partners.</w:t>
      </w:r>
    </w:p>
    <w:p w14:paraId="08B97FF1" w14:textId="366AFB08" w:rsidR="00F05A8B" w:rsidRPr="00B3641D" w:rsidRDefault="00F05A8B" w:rsidP="00B3641D">
      <w:pPr>
        <w:pStyle w:val="ListParagraph"/>
      </w:pPr>
      <w:r>
        <w:t>If you are a previous grant recipient, you must also provide a description and evidence of a minimum of five years of sustainability.</w:t>
      </w:r>
    </w:p>
    <w:p w14:paraId="4F6DEDCF" w14:textId="1CB81DA1" w:rsidR="00F05A8B" w:rsidRDefault="00F05A8B" w:rsidP="00615300"/>
    <w:p w14:paraId="4748ECF3" w14:textId="77777777" w:rsidR="00F05A8B" w:rsidRPr="00B3641D" w:rsidRDefault="00F05A8B" w:rsidP="00B3641D">
      <w:pPr>
        <w:pStyle w:val="Heading3"/>
      </w:pPr>
      <w:r w:rsidRPr="00B3641D">
        <w:t>Communication Plan (5 possible points)</w:t>
      </w:r>
    </w:p>
    <w:p w14:paraId="53B6FC72" w14:textId="77777777" w:rsidR="00F05A8B" w:rsidRDefault="00F05A8B" w:rsidP="00B3641D">
      <w:r>
        <w:t>This section describes in detail how your plan to perform your communication and outreach strategies to meet the needs of your program. This section should include:</w:t>
      </w:r>
    </w:p>
    <w:p w14:paraId="2DFF76E9" w14:textId="77777777" w:rsidR="00F05A8B" w:rsidRDefault="00F05A8B" w:rsidP="00B3641D">
      <w:pPr>
        <w:pStyle w:val="ListParagraph"/>
      </w:pPr>
      <w:r>
        <w:t>Your plan to share program information with the larger community including frequency of share and your potential reach. Example: Monthly newsletter to be shared via the website to a reach of 1000 people.</w:t>
      </w:r>
    </w:p>
    <w:p w14:paraId="3C8185C9" w14:textId="203833CA" w:rsidR="00F05A8B" w:rsidRDefault="00F05A8B" w:rsidP="00B3641D">
      <w:pPr>
        <w:pStyle w:val="ListParagraph"/>
      </w:pPr>
      <w:r>
        <w:t>Your plan to share your Local Evaluation document with the larger community.</w:t>
      </w:r>
    </w:p>
    <w:p w14:paraId="2727A254" w14:textId="79F5EDD5" w:rsidR="00D355BD" w:rsidRDefault="00D355BD" w:rsidP="00B3641D">
      <w:pPr>
        <w:pStyle w:val="ListParagraph"/>
      </w:pPr>
      <w:r>
        <w:t>Notice of intent to apply shared with community.</w:t>
      </w:r>
    </w:p>
    <w:p w14:paraId="4FF65240" w14:textId="6E140FBC" w:rsidR="00F05A8B" w:rsidRDefault="00F05A8B" w:rsidP="00B3641D">
      <w:pPr>
        <w:pStyle w:val="ListParagraph"/>
      </w:pPr>
      <w:r>
        <w:t>Your plan to communicate with individual groups, such as parents or stakeholders. Example: Weekly Program Memo to be shared with 100 parents via text message. Quarterly Meeting Agenda and Notes to be posted on the bulletin board and sent via email to 150 parents and stakeholders.</w:t>
      </w:r>
    </w:p>
    <w:p w14:paraId="37BE401C" w14:textId="27B88D5E" w:rsidR="00F05A8B" w:rsidRDefault="00F05A8B" w:rsidP="00F05A8B">
      <w:pPr>
        <w:pStyle w:val="font8"/>
        <w:spacing w:before="0" w:beforeAutospacing="0" w:after="0" w:afterAutospacing="0"/>
        <w:textAlignment w:val="baseline"/>
        <w:rPr>
          <w:rFonts w:ascii="Arial" w:hAnsi="Arial" w:cs="Arial"/>
          <w:color w:val="000000"/>
        </w:rPr>
      </w:pPr>
    </w:p>
    <w:p w14:paraId="7167A39B" w14:textId="45086A4A" w:rsidR="00F05A8B" w:rsidRPr="00B3641D" w:rsidRDefault="00F05A8B" w:rsidP="00B3641D">
      <w:r>
        <w:t>Note: Methods should include a website, social media, and online resources such as a program calendar. A downloadable template is provided to complete the Communications Plan.</w:t>
      </w:r>
      <w:r w:rsidR="00B3641D">
        <w:br/>
      </w:r>
    </w:p>
    <w:p w14:paraId="2FFC58A3" w14:textId="77777777" w:rsidR="00F05A8B" w:rsidRPr="00B3641D" w:rsidRDefault="00F05A8B" w:rsidP="00B3641D">
      <w:pPr>
        <w:pStyle w:val="Heading3"/>
      </w:pPr>
      <w:r w:rsidRPr="00B3641D">
        <w:t>Partnerships (10 possible points) </w:t>
      </w:r>
    </w:p>
    <w:p w14:paraId="7EE12B45" w14:textId="77777777" w:rsidR="00F05A8B" w:rsidRDefault="00F05A8B" w:rsidP="00B3641D">
      <w:r>
        <w:t>This section describes in detail how your program will access and utilized community partners to support youth and families in your program for maximum impact. This section should include:</w:t>
      </w:r>
    </w:p>
    <w:p w14:paraId="1F45EFE7" w14:textId="77777777" w:rsidR="00F05A8B" w:rsidRDefault="00F05A8B" w:rsidP="00B3641D">
      <w:pPr>
        <w:pStyle w:val="ListParagraph"/>
      </w:pPr>
      <w:r>
        <w:t>A description of your partners. Note: Partners can include but are not limited to: businesses, education agencies, faith-based organizations, community-based organizations, non-profit groups, for-profit groups, and volunteers. Evidence of these partnerships will be uploaded as MOUs.</w:t>
      </w:r>
    </w:p>
    <w:p w14:paraId="591131E1" w14:textId="77777777" w:rsidR="00F05A8B" w:rsidRDefault="00F05A8B" w:rsidP="00B3641D">
      <w:pPr>
        <w:pStyle w:val="ListParagraph"/>
      </w:pPr>
      <w:r>
        <w:t>A description of existing organizational and/or programmatic partnerships and the partners’ roles in programming and/or sustainability. Note: Application must distinguish between a partnership and a contractor. Contractor simply provides services for payment while a partnership provides services without payment or at a reduced cost (e.g. in-kind contributions). Peer reviewers will take into consideration that partners may be unique in rural settings.</w:t>
      </w:r>
    </w:p>
    <w:p w14:paraId="03B37117" w14:textId="77777777" w:rsidR="00F05A8B" w:rsidRDefault="00F05A8B" w:rsidP="00B3641D">
      <w:pPr>
        <w:pStyle w:val="ListParagraph"/>
      </w:pPr>
      <w:r>
        <w:t>A description of how you plan to recruit new partners for meaningful contributions over the life of the grant as well as how you plan to maintain your existing partnerships. This should also be addressed in your Sustainability Plan in the previous section. </w:t>
      </w:r>
    </w:p>
    <w:p w14:paraId="1606257F" w14:textId="77777777" w:rsidR="00F05A8B" w:rsidRDefault="00F05A8B" w:rsidP="00F05A8B">
      <w:pPr>
        <w:pStyle w:val="Heading3"/>
        <w:spacing w:before="0" w:after="0"/>
        <w:textAlignment w:val="baseline"/>
        <w:rPr>
          <w:sz w:val="30"/>
          <w:szCs w:val="30"/>
        </w:rPr>
      </w:pPr>
    </w:p>
    <w:p w14:paraId="04D93E13" w14:textId="7B5CD3AA" w:rsidR="00F05A8B" w:rsidRPr="00B3641D" w:rsidRDefault="00F05A8B" w:rsidP="00B3641D">
      <w:pPr>
        <w:pStyle w:val="Heading3"/>
      </w:pPr>
      <w:r w:rsidRPr="00B3641D">
        <w:t>Evaluation (1</w:t>
      </w:r>
      <w:r w:rsidR="00C0792C">
        <w:t>5</w:t>
      </w:r>
      <w:r w:rsidRPr="00B3641D">
        <w:t xml:space="preserve"> possible points) </w:t>
      </w:r>
    </w:p>
    <w:p w14:paraId="1D2F1694" w14:textId="77777777" w:rsidR="00F05A8B" w:rsidRDefault="00F05A8B" w:rsidP="00B3641D">
      <w:r>
        <w:t>This section should describe in detail the plan to collect and analyze data to measure the effectiveness of program goals, activities, and partnerships. This section should include:</w:t>
      </w:r>
    </w:p>
    <w:p w14:paraId="3281DDAB" w14:textId="64511C51" w:rsidR="00F05A8B" w:rsidRDefault="00F05A8B" w:rsidP="00B3641D">
      <w:pPr>
        <w:pStyle w:val="ListParagraph"/>
      </w:pPr>
      <w:r>
        <w:t>Your proposed goals and outcomes pertaining to literacy and math</w:t>
      </w:r>
      <w:r w:rsidR="00D355BD">
        <w:t>.</w:t>
      </w:r>
    </w:p>
    <w:p w14:paraId="16B834E2" w14:textId="69B157CA" w:rsidR="00D355BD" w:rsidRDefault="00D355BD" w:rsidP="00B3641D">
      <w:pPr>
        <w:pStyle w:val="ListParagraph"/>
      </w:pPr>
      <w:r>
        <w:t>Collect data to report new GPRA measures (Government Performance and Results Act).</w:t>
      </w:r>
    </w:p>
    <w:p w14:paraId="3B21C1E9" w14:textId="77777777" w:rsidR="00F05A8B" w:rsidRDefault="00F05A8B" w:rsidP="00B3641D">
      <w:pPr>
        <w:pStyle w:val="ListParagraph"/>
      </w:pPr>
      <w:r>
        <w:t>Your proposed goals and outcomes pertaining to additional organizational goals. Example: growth in STEM engagement or goals connected to specific enrichment activities. </w:t>
      </w:r>
    </w:p>
    <w:p w14:paraId="1918EADA" w14:textId="77777777" w:rsidR="00F05A8B" w:rsidRDefault="00F05A8B" w:rsidP="00B3641D">
      <w:pPr>
        <w:pStyle w:val="ListParagraph"/>
      </w:pPr>
      <w:r>
        <w:t>Evidence that a local evaluator is in place with information about their capacity, expertise.</w:t>
      </w:r>
    </w:p>
    <w:p w14:paraId="6BF6738D" w14:textId="77777777" w:rsidR="00F05A8B" w:rsidRDefault="00F05A8B" w:rsidP="00F05A8B">
      <w:pPr>
        <w:pStyle w:val="Heading3"/>
        <w:spacing w:before="0" w:after="0"/>
        <w:textAlignment w:val="baseline"/>
        <w:rPr>
          <w:sz w:val="30"/>
          <w:szCs w:val="30"/>
        </w:rPr>
      </w:pPr>
    </w:p>
    <w:p w14:paraId="68BBD790" w14:textId="77777777" w:rsidR="00F05A8B" w:rsidRPr="00B3641D" w:rsidRDefault="00F05A8B" w:rsidP="00B3641D">
      <w:pPr>
        <w:pStyle w:val="Heading3"/>
      </w:pPr>
      <w:r w:rsidRPr="00B3641D">
        <w:t>Budget Narrative (10 possible points) </w:t>
      </w:r>
    </w:p>
    <w:p w14:paraId="0949AC85" w14:textId="77777777" w:rsidR="00F05A8B" w:rsidRDefault="00F05A8B" w:rsidP="00B3641D">
      <w:r>
        <w:t>This section should describe in detail the plan to utilize funds from the grant to support your program. This section should include:</w:t>
      </w:r>
    </w:p>
    <w:p w14:paraId="6A6C31CC" w14:textId="77777777" w:rsidR="00F05A8B" w:rsidRDefault="00F05A8B" w:rsidP="00B3641D">
      <w:pPr>
        <w:pStyle w:val="ListParagraph"/>
      </w:pPr>
      <w:r>
        <w:t>A detailed justification for each line item from Form D2, including how each expenditure is necessary and reasonable and how each expenditure aligns with proposed activities. </w:t>
      </w:r>
    </w:p>
    <w:p w14:paraId="53BF43E3" w14:textId="77777777" w:rsidR="001B3C20" w:rsidRDefault="00F05A8B" w:rsidP="00B3641D">
      <w:pPr>
        <w:pStyle w:val="ListParagraph"/>
      </w:pPr>
      <w:r>
        <w:t>Application must describe how the program seeks to supplement, rather than supplant, current funding. </w:t>
      </w:r>
    </w:p>
    <w:p w14:paraId="1335EE07" w14:textId="67B85E39" w:rsidR="00F05A8B" w:rsidRDefault="001B3C20" w:rsidP="00B3641D">
      <w:pPr>
        <w:pStyle w:val="ListParagraph"/>
      </w:pPr>
      <w:r>
        <w:t>A description of partner contributions and accounting in the requested amount.</w:t>
      </w:r>
    </w:p>
    <w:p w14:paraId="16F945D5" w14:textId="43B1FF17" w:rsidR="00F05A8B" w:rsidRDefault="00F05A8B" w:rsidP="00B3641D">
      <w:r w:rsidRPr="00D173AD">
        <w:rPr>
          <w:rFonts w:cs="Arial"/>
          <w:highlight w:val="yellow"/>
          <w:u w:val="single"/>
          <w:bdr w:val="none" w:sz="0" w:space="0" w:color="auto" w:frame="1"/>
        </w:rPr>
        <w:t>Note:</w:t>
      </w:r>
      <w:r w:rsidRPr="00D173AD">
        <w:rPr>
          <w:highlight w:val="yellow"/>
        </w:rPr>
        <w:t> Sustainability must be extensively documented in the budget narrative, showing the partner contributions</w:t>
      </w:r>
      <w:r w:rsidR="007000A1" w:rsidRPr="007000A1">
        <w:rPr>
          <w:highlight w:val="yellow"/>
        </w:rPr>
        <w:t>, use of federal, state, and local funds.</w:t>
      </w:r>
    </w:p>
    <w:p w14:paraId="73F8B433" w14:textId="77777777" w:rsidR="00F05A8B" w:rsidRPr="003E3DA2" w:rsidRDefault="00F05A8B" w:rsidP="00F05A8B"/>
    <w:p w14:paraId="2725EEBB" w14:textId="77777777" w:rsidR="00E2459A" w:rsidRPr="00F1519B" w:rsidRDefault="00F1519B" w:rsidP="00F1519B">
      <w:pPr>
        <w:pStyle w:val="Heading2"/>
      </w:pPr>
      <w:bookmarkStart w:id="59" w:name="_Toc147329819"/>
      <w:r>
        <w:t>Determination of Award Amounts</w:t>
      </w:r>
      <w:bookmarkEnd w:id="59"/>
    </w:p>
    <w:p w14:paraId="75444C7B" w14:textId="77777777" w:rsidR="003236CB" w:rsidRPr="00A7770D" w:rsidRDefault="003236CB" w:rsidP="008226B8">
      <w:r w:rsidRPr="00A7770D">
        <w:t>Successful grant applications will be funded at the level requested if the program application is justified and the budget submission is realistic and well supported. Minimum awards will be made for no less than $50,000 per application</w:t>
      </w:r>
      <w:r w:rsidR="00812600">
        <w:t xml:space="preserve"> or site</w:t>
      </w:r>
      <w:r w:rsidRPr="00A7770D">
        <w:t xml:space="preserve"> per year. Maximum awards will not exceed $150,000 per site per year or $300,000 per application per year. </w:t>
      </w:r>
      <w:r w:rsidRPr="00A7770D">
        <w:rPr>
          <w:b/>
        </w:rPr>
        <w:t>However, the Iowa Department of Education reserves the right to fund any application at a lesser amount</w:t>
      </w:r>
      <w:r w:rsidRPr="00A7770D">
        <w:t xml:space="preserve">. Furthermore, if funding is not sufficient to fully fund all applications that merit award, </w:t>
      </w:r>
      <w:r w:rsidRPr="003A672A">
        <w:t>the Iowa Department of Education reserves the right to fund some or all applications at a lesser amount</w:t>
      </w:r>
      <w:r w:rsidRPr="00A7770D">
        <w:t>. Applications with scores sufficient for funding are reviewed for accuracy, budgets and compliance with the federal, state and application guidelines. Additional information may be required.</w:t>
      </w:r>
      <w:r w:rsidR="003A672A">
        <w:t xml:space="preserve"> </w:t>
      </w:r>
      <w:r w:rsidR="003A672A" w:rsidRPr="00234B70">
        <w:t>The Iowa Department of Education reserves the right to reject any application for violations o</w:t>
      </w:r>
      <w:r w:rsidR="006F17CD" w:rsidRPr="00234B70">
        <w:t>f federal statute, state law,</w:t>
      </w:r>
      <w:r w:rsidR="003A672A" w:rsidRPr="00234B70">
        <w:t xml:space="preserve"> application rules</w:t>
      </w:r>
      <w:r w:rsidR="006F17CD" w:rsidRPr="00234B70">
        <w:t>, or false/misleading information</w:t>
      </w:r>
      <w:r w:rsidR="003A672A" w:rsidRPr="00234B70">
        <w:t>.</w:t>
      </w:r>
      <w:r w:rsidR="002F2F5F">
        <w:t xml:space="preserve"> </w:t>
      </w:r>
    </w:p>
    <w:p w14:paraId="5836EEA3" w14:textId="77777777" w:rsidR="003236CB" w:rsidRPr="00F1519B" w:rsidRDefault="00F1519B" w:rsidP="00F1519B">
      <w:pPr>
        <w:pStyle w:val="Heading2"/>
      </w:pPr>
      <w:bookmarkStart w:id="60" w:name="_Toc147329820"/>
      <w:r>
        <w:t>High Risk Applicants</w:t>
      </w:r>
      <w:bookmarkEnd w:id="60"/>
    </w:p>
    <w:p w14:paraId="4E6DC90B" w14:textId="77777777" w:rsidR="003236CB" w:rsidRPr="00A7770D" w:rsidRDefault="003236CB" w:rsidP="008226B8">
      <w:r w:rsidRPr="00323AA1">
        <w:t>No entity that is currently in "high risk"</w:t>
      </w:r>
      <w:r w:rsidR="00BC38D3" w:rsidRPr="00323AA1">
        <w:t xml:space="preserve"> or non-compliance is</w:t>
      </w:r>
      <w:r w:rsidRPr="00323AA1">
        <w:t xml:space="preserve"> eligible to </w:t>
      </w:r>
      <w:proofErr w:type="gramStart"/>
      <w:r w:rsidRPr="00323AA1">
        <w:t>submit an application</w:t>
      </w:r>
      <w:proofErr w:type="gramEnd"/>
      <w:r w:rsidRPr="00323AA1">
        <w:t>.</w:t>
      </w:r>
      <w:r w:rsidRPr="00A7770D">
        <w:t xml:space="preserve"> The following criteria are used to assess “high risk” sub grantees:</w:t>
      </w:r>
    </w:p>
    <w:p w14:paraId="64C67F10" w14:textId="77777777" w:rsidR="003236CB" w:rsidRPr="00A7770D" w:rsidRDefault="003236CB" w:rsidP="00344C33">
      <w:pPr>
        <w:pStyle w:val="ListParagraph"/>
        <w:numPr>
          <w:ilvl w:val="0"/>
          <w:numId w:val="25"/>
        </w:numPr>
      </w:pPr>
      <w:r w:rsidRPr="00A7770D">
        <w:t>Has a history of unsatisfactory performance;</w:t>
      </w:r>
    </w:p>
    <w:p w14:paraId="2E058160" w14:textId="77777777" w:rsidR="003236CB" w:rsidRPr="00A7770D" w:rsidRDefault="003236CB" w:rsidP="00344C33">
      <w:pPr>
        <w:pStyle w:val="ListParagraph"/>
        <w:numPr>
          <w:ilvl w:val="0"/>
          <w:numId w:val="25"/>
        </w:numPr>
      </w:pPr>
      <w:r w:rsidRPr="00A7770D">
        <w:t>Is not financially stable;</w:t>
      </w:r>
    </w:p>
    <w:p w14:paraId="2440FD51" w14:textId="77777777" w:rsidR="003236CB" w:rsidRPr="00234B70" w:rsidRDefault="003236CB" w:rsidP="00344C33">
      <w:pPr>
        <w:pStyle w:val="ListParagraph"/>
        <w:numPr>
          <w:ilvl w:val="0"/>
          <w:numId w:val="25"/>
        </w:numPr>
      </w:pPr>
      <w:r w:rsidRPr="00A7770D">
        <w:t xml:space="preserve">Has a management system which does not meet the management </w:t>
      </w:r>
      <w:r w:rsidRPr="00234B70">
        <w:t>standards</w:t>
      </w:r>
      <w:r w:rsidR="0065754D" w:rsidRPr="00234B70">
        <w:t xml:space="preserve"> (or financial practices)</w:t>
      </w:r>
      <w:r w:rsidRPr="00234B70">
        <w:t xml:space="preserve"> set forth by the federal government;</w:t>
      </w:r>
    </w:p>
    <w:p w14:paraId="6C42E42A" w14:textId="77777777" w:rsidR="003236CB" w:rsidRPr="00234B70" w:rsidRDefault="003236CB" w:rsidP="00344C33">
      <w:pPr>
        <w:pStyle w:val="ListParagraph"/>
        <w:numPr>
          <w:ilvl w:val="0"/>
          <w:numId w:val="25"/>
        </w:numPr>
      </w:pPr>
      <w:r w:rsidRPr="00234B70">
        <w:t xml:space="preserve">Has not conformed to the terms and conditions of previous awards, </w:t>
      </w:r>
    </w:p>
    <w:p w14:paraId="5D3813FF" w14:textId="5CF61137" w:rsidR="003236CB" w:rsidRPr="00A7770D" w:rsidRDefault="006B7257" w:rsidP="00344C33">
      <w:pPr>
        <w:pStyle w:val="ListParagraph"/>
        <w:numPr>
          <w:ilvl w:val="0"/>
          <w:numId w:val="25"/>
        </w:numPr>
      </w:pPr>
      <w:r>
        <w:t>Failure to submit</w:t>
      </w:r>
      <w:r w:rsidR="003236CB" w:rsidRPr="00A7770D">
        <w:t xml:space="preserve"> required fiscal and program reports; or</w:t>
      </w:r>
    </w:p>
    <w:p w14:paraId="4B63F77A" w14:textId="77777777" w:rsidR="00B30D53" w:rsidRPr="00130788" w:rsidRDefault="003236CB" w:rsidP="00344C33">
      <w:pPr>
        <w:pStyle w:val="ListParagraph"/>
        <w:numPr>
          <w:ilvl w:val="0"/>
          <w:numId w:val="25"/>
        </w:numPr>
        <w:rPr>
          <w:rFonts w:cs="Times New Roman (Body CS)"/>
          <w:spacing w:val="-2"/>
        </w:rPr>
      </w:pPr>
      <w:r w:rsidRPr="00130788">
        <w:rPr>
          <w:rFonts w:cs="Times New Roman (Body CS)"/>
          <w:spacing w:val="-2"/>
        </w:rPr>
        <w:lastRenderedPageBreak/>
        <w:t>If the application contains elements of risk, and if the awarding agency</w:t>
      </w:r>
      <w:r w:rsidR="00E26BD2" w:rsidRPr="00130788">
        <w:rPr>
          <w:rFonts w:cs="Times New Roman (Body CS)"/>
          <w:spacing w:val="-2"/>
        </w:rPr>
        <w:t xml:space="preserve"> (SEA)</w:t>
      </w:r>
      <w:r w:rsidRPr="00130788">
        <w:rPr>
          <w:rFonts w:cs="Times New Roman (Body CS)"/>
          <w:spacing w:val="-2"/>
        </w:rPr>
        <w:t xml:space="preserve"> determines </w:t>
      </w:r>
      <w:r w:rsidR="00E26BD2" w:rsidRPr="00130788">
        <w:rPr>
          <w:rFonts w:cs="Times New Roman (Body CS)"/>
          <w:spacing w:val="-2"/>
        </w:rPr>
        <w:t>if</w:t>
      </w:r>
      <w:r w:rsidR="005046A0" w:rsidRPr="00130788">
        <w:rPr>
          <w:rFonts w:cs="Times New Roman (Body CS)"/>
          <w:spacing w:val="-2"/>
        </w:rPr>
        <w:t xml:space="preserve"> an award will be made.</w:t>
      </w:r>
      <w:r w:rsidRPr="00130788">
        <w:rPr>
          <w:rFonts w:cs="Times New Roman (Body CS)"/>
          <w:spacing w:val="-2"/>
        </w:rPr>
        <w:t xml:space="preserve"> </w:t>
      </w:r>
      <w:r w:rsidR="005046A0" w:rsidRPr="00130788">
        <w:rPr>
          <w:rFonts w:cs="Times New Roman (Body CS)"/>
          <w:spacing w:val="-2"/>
        </w:rPr>
        <w:t>S</w:t>
      </w:r>
      <w:r w:rsidRPr="00130788">
        <w:rPr>
          <w:rFonts w:cs="Times New Roman (Body CS)"/>
          <w:spacing w:val="-2"/>
        </w:rPr>
        <w:t>pecial conditions and/or restrictions shall correspond to the high-risk condition and shall be included in the award. (State and Federal Grants Handbook, Section 600-5)</w:t>
      </w:r>
      <w:r w:rsidR="008226B8" w:rsidRPr="00130788">
        <w:rPr>
          <w:rFonts w:cs="Times New Roman (Body CS)"/>
          <w:spacing w:val="-2"/>
        </w:rPr>
        <w:br/>
      </w:r>
    </w:p>
    <w:p w14:paraId="5519D4FE" w14:textId="77777777" w:rsidR="00A7505A" w:rsidRPr="004F5FE0" w:rsidRDefault="00A7505A" w:rsidP="008226B8">
      <w:r w:rsidRPr="004F5FE0">
        <w:t xml:space="preserve">The Office of the Inspector </w:t>
      </w:r>
      <w:r w:rsidR="00B30D53" w:rsidRPr="004F5FE0">
        <w:t>General defines grant fraud as:</w:t>
      </w:r>
    </w:p>
    <w:p w14:paraId="5B0CEDA9" w14:textId="77777777" w:rsidR="00A7505A" w:rsidRPr="008226B8" w:rsidRDefault="00A7505A" w:rsidP="008226B8">
      <w:pPr>
        <w:pStyle w:val="ListParagraph"/>
      </w:pPr>
      <w:r w:rsidRPr="008226B8">
        <w:t>Falsifying information in grant applications or contract proposals</w:t>
      </w:r>
    </w:p>
    <w:p w14:paraId="1A0660FC" w14:textId="77777777" w:rsidR="00A7505A" w:rsidRPr="008226B8" w:rsidRDefault="00A7505A" w:rsidP="008226B8">
      <w:pPr>
        <w:pStyle w:val="ListParagraph"/>
      </w:pPr>
      <w:r w:rsidRPr="008226B8">
        <w:t>Using Federal funds to purchase items that are not for Government use</w:t>
      </w:r>
    </w:p>
    <w:p w14:paraId="01C36F4E" w14:textId="77777777" w:rsidR="00A7505A" w:rsidRPr="008226B8" w:rsidRDefault="00A7505A" w:rsidP="008226B8">
      <w:pPr>
        <w:pStyle w:val="ListParagraph"/>
      </w:pPr>
      <w:r w:rsidRPr="008226B8">
        <w:t>Billing more than one grant or contract for the same work</w:t>
      </w:r>
    </w:p>
    <w:p w14:paraId="4191A8F3" w14:textId="77777777" w:rsidR="00A7505A" w:rsidRPr="008226B8" w:rsidRDefault="00A7505A" w:rsidP="008226B8">
      <w:pPr>
        <w:pStyle w:val="ListParagraph"/>
      </w:pPr>
      <w:r w:rsidRPr="008226B8">
        <w:t>Billing for expenses not incurred as part of the grant or contract</w:t>
      </w:r>
    </w:p>
    <w:p w14:paraId="0C0B532A" w14:textId="77777777" w:rsidR="00A7505A" w:rsidRPr="008226B8" w:rsidRDefault="00A7505A" w:rsidP="008226B8">
      <w:pPr>
        <w:pStyle w:val="ListParagraph"/>
      </w:pPr>
      <w:r w:rsidRPr="008226B8">
        <w:t>Billing for work that was never performed</w:t>
      </w:r>
    </w:p>
    <w:p w14:paraId="2982376B" w14:textId="77777777" w:rsidR="00A7505A" w:rsidRPr="008226B8" w:rsidRDefault="00A7505A" w:rsidP="008226B8">
      <w:pPr>
        <w:pStyle w:val="ListParagraph"/>
      </w:pPr>
      <w:r w:rsidRPr="008226B8">
        <w:t>Falsifying test results or other data</w:t>
      </w:r>
    </w:p>
    <w:p w14:paraId="0394D074" w14:textId="77777777" w:rsidR="00A7505A" w:rsidRPr="008226B8" w:rsidRDefault="00A7505A" w:rsidP="008226B8">
      <w:pPr>
        <w:pStyle w:val="ListParagraph"/>
      </w:pPr>
      <w:r w:rsidRPr="008226B8">
        <w:t>Substituting approved materials with unauthorized products</w:t>
      </w:r>
    </w:p>
    <w:p w14:paraId="7F0D97AD" w14:textId="6E1FC1C6" w:rsidR="00A7505A" w:rsidRDefault="00A7505A" w:rsidP="008226B8">
      <w:pPr>
        <w:pStyle w:val="ListParagraph"/>
      </w:pPr>
      <w:r w:rsidRPr="008226B8">
        <w:t>Misrepresenting a project’s status to continue receiving government funds</w:t>
      </w:r>
    </w:p>
    <w:p w14:paraId="5359CADB" w14:textId="77777777" w:rsidR="006B7257" w:rsidRPr="008226B8" w:rsidRDefault="006B7257" w:rsidP="006B7257">
      <w:pPr>
        <w:pStyle w:val="ListParagraph"/>
        <w:numPr>
          <w:ilvl w:val="0"/>
          <w:numId w:val="0"/>
        </w:numPr>
        <w:ind w:left="720"/>
      </w:pPr>
    </w:p>
    <w:p w14:paraId="4780C820" w14:textId="1EE263EA" w:rsidR="008226B8" w:rsidRPr="006B7257" w:rsidRDefault="006B7257" w:rsidP="008226B8">
      <w:pPr>
        <w:rPr>
          <w:b/>
          <w:bCs/>
        </w:rPr>
      </w:pPr>
      <w:r w:rsidRPr="006B7257">
        <w:rPr>
          <w:b/>
          <w:bCs/>
          <w:highlight w:val="yellow"/>
        </w:rPr>
        <w:t>Examples of Fraud:</w:t>
      </w:r>
      <w:r w:rsidRPr="006B7257">
        <w:rPr>
          <w:b/>
          <w:bCs/>
        </w:rPr>
        <w:t xml:space="preserve"> </w:t>
      </w:r>
    </w:p>
    <w:p w14:paraId="328A4C44" w14:textId="3388D5CC" w:rsidR="00A7505A" w:rsidRPr="00A7505A" w:rsidRDefault="00A7505A" w:rsidP="008226B8">
      <w:r w:rsidRPr="008226B8">
        <w:rPr>
          <w:color w:val="1E4FAB"/>
        </w:rPr>
        <w:t>Example</w:t>
      </w:r>
      <w:r w:rsidR="006B7257">
        <w:rPr>
          <w:color w:val="1E4FAB"/>
        </w:rPr>
        <w:t xml:space="preserve"> 1</w:t>
      </w:r>
      <w:r w:rsidR="008226B8">
        <w:rPr>
          <w:color w:val="1E4FAB"/>
        </w:rPr>
        <w:t xml:space="preserve"> – </w:t>
      </w:r>
      <w:r w:rsidRPr="00A7505A">
        <w:t>Your grant application reported there were no non-public schools within your school boundary.  However, a check showed a non-public school a block away. No Consultation was made and false information was provided in your application.</w:t>
      </w:r>
    </w:p>
    <w:p w14:paraId="7E9CA1F8" w14:textId="50DA2B59" w:rsidR="00A7505A" w:rsidRPr="00E9504E" w:rsidRDefault="008226B8" w:rsidP="008226B8">
      <w:r w:rsidRPr="008226B8">
        <w:rPr>
          <w:color w:val="1E4FAB"/>
        </w:rPr>
        <w:t>Example</w:t>
      </w:r>
      <w:r w:rsidR="006B7257">
        <w:rPr>
          <w:color w:val="1E4FAB"/>
        </w:rPr>
        <w:t xml:space="preserve"> 2</w:t>
      </w:r>
      <w:r>
        <w:rPr>
          <w:color w:val="1E4FAB"/>
        </w:rPr>
        <w:t xml:space="preserve"> – </w:t>
      </w:r>
      <w:r w:rsidR="00A7505A" w:rsidRPr="00E9504E">
        <w:t>Your grant application was to provide adult literacy services in cooperation with a local community college. However, you billed the grant for the same services that the college provided with another federal grant at the same time.</w:t>
      </w:r>
    </w:p>
    <w:p w14:paraId="59FE9C0E" w14:textId="51A55FC1" w:rsidR="00A7505A" w:rsidRPr="00E9504E" w:rsidRDefault="008226B8" w:rsidP="008226B8">
      <w:r w:rsidRPr="008226B8">
        <w:rPr>
          <w:color w:val="1E4FAB"/>
        </w:rPr>
        <w:t>Example</w:t>
      </w:r>
      <w:r>
        <w:rPr>
          <w:color w:val="1E4FAB"/>
        </w:rPr>
        <w:t xml:space="preserve"> </w:t>
      </w:r>
      <w:r w:rsidR="006B7257">
        <w:rPr>
          <w:color w:val="1E4FAB"/>
        </w:rPr>
        <w:t>3 --</w:t>
      </w:r>
      <w:r>
        <w:rPr>
          <w:color w:val="1E4FAB"/>
        </w:rPr>
        <w:t xml:space="preserve"> </w:t>
      </w:r>
      <w:r w:rsidR="00A7505A" w:rsidRPr="00E9504E">
        <w:t xml:space="preserve">A program bills for expenses to repair a copy machine.  The copy machine was purchased with other funds.  This expense was not incurred as part of the grant.  </w:t>
      </w:r>
    </w:p>
    <w:p w14:paraId="17B5B3C2" w14:textId="4159D602" w:rsidR="003236CB" w:rsidRPr="008226B8" w:rsidRDefault="008226B8" w:rsidP="008226B8">
      <w:r w:rsidRPr="008226B8">
        <w:rPr>
          <w:color w:val="1E4FAB"/>
        </w:rPr>
        <w:t>Example</w:t>
      </w:r>
      <w:r>
        <w:rPr>
          <w:color w:val="1E4FAB"/>
        </w:rPr>
        <w:t xml:space="preserve"> </w:t>
      </w:r>
      <w:r w:rsidR="006B7257">
        <w:rPr>
          <w:color w:val="1E4FAB"/>
        </w:rPr>
        <w:t xml:space="preserve">4 </w:t>
      </w:r>
      <w:r>
        <w:rPr>
          <w:color w:val="1E4FAB"/>
        </w:rPr>
        <w:t xml:space="preserve">– </w:t>
      </w:r>
      <w:r w:rsidR="00A7505A" w:rsidRPr="00E9504E">
        <w:t xml:space="preserve">Your grant application reported serving 400 children.  You fail to report an attendance problem to your SEA for technical assistance.  You actually only serve 100 children.  False information is provided in attendance monitoring that misrepresents your project status to continue funding.  </w:t>
      </w:r>
    </w:p>
    <w:p w14:paraId="30BDD7D1" w14:textId="77777777" w:rsidR="003236CB" w:rsidRPr="00F1519B" w:rsidRDefault="00F1519B" w:rsidP="00F1519B">
      <w:pPr>
        <w:pStyle w:val="Heading2"/>
      </w:pPr>
      <w:bookmarkStart w:id="61" w:name="_Toc147329821"/>
      <w:r>
        <w:t>Award Notification</w:t>
      </w:r>
      <w:bookmarkEnd w:id="61"/>
    </w:p>
    <w:p w14:paraId="7E0D4B8F" w14:textId="77777777" w:rsidR="003236CB" w:rsidRPr="00A7770D" w:rsidRDefault="003236CB" w:rsidP="008226B8">
      <w:r w:rsidRPr="00A7770D">
        <w:t>Notification of awards will be made in writing via email to applicants and posted on the Iowa Department of Education web site. Contractual grant agreements requiring signatures will follow the e-mail notice, and must be signed to finalize the award. Applicants will be notified via email by the Iowa Department of Education when the award is finalized.</w:t>
      </w:r>
    </w:p>
    <w:p w14:paraId="5F189699" w14:textId="77777777" w:rsidR="003236CB" w:rsidRPr="00F1519B" w:rsidRDefault="00F1519B" w:rsidP="00F1519B">
      <w:pPr>
        <w:pStyle w:val="Heading2"/>
      </w:pPr>
      <w:bookmarkStart w:id="62" w:name="_Toc147329822"/>
      <w:r>
        <w:t>Grant Termination</w:t>
      </w:r>
      <w:bookmarkEnd w:id="62"/>
    </w:p>
    <w:p w14:paraId="4D5649EB" w14:textId="77777777" w:rsidR="003236CB" w:rsidRPr="00A7770D" w:rsidRDefault="003236CB" w:rsidP="008226B8">
      <w:r w:rsidRPr="00A7770D">
        <w:t xml:space="preserve">Grantees are subject to annual progress review by the Iowa Department of Education. The department may terminate a grant with a 10-day notice as a result of a non-compliance issue(s). The Contract will not be exclusive. The Department will reserve the right to select other Applicants to provide services similar or identical to the Scope of Services described in this Contract during the term of this Contract in order to insure the needs of children are being met. </w:t>
      </w:r>
      <w:r w:rsidRPr="00341769">
        <w:t xml:space="preserve">See </w:t>
      </w:r>
      <w:r w:rsidR="00341769" w:rsidRPr="00341769">
        <w:t>Appendix C</w:t>
      </w:r>
      <w:r w:rsidRPr="00341769">
        <w:t xml:space="preserve"> covering</w:t>
      </w:r>
      <w:r w:rsidRPr="00A7770D">
        <w:t xml:space="preserve"> Contractual Terms, including grant termination for additional terms of this agreement.</w:t>
      </w:r>
    </w:p>
    <w:p w14:paraId="025E8A27" w14:textId="77777777" w:rsidR="003236CB" w:rsidRPr="00F1519B" w:rsidRDefault="00F1519B" w:rsidP="00F1519B">
      <w:pPr>
        <w:pStyle w:val="Heading2"/>
      </w:pPr>
      <w:bookmarkStart w:id="63" w:name="_Toc147329823"/>
      <w:r>
        <w:t>Unclaimed Funds Redistribution</w:t>
      </w:r>
      <w:bookmarkEnd w:id="63"/>
    </w:p>
    <w:p w14:paraId="7FE69C1B" w14:textId="77777777" w:rsidR="003236CB" w:rsidRPr="00A7770D" w:rsidRDefault="003236CB" w:rsidP="008226B8">
      <w:r w:rsidRPr="00A7770D">
        <w:t>For grantees covered under this agreement, the Iowa Department of Education reserves the right to redistribute any unclaimed grant funds</w:t>
      </w:r>
    </w:p>
    <w:p w14:paraId="4CFFC2E1" w14:textId="77777777" w:rsidR="003236CB" w:rsidRPr="00F1519B" w:rsidRDefault="00F1519B" w:rsidP="00F1519B">
      <w:pPr>
        <w:pStyle w:val="Heading2"/>
      </w:pPr>
      <w:bookmarkStart w:id="64" w:name="_Toc147329824"/>
      <w:r>
        <w:lastRenderedPageBreak/>
        <w:t>Appeal Process</w:t>
      </w:r>
      <w:bookmarkEnd w:id="64"/>
    </w:p>
    <w:p w14:paraId="0AE40117" w14:textId="77777777" w:rsidR="00A7505A" w:rsidRPr="00B30D53" w:rsidRDefault="003236CB" w:rsidP="008226B8">
      <w:r w:rsidRPr="00A7770D">
        <w:t>Any applicant for Iowa 21CCLC funds may appeal the denial of a properly submitted competitive program request for applications or the unilateral termination of a competitive program request for applications to the Director of the Department of Education. Appeals must be submitted in writing and received within ten working days of the date of notice of the decision and must be based on a contention that the process was conducted outside of statutory authority; violated state or federal law, policy or rule; did not provide adequate public notice; was altered without adequate public notice; or involved conflict of interest by staff or committee members. Please refer to 281 IAC r. 7.5, the le</w:t>
      </w:r>
      <w:r w:rsidR="00325529">
        <w:t>gal authority for this process.</w:t>
      </w:r>
      <w:r w:rsidR="00697432">
        <w:t xml:space="preserve"> </w:t>
      </w:r>
      <w:r w:rsidR="00697432" w:rsidRPr="00B30D53">
        <w:t xml:space="preserve">An appeal form is included with the </w:t>
      </w:r>
      <w:r w:rsidR="00060ABF">
        <w:t>Appendix at the end of this document</w:t>
      </w:r>
      <w:r w:rsidR="00697432" w:rsidRPr="00B30D53">
        <w:t xml:space="preserve">. </w:t>
      </w:r>
    </w:p>
    <w:p w14:paraId="680A908A" w14:textId="77777777" w:rsidR="00130788" w:rsidRDefault="00A7505A" w:rsidP="008226B8">
      <w:r w:rsidRPr="00B30D53">
        <w:t>Any appeal will be funded and listed in the following year’s cohort.</w:t>
      </w:r>
    </w:p>
    <w:p w14:paraId="7857FF62" w14:textId="77777777" w:rsidR="003E27DA" w:rsidRPr="002C29FD" w:rsidRDefault="003E27DA" w:rsidP="008226B8">
      <w:r>
        <w:br w:type="page"/>
      </w:r>
    </w:p>
    <w:p w14:paraId="62ED391A" w14:textId="77777777" w:rsidR="003E27DA" w:rsidRDefault="003E27DA" w:rsidP="003E27DA">
      <w:pPr>
        <w:widowControl w:val="0"/>
        <w:tabs>
          <w:tab w:val="center" w:pos="4320"/>
          <w:tab w:val="right" w:pos="8640"/>
        </w:tabs>
        <w:spacing w:after="0" w:line="240" w:lineRule="auto"/>
        <w:jc w:val="center"/>
        <w:rPr>
          <w:rFonts w:eastAsia="Times New Roman" w:cs="Arial"/>
          <w:b/>
          <w:bCs/>
          <w:caps/>
          <w:snapToGrid w:val="0"/>
        </w:rPr>
        <w:sectPr w:rsidR="003E27DA" w:rsidSect="003E27DA">
          <w:footerReference w:type="default" r:id="rId70"/>
          <w:pgSz w:w="12240" w:h="15840" w:code="1"/>
          <w:pgMar w:top="1440" w:right="1440" w:bottom="1440" w:left="1440" w:header="720" w:footer="720" w:gutter="0"/>
          <w:cols w:space="720"/>
          <w:docGrid w:linePitch="360"/>
        </w:sectPr>
      </w:pPr>
    </w:p>
    <w:tbl>
      <w:tblPr>
        <w:tblpPr w:leftFromText="180" w:rightFromText="180" w:horzAnchor="margin" w:tblpXSpec="center" w:tblpY="-1440"/>
        <w:tblW w:w="13860" w:type="dxa"/>
        <w:tblLayout w:type="fixed"/>
        <w:tblCellMar>
          <w:left w:w="36" w:type="dxa"/>
          <w:right w:w="36" w:type="dxa"/>
        </w:tblCellMar>
        <w:tblLook w:val="0020" w:firstRow="1" w:lastRow="0" w:firstColumn="0" w:lastColumn="0" w:noHBand="0" w:noVBand="0"/>
      </w:tblPr>
      <w:tblGrid>
        <w:gridCol w:w="3420"/>
        <w:gridCol w:w="3600"/>
        <w:gridCol w:w="3510"/>
        <w:gridCol w:w="3330"/>
      </w:tblGrid>
      <w:tr w:rsidR="00BB3BC3" w:rsidRPr="00BC7920" w14:paraId="0FA53B51" w14:textId="77777777" w:rsidTr="739ACCC7">
        <w:trPr>
          <w:trHeight w:val="270"/>
        </w:trPr>
        <w:tc>
          <w:tcPr>
            <w:tcW w:w="13860" w:type="dxa"/>
            <w:gridSpan w:val="4"/>
            <w:tcBorders>
              <w:bottom w:val="single" w:sz="2" w:space="0" w:color="1E4FAB"/>
            </w:tcBorders>
            <w:vAlign w:val="center"/>
          </w:tcPr>
          <w:p w14:paraId="41B486DE" w14:textId="77777777" w:rsidR="00BB3BC3" w:rsidRPr="003E27DA" w:rsidRDefault="00BB3BC3" w:rsidP="00C829AA">
            <w:pPr>
              <w:widowControl w:val="0"/>
              <w:tabs>
                <w:tab w:val="center" w:pos="4320"/>
                <w:tab w:val="right" w:pos="8640"/>
              </w:tabs>
              <w:spacing w:after="0" w:line="240" w:lineRule="auto"/>
              <w:jc w:val="center"/>
              <w:rPr>
                <w:rFonts w:eastAsia="Times New Roman" w:cs="Arial"/>
                <w:b/>
                <w:bCs/>
                <w:caps/>
                <w:snapToGrid w:val="0"/>
              </w:rPr>
            </w:pPr>
          </w:p>
          <w:p w14:paraId="45A6C61E" w14:textId="77777777" w:rsidR="00BB3BC3" w:rsidRPr="00BC7920" w:rsidRDefault="00130788" w:rsidP="008226B8">
            <w:pPr>
              <w:pStyle w:val="Heading1"/>
              <w:jc w:val="center"/>
              <w:rPr>
                <w:rFonts w:eastAsia="Times New Roman"/>
              </w:rPr>
            </w:pPr>
            <w:bookmarkStart w:id="65" w:name="_Toc491762973"/>
            <w:r>
              <w:br/>
            </w:r>
            <w:bookmarkStart w:id="66" w:name="_Toc147329825"/>
            <w:r w:rsidR="00F1519B" w:rsidRPr="739ACCC7">
              <w:rPr>
                <w:rFonts w:eastAsia="Times New Roman"/>
              </w:rPr>
              <w:t>Rubric of Scoring Criteria for 21</w:t>
            </w:r>
            <w:r w:rsidR="00F1519B" w:rsidRPr="739ACCC7">
              <w:rPr>
                <w:rFonts w:eastAsia="Times New Roman"/>
                <w:vertAlign w:val="superscript"/>
              </w:rPr>
              <w:t>st</w:t>
            </w:r>
            <w:r w:rsidR="00F1519B" w:rsidRPr="739ACCC7">
              <w:rPr>
                <w:rFonts w:eastAsia="Times New Roman"/>
              </w:rPr>
              <w:t xml:space="preserve"> Century Community Learning Centers</w:t>
            </w:r>
            <w:bookmarkEnd w:id="65"/>
            <w:bookmarkEnd w:id="66"/>
          </w:p>
          <w:p w14:paraId="2A0B5414" w14:textId="77777777" w:rsidR="00BB3BC3" w:rsidRPr="00BC7920" w:rsidRDefault="00BB3BC3" w:rsidP="00C829AA">
            <w:pPr>
              <w:jc w:val="center"/>
              <w:rPr>
                <w:rFonts w:cs="Arial"/>
                <w:b/>
                <w:snapToGrid w:val="0"/>
              </w:rPr>
            </w:pPr>
            <w:r w:rsidRPr="00BC7920">
              <w:rPr>
                <w:rFonts w:cs="Arial"/>
                <w:b/>
                <w:snapToGrid w:val="0"/>
              </w:rPr>
              <w:t>NOTE: TOTAL POINTS PER ITEM NUMBER</w:t>
            </w:r>
          </w:p>
        </w:tc>
      </w:tr>
      <w:tr w:rsidR="00130788" w:rsidRPr="00130788" w14:paraId="6C800962" w14:textId="77777777" w:rsidTr="739ACCC7">
        <w:trPr>
          <w:trHeight w:val="467"/>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vAlign w:val="center"/>
          </w:tcPr>
          <w:p w14:paraId="50E140CE" w14:textId="77777777" w:rsidR="00BB3BC3" w:rsidRPr="00130788" w:rsidRDefault="00BB3BC3" w:rsidP="00130788">
            <w:pPr>
              <w:widowControl w:val="0"/>
              <w:tabs>
                <w:tab w:val="center" w:pos="4320"/>
                <w:tab w:val="right" w:pos="8640"/>
              </w:tabs>
              <w:spacing w:before="0" w:after="0" w:line="240" w:lineRule="auto"/>
              <w:jc w:val="center"/>
              <w:rPr>
                <w:rFonts w:eastAsia="Times New Roman" w:cs="Arial"/>
                <w:b/>
                <w:snapToGrid w:val="0"/>
                <w:color w:val="FFFFFF" w:themeColor="background1"/>
              </w:rPr>
            </w:pPr>
            <w:r w:rsidRPr="00130788">
              <w:rPr>
                <w:rFonts w:eastAsia="Times New Roman" w:cs="Arial"/>
                <w:b/>
                <w:snapToGrid w:val="0"/>
                <w:color w:val="FFFFFF" w:themeColor="background1"/>
              </w:rPr>
              <w:t>Student Need (20 Points Possible)</w:t>
            </w:r>
          </w:p>
        </w:tc>
      </w:tr>
      <w:tr w:rsidR="00BB3BC3" w:rsidRPr="00CF5316" w14:paraId="516AD181"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06F4D9AF" w14:textId="77777777" w:rsidR="00BB3BC3" w:rsidRPr="00CF5316" w:rsidRDefault="00BB3BC3" w:rsidP="00C829AA">
            <w:pPr>
              <w:widowControl w:val="0"/>
              <w:tabs>
                <w:tab w:val="center" w:pos="4320"/>
                <w:tab w:val="right" w:pos="8640"/>
              </w:tabs>
              <w:spacing w:after="0" w:line="240" w:lineRule="auto"/>
              <w:rPr>
                <w:rFonts w:eastAsia="Times New Roman" w:cs="Arial"/>
                <w:b/>
                <w:snapToGrid w:val="0"/>
              </w:rPr>
            </w:pPr>
            <w:r w:rsidRPr="00CF5316">
              <w:rPr>
                <w:rFonts w:eastAsia="Times New Roman" w:cs="Arial"/>
                <w:b/>
                <w:snapToGrid w:val="0"/>
              </w:rPr>
              <w:t>0 Points (Weak and not fundable)</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7A4FC365" w14:textId="77777777" w:rsidR="00BB3BC3" w:rsidRPr="00CF5316" w:rsidRDefault="00BB3BC3" w:rsidP="00C829AA">
            <w:pPr>
              <w:widowControl w:val="0"/>
              <w:tabs>
                <w:tab w:val="center" w:pos="4320"/>
                <w:tab w:val="right" w:pos="8640"/>
              </w:tabs>
              <w:spacing w:after="0" w:line="240" w:lineRule="auto"/>
              <w:rPr>
                <w:rFonts w:eastAsia="Times New Roman" w:cs="Arial"/>
                <w:b/>
                <w:snapToGrid w:val="0"/>
              </w:rPr>
            </w:pPr>
            <w:r w:rsidRPr="00CF5316">
              <w:rPr>
                <w:rFonts w:eastAsia="Times New Roman" w:cs="Arial"/>
                <w:b/>
                <w:snapToGrid w:val="0"/>
              </w:rPr>
              <w:t>1-3 Points (Minimally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6107FC11" w14:textId="77777777" w:rsidR="00BB3BC3" w:rsidRPr="00CF5316" w:rsidRDefault="00BB3BC3" w:rsidP="00C829AA">
            <w:pPr>
              <w:widowControl w:val="0"/>
              <w:tabs>
                <w:tab w:val="center" w:pos="4320"/>
                <w:tab w:val="right" w:pos="8640"/>
              </w:tabs>
              <w:spacing w:after="0" w:line="240" w:lineRule="auto"/>
              <w:rPr>
                <w:rFonts w:eastAsia="Times New Roman" w:cs="Arial"/>
                <w:b/>
                <w:snapToGrid w:val="0"/>
              </w:rPr>
            </w:pPr>
            <w:r w:rsidRPr="00CF5316">
              <w:rPr>
                <w:rFonts w:eastAsia="Times New Roman" w:cs="Arial"/>
                <w:b/>
                <w:snapToGrid w:val="0"/>
              </w:rPr>
              <w:t>4-7 Points (Sufficient)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0A5DF41E" w14:textId="77777777" w:rsidR="00BB3BC3" w:rsidRPr="00CF5316" w:rsidRDefault="00BB3BC3" w:rsidP="00C829AA">
            <w:pPr>
              <w:widowControl w:val="0"/>
              <w:tabs>
                <w:tab w:val="center" w:pos="4320"/>
                <w:tab w:val="right" w:pos="8640"/>
              </w:tabs>
              <w:spacing w:after="0" w:line="240" w:lineRule="auto"/>
              <w:rPr>
                <w:rFonts w:eastAsia="Times New Roman" w:cs="Arial"/>
                <w:b/>
                <w:snapToGrid w:val="0"/>
              </w:rPr>
            </w:pPr>
            <w:r w:rsidRPr="00CF5316">
              <w:rPr>
                <w:rFonts w:eastAsia="Times New Roman" w:cs="Arial"/>
                <w:b/>
                <w:snapToGrid w:val="0"/>
              </w:rPr>
              <w:t>8-10 Points (Extensive/Strong)</w:t>
            </w:r>
          </w:p>
        </w:tc>
      </w:tr>
      <w:tr w:rsidR="00BB3BC3" w:rsidRPr="00234B70" w14:paraId="659A6F3F"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tcPr>
          <w:p w14:paraId="09F41AF5" w14:textId="78973211" w:rsidR="00BB3BC3" w:rsidRPr="00234B70" w:rsidRDefault="00BB3BC3" w:rsidP="00130788">
            <w:pPr>
              <w:rPr>
                <w:snapToGrid w:val="0"/>
              </w:rPr>
            </w:pPr>
            <w:r w:rsidRPr="00234B70">
              <w:rPr>
                <w:b/>
                <w:snapToGrid w:val="0"/>
              </w:rPr>
              <w:t xml:space="preserve">2.1 </w:t>
            </w:r>
            <w:r w:rsidRPr="00234B70">
              <w:rPr>
                <w:snapToGrid w:val="0"/>
              </w:rPr>
              <w:t xml:space="preserve">The needs assessment provides no evidence of the student need for a before and/or </w:t>
            </w:r>
            <w:r w:rsidR="006F0738">
              <w:rPr>
                <w:snapToGrid w:val="0"/>
              </w:rPr>
              <w:t>after-school</w:t>
            </w:r>
            <w:r w:rsidRPr="00234B70">
              <w:rPr>
                <w:snapToGrid w:val="0"/>
              </w:rPr>
              <w:t xml:space="preserve"> program (may include weekends, holiday and summer), little evidence of the school and community resources* available, and little documentation of how proposed program will address student needs (including needs of students with working families). The following required data is </w:t>
            </w:r>
            <w:r w:rsidRPr="00234B70">
              <w:rPr>
                <w:snapToGrid w:val="0"/>
                <w:u w:val="single"/>
              </w:rPr>
              <w:t>not</w:t>
            </w:r>
            <w:r w:rsidRPr="00234B70">
              <w:rPr>
                <w:snapToGrid w:val="0"/>
              </w:rPr>
              <w:t xml:space="preserve"> included: Title programs data available from the Iowa Department of Education and data describing achievement gaps.</w:t>
            </w:r>
          </w:p>
          <w:p w14:paraId="74BADB5A" w14:textId="77777777" w:rsidR="00BB3BC3" w:rsidRPr="00234B70" w:rsidRDefault="00BB3BC3" w:rsidP="00130788">
            <w:pPr>
              <w:rPr>
                <w:rFonts w:eastAsia="Calibri"/>
                <w:snapToGrid w:val="0"/>
              </w:rPr>
            </w:pPr>
            <w:r w:rsidRPr="00234B70">
              <w:rPr>
                <w:rFonts w:eastAsia="Calibri"/>
                <w:snapToGrid w:val="0"/>
              </w:rPr>
              <w:t>The needs assessment does not summarize the transportation, safety, and accessibility needs of students or parents.</w:t>
            </w:r>
          </w:p>
          <w:p w14:paraId="3F7E0E4C" w14:textId="77777777" w:rsidR="00BB3BC3" w:rsidRPr="00130788" w:rsidRDefault="00BB3BC3" w:rsidP="00130788">
            <w:pPr>
              <w:rPr>
                <w:rFonts w:eastAsia="Calibri"/>
                <w:snapToGrid w:val="0"/>
              </w:rPr>
            </w:pPr>
            <w:r w:rsidRPr="00234B70">
              <w:rPr>
                <w:rFonts w:eastAsia="Calibri"/>
                <w:snapToGrid w:val="0"/>
              </w:rPr>
              <w:t>*Take into consideration that community resources may be limited in rural communities.</w:t>
            </w:r>
          </w:p>
          <w:p w14:paraId="61F74429" w14:textId="77777777" w:rsidR="00BB3BC3" w:rsidRPr="00234B70" w:rsidRDefault="00BB3BC3" w:rsidP="00C829AA">
            <w:pPr>
              <w:widowControl w:val="0"/>
              <w:tabs>
                <w:tab w:val="center" w:pos="4320"/>
                <w:tab w:val="right" w:pos="8640"/>
              </w:tabs>
              <w:spacing w:after="0" w:line="240" w:lineRule="auto"/>
              <w:rPr>
                <w:rFonts w:eastAsia="Times New Roman" w:cs="Arial"/>
                <w:i/>
                <w:snapToGrid w:val="0"/>
              </w:rPr>
            </w:pPr>
            <w:r w:rsidRPr="00234B70">
              <w:rPr>
                <w:rFonts w:eastAsia="Calibri" w:cs="Arial"/>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65FECED4" w14:textId="589FD636" w:rsidR="00BB3BC3" w:rsidRPr="00234B70" w:rsidRDefault="00BB3BC3" w:rsidP="00130788">
            <w:pPr>
              <w:rPr>
                <w:snapToGrid w:val="0"/>
              </w:rPr>
            </w:pPr>
            <w:r w:rsidRPr="00234B70">
              <w:rPr>
                <w:snapToGrid w:val="0"/>
              </w:rPr>
              <w:t xml:space="preserve">The needs assessment provides minimal evidence that only minimally defines the student need for a before and/or </w:t>
            </w:r>
            <w:r w:rsidR="006F0738">
              <w:rPr>
                <w:snapToGrid w:val="0"/>
              </w:rPr>
              <w:t>after-school</w:t>
            </w:r>
            <w:r w:rsidRPr="00234B70">
              <w:rPr>
                <w:snapToGrid w:val="0"/>
              </w:rPr>
              <w:t xml:space="preserve"> program (may include weekends, holiday and summer), evaluates school and community resources* available, and documents how proposed program will address student needs (including needs of students with working families). The following required data </w:t>
            </w:r>
            <w:r w:rsidRPr="00234B70">
              <w:rPr>
                <w:snapToGrid w:val="0"/>
                <w:u w:val="single"/>
              </w:rPr>
              <w:t>is</w:t>
            </w:r>
            <w:r w:rsidRPr="00234B70">
              <w:rPr>
                <w:snapToGrid w:val="0"/>
              </w:rPr>
              <w:t xml:space="preserve"> included: Title programs data available from the Iowa Department of Education and data describing achievement gaps.</w:t>
            </w:r>
          </w:p>
          <w:p w14:paraId="7B519778" w14:textId="77777777" w:rsidR="00BB3BC3" w:rsidRPr="00234B70" w:rsidRDefault="00BB3BC3" w:rsidP="00130788">
            <w:pPr>
              <w:rPr>
                <w:rFonts w:eastAsia="Calibri"/>
                <w:snapToGrid w:val="0"/>
              </w:rPr>
            </w:pPr>
            <w:r w:rsidRPr="00234B70">
              <w:rPr>
                <w:rFonts w:eastAsia="Calibri"/>
                <w:snapToGrid w:val="0"/>
              </w:rPr>
              <w:t>The needs assessment only minimally summarizes the transportation, safety, and accessibility needs of students and/or parents.</w:t>
            </w:r>
          </w:p>
          <w:p w14:paraId="042CCB7C" w14:textId="77777777" w:rsidR="00BB3BC3" w:rsidRPr="00130788" w:rsidRDefault="00BB3BC3" w:rsidP="00130788">
            <w:pPr>
              <w:rPr>
                <w:rFonts w:eastAsia="Calibri"/>
                <w:snapToGrid w:val="0"/>
              </w:rPr>
            </w:pPr>
            <w:r w:rsidRPr="00234B70">
              <w:rPr>
                <w:rFonts w:eastAsia="Calibri"/>
                <w:snapToGrid w:val="0"/>
              </w:rPr>
              <w:t>*Take into consideration that community resources may be limited in rural communities.</w:t>
            </w:r>
          </w:p>
        </w:tc>
        <w:tc>
          <w:tcPr>
            <w:tcW w:w="3510" w:type="dxa"/>
            <w:tcBorders>
              <w:top w:val="single" w:sz="2" w:space="0" w:color="1E4FAB"/>
              <w:left w:val="single" w:sz="2" w:space="0" w:color="1E4FAB"/>
              <w:bottom w:val="single" w:sz="2" w:space="0" w:color="1E4FAB"/>
              <w:right w:val="single" w:sz="2" w:space="0" w:color="1E4FAB"/>
            </w:tcBorders>
          </w:tcPr>
          <w:p w14:paraId="4587154F" w14:textId="508F2F8F" w:rsidR="00BB3BC3" w:rsidRPr="00234B70" w:rsidRDefault="00BB3BC3" w:rsidP="00130788">
            <w:pPr>
              <w:rPr>
                <w:snapToGrid w:val="0"/>
              </w:rPr>
            </w:pPr>
            <w:r w:rsidRPr="00234B70">
              <w:rPr>
                <w:snapToGrid w:val="0"/>
              </w:rPr>
              <w:t xml:space="preserve">The needs assessment provides sufficient evidence utilizing objective data that sufficiently defines the student need for a before and/or </w:t>
            </w:r>
            <w:r w:rsidR="006F0738">
              <w:rPr>
                <w:snapToGrid w:val="0"/>
              </w:rPr>
              <w:t>after-school</w:t>
            </w:r>
            <w:r w:rsidRPr="00234B70">
              <w:rPr>
                <w:snapToGrid w:val="0"/>
              </w:rPr>
              <w:t xml:space="preserve"> program (may include weekends, holiday and summer), evaluates school and community resources* available, and sufficiently documents how proposed program will address student needs (including needs of students with working families). The following required data </w:t>
            </w:r>
            <w:r w:rsidRPr="00234B70">
              <w:rPr>
                <w:snapToGrid w:val="0"/>
                <w:u w:val="single"/>
              </w:rPr>
              <w:t>is</w:t>
            </w:r>
            <w:r w:rsidRPr="00234B70">
              <w:rPr>
                <w:snapToGrid w:val="0"/>
              </w:rPr>
              <w:t xml:space="preserve"> included: Title programs data available from the Iowa Department of Education and data describing achievement gaps.</w:t>
            </w:r>
          </w:p>
          <w:p w14:paraId="6A49598E" w14:textId="77777777" w:rsidR="00BB3BC3" w:rsidRPr="00234B70" w:rsidRDefault="00BB3BC3" w:rsidP="00130788">
            <w:pPr>
              <w:rPr>
                <w:rFonts w:eastAsia="Calibri"/>
                <w:snapToGrid w:val="0"/>
              </w:rPr>
            </w:pPr>
            <w:r w:rsidRPr="00234B70">
              <w:rPr>
                <w:rFonts w:eastAsia="Calibri"/>
                <w:snapToGrid w:val="0"/>
              </w:rPr>
              <w:t>The needs assessment sufficiently summarizes the transportation, safety, and accessibility needs of students and parents.</w:t>
            </w:r>
          </w:p>
          <w:p w14:paraId="1AFD7EF8" w14:textId="77777777" w:rsidR="00BB3BC3" w:rsidRPr="00234B70" w:rsidRDefault="00BB3BC3" w:rsidP="00130788">
            <w:pPr>
              <w:rPr>
                <w:rFonts w:eastAsia="Calibri"/>
                <w:snapToGrid w:val="0"/>
              </w:rPr>
            </w:pPr>
            <w:r w:rsidRPr="00234B70">
              <w:rPr>
                <w:rFonts w:eastAsia="Calibri"/>
                <w:snapToGrid w:val="0"/>
              </w:rPr>
              <w:t>*Take into consideration that community resources may be limited in rural communities.</w:t>
            </w:r>
          </w:p>
          <w:p w14:paraId="09FCB688" w14:textId="77777777" w:rsidR="00BB3BC3" w:rsidRPr="00234B70" w:rsidRDefault="00BB3BC3" w:rsidP="00130788">
            <w:pPr>
              <w:rPr>
                <w:snapToGrid w:val="0"/>
              </w:rPr>
            </w:pPr>
          </w:p>
        </w:tc>
        <w:tc>
          <w:tcPr>
            <w:tcW w:w="3330" w:type="dxa"/>
            <w:tcBorders>
              <w:top w:val="single" w:sz="2" w:space="0" w:color="1E4FAB"/>
              <w:left w:val="single" w:sz="2" w:space="0" w:color="1E4FAB"/>
              <w:bottom w:val="single" w:sz="2" w:space="0" w:color="1E4FAB"/>
              <w:right w:val="single" w:sz="2" w:space="0" w:color="1E4FAB"/>
            </w:tcBorders>
          </w:tcPr>
          <w:p w14:paraId="3EF328FE" w14:textId="1683CF52" w:rsidR="00BB3BC3" w:rsidRPr="00234B70" w:rsidRDefault="00BB3BC3" w:rsidP="00130788">
            <w:pPr>
              <w:rPr>
                <w:snapToGrid w:val="0"/>
              </w:rPr>
            </w:pPr>
            <w:r w:rsidRPr="00234B70">
              <w:rPr>
                <w:snapToGrid w:val="0"/>
              </w:rPr>
              <w:t xml:space="preserve">The needs assessment provides extensive evidence utilizing objective data that very clearly defines the student need for a before and/or </w:t>
            </w:r>
            <w:r w:rsidR="006F0738">
              <w:rPr>
                <w:snapToGrid w:val="0"/>
              </w:rPr>
              <w:t>after-school</w:t>
            </w:r>
            <w:r w:rsidRPr="00234B70">
              <w:rPr>
                <w:snapToGrid w:val="0"/>
              </w:rPr>
              <w:t xml:space="preserve"> program (may include weekends, holiday and summer), evaluates school and community resources* available, and convincingly documents how proposed program will address student needs (including needs of students with working families). The following required data </w:t>
            </w:r>
            <w:r w:rsidRPr="00234B70">
              <w:rPr>
                <w:snapToGrid w:val="0"/>
                <w:u w:val="single"/>
              </w:rPr>
              <w:t>is</w:t>
            </w:r>
            <w:r w:rsidRPr="00234B70">
              <w:rPr>
                <w:snapToGrid w:val="0"/>
              </w:rPr>
              <w:t xml:space="preserve"> included: Title programs data available from the Iowa Department of Education and data describing achievement gaps.</w:t>
            </w:r>
          </w:p>
          <w:p w14:paraId="11786AD9" w14:textId="77777777" w:rsidR="00BB3BC3" w:rsidRPr="00234B70" w:rsidRDefault="00BB3BC3" w:rsidP="00130788">
            <w:pPr>
              <w:rPr>
                <w:rFonts w:eastAsia="Calibri"/>
                <w:snapToGrid w:val="0"/>
              </w:rPr>
            </w:pPr>
            <w:r w:rsidRPr="00234B70">
              <w:rPr>
                <w:rFonts w:eastAsia="Calibri"/>
                <w:snapToGrid w:val="0"/>
              </w:rPr>
              <w:t xml:space="preserve">The needs assessment strongly summarizes the transportation, safety, and accessibility needs of students and parents. </w:t>
            </w:r>
          </w:p>
          <w:p w14:paraId="53A7C0C0" w14:textId="77777777" w:rsidR="00BB3BC3" w:rsidRPr="00234B70" w:rsidRDefault="00BB3BC3" w:rsidP="00130788">
            <w:pPr>
              <w:rPr>
                <w:rFonts w:eastAsia="Calibri"/>
                <w:snapToGrid w:val="0"/>
              </w:rPr>
            </w:pPr>
            <w:r w:rsidRPr="00234B70">
              <w:rPr>
                <w:rFonts w:eastAsia="Calibri"/>
                <w:snapToGrid w:val="0"/>
              </w:rPr>
              <w:t>*Take into consideration that community resources may be limited in rural communities.</w:t>
            </w:r>
          </w:p>
        </w:tc>
      </w:tr>
      <w:tr w:rsidR="00BB3BC3" w:rsidRPr="003E27DA" w14:paraId="7F372D1C"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tcPr>
          <w:p w14:paraId="70AABA7F" w14:textId="77777777" w:rsidR="00BB3BC3" w:rsidRPr="00234B70" w:rsidRDefault="00BB3BC3" w:rsidP="00130788">
            <w:pPr>
              <w:rPr>
                <w:snapToGrid w:val="0"/>
              </w:rPr>
            </w:pPr>
            <w:r w:rsidRPr="00234B70">
              <w:rPr>
                <w:b/>
                <w:snapToGrid w:val="0"/>
              </w:rPr>
              <w:lastRenderedPageBreak/>
              <w:t xml:space="preserve">2.2 </w:t>
            </w:r>
            <w:r w:rsidRPr="00234B70">
              <w:rPr>
                <w:snapToGrid w:val="0"/>
              </w:rPr>
              <w:t xml:space="preserve">There is no evidence that external stakeholders, including youth, parents, community groups, and partners, were engaged in the identification of needs and development of the program. </w:t>
            </w:r>
          </w:p>
          <w:p w14:paraId="60C18894"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7BA18C13" w14:textId="77777777" w:rsidR="00BB3BC3" w:rsidRPr="00234B70" w:rsidRDefault="00BB3BC3" w:rsidP="00130788">
            <w:pPr>
              <w:rPr>
                <w:snapToGrid w:val="0"/>
              </w:rPr>
            </w:pPr>
            <w:r w:rsidRPr="00234B70">
              <w:rPr>
                <w:snapToGrid w:val="0"/>
              </w:rPr>
              <w:t xml:space="preserve">There is minimal evidence that a variety of stakeholders, including youth, parents, community groups, and partners, were engaged in the identification of needs and development of the program. </w:t>
            </w:r>
          </w:p>
        </w:tc>
        <w:tc>
          <w:tcPr>
            <w:tcW w:w="3510" w:type="dxa"/>
            <w:tcBorders>
              <w:top w:val="single" w:sz="2" w:space="0" w:color="1E4FAB"/>
              <w:left w:val="single" w:sz="2" w:space="0" w:color="1E4FAB"/>
              <w:bottom w:val="single" w:sz="2" w:space="0" w:color="1E4FAB"/>
              <w:right w:val="single" w:sz="2" w:space="0" w:color="1E4FAB"/>
            </w:tcBorders>
          </w:tcPr>
          <w:p w14:paraId="7F87ADD5" w14:textId="77777777" w:rsidR="00BB3BC3" w:rsidRPr="00234B70" w:rsidRDefault="00BB3BC3" w:rsidP="00130788">
            <w:pPr>
              <w:rPr>
                <w:snapToGrid w:val="0"/>
              </w:rPr>
            </w:pPr>
            <w:r w:rsidRPr="00234B70">
              <w:rPr>
                <w:snapToGrid w:val="0"/>
              </w:rPr>
              <w:t xml:space="preserve">There is sufficient evidence that a wide variety of stakeholders, including youth, parents, community groups, and partners, were engaged in the identification of needs and development of the program. </w:t>
            </w:r>
          </w:p>
        </w:tc>
        <w:tc>
          <w:tcPr>
            <w:tcW w:w="3330" w:type="dxa"/>
            <w:tcBorders>
              <w:top w:val="single" w:sz="2" w:space="0" w:color="1E4FAB"/>
              <w:left w:val="single" w:sz="2" w:space="0" w:color="1E4FAB"/>
              <w:bottom w:val="single" w:sz="2" w:space="0" w:color="1E4FAB"/>
              <w:right w:val="single" w:sz="2" w:space="0" w:color="1E4FAB"/>
            </w:tcBorders>
          </w:tcPr>
          <w:p w14:paraId="1324CB2E" w14:textId="77777777" w:rsidR="00BB3BC3" w:rsidRPr="00234B70" w:rsidRDefault="00BB3BC3" w:rsidP="00130788">
            <w:pPr>
              <w:rPr>
                <w:snapToGrid w:val="0"/>
              </w:rPr>
            </w:pPr>
            <w:r w:rsidRPr="00234B70">
              <w:rPr>
                <w:snapToGrid w:val="0"/>
              </w:rPr>
              <w:t xml:space="preserve">There is extensive evidence that a wide variety of stakeholders, including youth, parents, community groups, and partners, were engaged in the identification of needs and development of the program. </w:t>
            </w:r>
          </w:p>
          <w:p w14:paraId="05934E80" w14:textId="77777777" w:rsidR="00BB3BC3" w:rsidRPr="00234B70" w:rsidRDefault="00BB3BC3" w:rsidP="00130788">
            <w:pPr>
              <w:rPr>
                <w:snapToGrid w:val="0"/>
              </w:rPr>
            </w:pPr>
          </w:p>
        </w:tc>
      </w:tr>
      <w:tr w:rsidR="00130788" w:rsidRPr="00130788" w14:paraId="2C271818" w14:textId="77777777" w:rsidTr="739ACCC7">
        <w:trPr>
          <w:trHeight w:val="467"/>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vAlign w:val="center"/>
          </w:tcPr>
          <w:p w14:paraId="02CA7640" w14:textId="77777777" w:rsidR="00BB3BC3" w:rsidRPr="00130788" w:rsidRDefault="00BB3BC3" w:rsidP="00130788">
            <w:pPr>
              <w:widowControl w:val="0"/>
              <w:tabs>
                <w:tab w:val="center" w:pos="4320"/>
                <w:tab w:val="right" w:pos="8640"/>
              </w:tabs>
              <w:spacing w:before="0" w:after="0" w:line="240" w:lineRule="auto"/>
              <w:jc w:val="center"/>
              <w:rPr>
                <w:rFonts w:eastAsia="Times New Roman" w:cs="Arial"/>
                <w:b/>
                <w:snapToGrid w:val="0"/>
                <w:color w:val="FFFFFF" w:themeColor="background1"/>
              </w:rPr>
            </w:pPr>
            <w:r w:rsidRPr="00130788">
              <w:rPr>
                <w:rFonts w:ascii="Times New Roman" w:eastAsia="Times New Roman" w:hAnsi="Times New Roman" w:cs="Times New Roman"/>
                <w:snapToGrid w:val="0"/>
                <w:color w:val="FFFFFF" w:themeColor="background1"/>
                <w:sz w:val="24"/>
                <w:szCs w:val="20"/>
              </w:rPr>
              <w:br w:type="page"/>
            </w:r>
            <w:r w:rsidR="006E69E0" w:rsidRPr="00130788">
              <w:rPr>
                <w:rFonts w:eastAsia="Times New Roman" w:cs="Arial"/>
                <w:b/>
                <w:snapToGrid w:val="0"/>
                <w:color w:val="FFFFFF" w:themeColor="background1"/>
              </w:rPr>
              <w:t>Project (24</w:t>
            </w:r>
            <w:r w:rsidRPr="00130788">
              <w:rPr>
                <w:rFonts w:eastAsia="Times New Roman" w:cs="Arial"/>
                <w:b/>
                <w:snapToGrid w:val="0"/>
                <w:color w:val="FFFFFF" w:themeColor="background1"/>
              </w:rPr>
              <w:t xml:space="preserve"> Points Possible)</w:t>
            </w:r>
          </w:p>
        </w:tc>
      </w:tr>
      <w:tr w:rsidR="00BB3BC3" w:rsidRPr="003E27DA" w14:paraId="70543E00"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72D415F4" w14:textId="77777777" w:rsidR="00BB3BC3" w:rsidRPr="00234B70" w:rsidRDefault="00BB3BC3" w:rsidP="00C829AA">
            <w:pPr>
              <w:widowControl w:val="0"/>
              <w:tabs>
                <w:tab w:val="center" w:pos="4320"/>
                <w:tab w:val="right" w:pos="8640"/>
              </w:tabs>
              <w:spacing w:after="0" w:line="240" w:lineRule="auto"/>
              <w:rPr>
                <w:rFonts w:eastAsia="Times New Roman" w:cs="Arial"/>
                <w:b/>
                <w:snapToGrid w:val="0"/>
              </w:rPr>
            </w:pPr>
            <w:r w:rsidRPr="00234B70">
              <w:rPr>
                <w:rFonts w:eastAsia="Times New Roman" w:cs="Arial"/>
                <w:b/>
                <w:snapToGrid w:val="0"/>
              </w:rPr>
              <w:t xml:space="preserve">0 Points </w:t>
            </w:r>
            <w:r w:rsidRPr="00234B70">
              <w:rPr>
                <w:rFonts w:eastAsia="Times New Roman" w:cs="Arial"/>
                <w:b/>
                <w:snapToGrid w:val="0"/>
                <w:lang w:val="fr-FR"/>
              </w:rPr>
              <w:t xml:space="preserve">(Weak and not </w:t>
            </w:r>
            <w:proofErr w:type="spellStart"/>
            <w:r w:rsidRPr="00234B70">
              <w:rPr>
                <w:rFonts w:eastAsia="Times New Roman" w:cs="Arial"/>
                <w:b/>
                <w:snapToGrid w:val="0"/>
                <w:lang w:val="fr-FR"/>
              </w:rPr>
              <w:t>fundable</w:t>
            </w:r>
            <w:proofErr w:type="spellEnd"/>
            <w:r w:rsidRPr="00234B70">
              <w:rPr>
                <w:rFonts w:eastAsia="Times New Roman" w:cs="Arial"/>
                <w:b/>
                <w:snapToGrid w:val="0"/>
                <w:lang w:val="fr-FR"/>
              </w:rPr>
              <w:t>)</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D5B1C30" w14:textId="77777777" w:rsidR="00BB3BC3" w:rsidRPr="00234B70" w:rsidRDefault="00BB3BC3" w:rsidP="00C829AA">
            <w:pPr>
              <w:widowControl w:val="0"/>
              <w:tabs>
                <w:tab w:val="center" w:pos="4320"/>
                <w:tab w:val="right" w:pos="8640"/>
              </w:tabs>
              <w:spacing w:after="0" w:line="240" w:lineRule="auto"/>
              <w:rPr>
                <w:rFonts w:eastAsia="Times New Roman" w:cs="Arial"/>
                <w:b/>
                <w:snapToGrid w:val="0"/>
              </w:rPr>
            </w:pPr>
            <w:r w:rsidRPr="00234B70">
              <w:rPr>
                <w:rFonts w:eastAsia="Times New Roman" w:cs="Arial"/>
                <w:b/>
                <w:snapToGrid w:val="0"/>
              </w:rPr>
              <w:t xml:space="preserve">1-2 Points </w:t>
            </w:r>
            <w:r w:rsidRPr="00234B70">
              <w:rPr>
                <w:rFonts w:eastAsia="Times New Roman" w:cs="Arial"/>
                <w:b/>
                <w:snapToGrid w:val="0"/>
                <w:lang w:val="fr-FR"/>
              </w:rPr>
              <w:t>(</w:t>
            </w:r>
            <w:proofErr w:type="spellStart"/>
            <w:r w:rsidRPr="00234B70">
              <w:rPr>
                <w:rFonts w:eastAsia="Times New Roman" w:cs="Arial"/>
                <w:b/>
                <w:snapToGrid w:val="0"/>
                <w:lang w:val="fr-FR"/>
              </w:rPr>
              <w:t>Minimally</w:t>
            </w:r>
            <w:proofErr w:type="spellEnd"/>
            <w:r w:rsidRPr="00234B70">
              <w:rPr>
                <w:rFonts w:eastAsia="Times New Roman" w:cs="Arial"/>
                <w:b/>
                <w:snapToGrid w:val="0"/>
                <w:lang w:val="fr-FR"/>
              </w:rPr>
              <w:t xml:space="preserve">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3B5542AB" w14:textId="77777777" w:rsidR="00BB3BC3" w:rsidRPr="00234B70" w:rsidRDefault="00BB3BC3" w:rsidP="00C829AA">
            <w:pPr>
              <w:widowControl w:val="0"/>
              <w:tabs>
                <w:tab w:val="center" w:pos="4320"/>
                <w:tab w:val="right" w:pos="8640"/>
              </w:tabs>
              <w:spacing w:after="0" w:line="240" w:lineRule="auto"/>
              <w:rPr>
                <w:rFonts w:eastAsia="Times New Roman" w:cs="Arial"/>
                <w:b/>
                <w:snapToGrid w:val="0"/>
              </w:rPr>
            </w:pPr>
            <w:r w:rsidRPr="00234B70">
              <w:rPr>
                <w:rFonts w:eastAsia="Times New Roman" w:cs="Arial"/>
                <w:b/>
                <w:snapToGrid w:val="0"/>
              </w:rPr>
              <w:t xml:space="preserve">3 Points </w:t>
            </w:r>
            <w:r w:rsidRPr="00234B70">
              <w:rPr>
                <w:rFonts w:eastAsia="Times New Roman" w:cs="Arial"/>
                <w:b/>
                <w:snapToGrid w:val="0"/>
                <w:lang w:val="fr-FR"/>
              </w:rPr>
              <w:t>(</w:t>
            </w:r>
            <w:proofErr w:type="spellStart"/>
            <w:r w:rsidRPr="00234B70">
              <w:rPr>
                <w:rFonts w:eastAsia="Times New Roman" w:cs="Arial"/>
                <w:b/>
                <w:snapToGrid w:val="0"/>
                <w:lang w:val="fr-FR"/>
              </w:rPr>
              <w:t>Sufficient</w:t>
            </w:r>
            <w:proofErr w:type="spellEnd"/>
            <w:r w:rsidRPr="00234B70">
              <w:rPr>
                <w:rFonts w:eastAsia="Times New Roman" w:cs="Arial"/>
                <w:b/>
                <w:snapToGrid w:val="0"/>
                <w:lang w:val="fr-FR"/>
              </w:rPr>
              <w: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50EB5CCE" w14:textId="77777777" w:rsidR="00BB3BC3" w:rsidRPr="00234B70" w:rsidRDefault="00BB3BC3" w:rsidP="00C829AA">
            <w:pPr>
              <w:widowControl w:val="0"/>
              <w:tabs>
                <w:tab w:val="center" w:pos="4320"/>
                <w:tab w:val="right" w:pos="8640"/>
              </w:tabs>
              <w:spacing w:after="0" w:line="240" w:lineRule="auto"/>
              <w:rPr>
                <w:rFonts w:eastAsia="Times New Roman" w:cs="Arial"/>
                <w:b/>
                <w:snapToGrid w:val="0"/>
              </w:rPr>
            </w:pPr>
            <w:r w:rsidRPr="00234B70">
              <w:rPr>
                <w:rFonts w:eastAsia="Times New Roman" w:cs="Arial"/>
                <w:b/>
                <w:snapToGrid w:val="0"/>
              </w:rPr>
              <w:t>4 Points (</w:t>
            </w:r>
            <w:r w:rsidRPr="00234B70">
              <w:rPr>
                <w:rFonts w:eastAsia="Times New Roman" w:cs="Arial"/>
                <w:b/>
                <w:snapToGrid w:val="0"/>
                <w:lang w:val="fr-FR"/>
              </w:rPr>
              <w:t>Extensive/Strong</w:t>
            </w:r>
            <w:r w:rsidRPr="00234B70">
              <w:rPr>
                <w:rFonts w:eastAsia="Times New Roman" w:cs="Arial"/>
                <w:b/>
                <w:snapToGrid w:val="0"/>
              </w:rPr>
              <w:t>)</w:t>
            </w:r>
          </w:p>
        </w:tc>
      </w:tr>
      <w:tr w:rsidR="00BB3BC3" w:rsidRPr="003E27DA" w14:paraId="5EB37B4F" w14:textId="77777777" w:rsidTr="739ACCC7">
        <w:trPr>
          <w:trHeight w:val="350"/>
        </w:trPr>
        <w:tc>
          <w:tcPr>
            <w:tcW w:w="3420" w:type="dxa"/>
            <w:tcBorders>
              <w:top w:val="single" w:sz="2" w:space="0" w:color="1E4FAB"/>
              <w:left w:val="single" w:sz="2" w:space="0" w:color="1E4FAB"/>
              <w:bottom w:val="single" w:sz="2" w:space="0" w:color="1E4FAB"/>
              <w:right w:val="single" w:sz="2" w:space="0" w:color="1E4FAB"/>
            </w:tcBorders>
          </w:tcPr>
          <w:p w14:paraId="6ADB66CE" w14:textId="77777777" w:rsidR="00BB3BC3" w:rsidRPr="00234B70" w:rsidRDefault="00BB3BC3" w:rsidP="00130788">
            <w:pPr>
              <w:rPr>
                <w:snapToGrid w:val="0"/>
              </w:rPr>
            </w:pPr>
            <w:r w:rsidRPr="00234B70">
              <w:rPr>
                <w:b/>
                <w:snapToGrid w:val="0"/>
              </w:rPr>
              <w:t xml:space="preserve">3.1 </w:t>
            </w:r>
            <w:r w:rsidRPr="00234B70">
              <w:rPr>
                <w:snapToGrid w:val="0"/>
              </w:rPr>
              <w:t>There is no evidence that the proposed academic, enrichment, and family literacy/engagement activities are linked to the student needs assessment described in the “Student Need” section. No curriculum listed proposed to meet student needs.</w:t>
            </w:r>
          </w:p>
          <w:p w14:paraId="7E03E0BF"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75D1FF96" w14:textId="77777777" w:rsidR="00BB3BC3" w:rsidRPr="00234B70" w:rsidRDefault="00BB3BC3" w:rsidP="00130788">
            <w:pPr>
              <w:rPr>
                <w:b/>
                <w:snapToGrid w:val="0"/>
              </w:rPr>
            </w:pPr>
            <w:r w:rsidRPr="00234B70">
              <w:rPr>
                <w:snapToGrid w:val="0"/>
              </w:rPr>
              <w:t>There is minimal evidence that the proposed academic, enrichment, and family literacy/engagement activities are linked to the student needs assessment described in the “Student Need” section. Vague description of curriculum.</w:t>
            </w:r>
          </w:p>
        </w:tc>
        <w:tc>
          <w:tcPr>
            <w:tcW w:w="3510" w:type="dxa"/>
            <w:tcBorders>
              <w:top w:val="single" w:sz="2" w:space="0" w:color="1E4FAB"/>
              <w:left w:val="single" w:sz="2" w:space="0" w:color="1E4FAB"/>
              <w:bottom w:val="single" w:sz="2" w:space="0" w:color="1E4FAB"/>
              <w:right w:val="single" w:sz="2" w:space="0" w:color="1E4FAB"/>
            </w:tcBorders>
          </w:tcPr>
          <w:p w14:paraId="1447159B" w14:textId="77777777" w:rsidR="00BB3BC3" w:rsidRPr="00234B70" w:rsidRDefault="00BB3BC3" w:rsidP="00130788">
            <w:pPr>
              <w:rPr>
                <w:b/>
                <w:snapToGrid w:val="0"/>
              </w:rPr>
            </w:pPr>
            <w:r w:rsidRPr="00234B70">
              <w:rPr>
                <w:snapToGrid w:val="0"/>
              </w:rPr>
              <w:t>There is sufficient evidence that the proposed academic, enrichment, and family literacy/engagement activities are linked to the student needs assessment described in the “Student Need” section. Good description of curriculum used to link student need with academic goals.</w:t>
            </w:r>
          </w:p>
        </w:tc>
        <w:tc>
          <w:tcPr>
            <w:tcW w:w="3330" w:type="dxa"/>
            <w:tcBorders>
              <w:top w:val="single" w:sz="2" w:space="0" w:color="1E4FAB"/>
              <w:left w:val="single" w:sz="2" w:space="0" w:color="1E4FAB"/>
              <w:bottom w:val="single" w:sz="2" w:space="0" w:color="1E4FAB"/>
              <w:right w:val="single" w:sz="2" w:space="0" w:color="1E4FAB"/>
            </w:tcBorders>
          </w:tcPr>
          <w:p w14:paraId="06149562" w14:textId="77777777" w:rsidR="00BB3BC3" w:rsidRPr="00234B70" w:rsidRDefault="00BB3BC3" w:rsidP="00130788">
            <w:pPr>
              <w:rPr>
                <w:snapToGrid w:val="0"/>
              </w:rPr>
            </w:pPr>
            <w:r w:rsidRPr="00234B70">
              <w:rPr>
                <w:snapToGrid w:val="0"/>
              </w:rPr>
              <w:t>There is extensive evidence that the proposed academic, enrichment, and family literacy/engagement activities are linked to the student needs assessment described in the “Student Need” section. Extensive description of curriculum used to link student need with academic goals.</w:t>
            </w:r>
          </w:p>
        </w:tc>
      </w:tr>
      <w:tr w:rsidR="00BB3BC3" w:rsidRPr="003E27DA" w14:paraId="14935C21"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tcPr>
          <w:p w14:paraId="268E7412" w14:textId="77777777" w:rsidR="00BB3BC3" w:rsidRPr="00234B70" w:rsidRDefault="00BB3BC3" w:rsidP="00130788">
            <w:pPr>
              <w:rPr>
                <w:snapToGrid w:val="0"/>
              </w:rPr>
            </w:pPr>
            <w:r w:rsidRPr="00234B70">
              <w:rPr>
                <w:b/>
                <w:snapToGrid w:val="0"/>
              </w:rPr>
              <w:t xml:space="preserve">3.2 </w:t>
            </w:r>
            <w:r w:rsidRPr="00234B70">
              <w:rPr>
                <w:snapToGrid w:val="0"/>
              </w:rPr>
              <w:t xml:space="preserve">Application does not propose a variety of 1) academic, 2) enrichment, and 3) family literacy/engagement services that fit within the eligible federal activities listed in the RFA do not appear to be of high quality and/or do not support outcomes in literacy and math. Application does not propose to provide any meal or snack. </w:t>
            </w:r>
          </w:p>
          <w:p w14:paraId="42079F5F"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3979C845" w14:textId="77777777" w:rsidR="00BB3BC3" w:rsidRPr="00234B70" w:rsidRDefault="00BB3BC3" w:rsidP="00130788">
            <w:pPr>
              <w:rPr>
                <w:snapToGrid w:val="0"/>
              </w:rPr>
            </w:pPr>
            <w:r w:rsidRPr="00234B70">
              <w:rPr>
                <w:snapToGrid w:val="0"/>
              </w:rPr>
              <w:t xml:space="preserve">Application proposes 1) academic, 2) enrichment, and 3) family literacy/engagement services that fit within the eligible federal activities listed in the RFA. Academic and enrichment activities support outcomes in literacy and math. Quality of programming and services could be improved. </w:t>
            </w:r>
            <w:r w:rsidRPr="00234B70">
              <w:rPr>
                <w:rFonts w:eastAsia="Calibri"/>
                <w:snapToGrid w:val="0"/>
              </w:rPr>
              <w:t xml:space="preserve">Application proposes to provide students a </w:t>
            </w:r>
            <w:r w:rsidR="006411A9">
              <w:rPr>
                <w:rFonts w:eastAsia="Calibri"/>
                <w:snapToGrid w:val="0"/>
              </w:rPr>
              <w:t xml:space="preserve">meal and/or </w:t>
            </w:r>
            <w:r w:rsidRPr="00234B70">
              <w:rPr>
                <w:rFonts w:eastAsia="Calibri"/>
                <w:snapToGrid w:val="0"/>
              </w:rPr>
              <w:t xml:space="preserve">snack that does </w:t>
            </w:r>
            <w:r w:rsidRPr="006411A9">
              <w:rPr>
                <w:rFonts w:eastAsia="Calibri"/>
                <w:snapToGrid w:val="0"/>
                <w:u w:val="single"/>
              </w:rPr>
              <w:t>not</w:t>
            </w:r>
            <w:r w:rsidRPr="00234B70">
              <w:rPr>
                <w:rFonts w:eastAsia="Calibri"/>
                <w:snapToGrid w:val="0"/>
              </w:rPr>
              <w:t xml:space="preserve"> meet USDA nutrition guidelines.</w:t>
            </w:r>
          </w:p>
        </w:tc>
        <w:tc>
          <w:tcPr>
            <w:tcW w:w="3510" w:type="dxa"/>
            <w:tcBorders>
              <w:top w:val="single" w:sz="2" w:space="0" w:color="1E4FAB"/>
              <w:left w:val="single" w:sz="2" w:space="0" w:color="1E4FAB"/>
              <w:bottom w:val="single" w:sz="2" w:space="0" w:color="1E4FAB"/>
              <w:right w:val="single" w:sz="2" w:space="0" w:color="1E4FAB"/>
            </w:tcBorders>
          </w:tcPr>
          <w:p w14:paraId="1004C0DB" w14:textId="77777777" w:rsidR="00BB3BC3" w:rsidRPr="00234B70" w:rsidRDefault="00BB3BC3" w:rsidP="00130788">
            <w:pPr>
              <w:rPr>
                <w:snapToGrid w:val="0"/>
              </w:rPr>
            </w:pPr>
            <w:r w:rsidRPr="00234B70">
              <w:rPr>
                <w:snapToGrid w:val="0"/>
              </w:rPr>
              <w:t xml:space="preserve">Application proposes high-quality 1) academic, 2) enrichment, and 3) family literacy/engagement services that fit within the eligible federal activities listed in the RFA. Academic and enrichment activities support outcomes in literacy and math. Variety could be expanded, but is sufficient. </w:t>
            </w:r>
            <w:r w:rsidRPr="00234B70">
              <w:rPr>
                <w:rFonts w:eastAsia="Calibri"/>
                <w:snapToGrid w:val="0"/>
              </w:rPr>
              <w:t xml:space="preserve">Application proposes to provide students </w:t>
            </w:r>
            <w:r w:rsidR="006411A9">
              <w:rPr>
                <w:rFonts w:eastAsia="Calibri"/>
                <w:snapToGrid w:val="0"/>
              </w:rPr>
              <w:t xml:space="preserve">only a </w:t>
            </w:r>
            <w:r w:rsidRPr="00234B70">
              <w:rPr>
                <w:rFonts w:eastAsia="Calibri"/>
                <w:snapToGrid w:val="0"/>
              </w:rPr>
              <w:t>snack that meets USDA nutrition guidelines every day of operation.</w:t>
            </w:r>
          </w:p>
        </w:tc>
        <w:tc>
          <w:tcPr>
            <w:tcW w:w="3330" w:type="dxa"/>
            <w:tcBorders>
              <w:top w:val="single" w:sz="2" w:space="0" w:color="1E4FAB"/>
              <w:left w:val="single" w:sz="2" w:space="0" w:color="1E4FAB"/>
              <w:bottom w:val="single" w:sz="2" w:space="0" w:color="1E4FAB"/>
              <w:right w:val="single" w:sz="2" w:space="0" w:color="1E4FAB"/>
            </w:tcBorders>
          </w:tcPr>
          <w:p w14:paraId="21675778" w14:textId="77777777" w:rsidR="00BB3BC3" w:rsidRPr="00234B70" w:rsidRDefault="00BB3BC3" w:rsidP="00130788">
            <w:pPr>
              <w:rPr>
                <w:snapToGrid w:val="0"/>
              </w:rPr>
            </w:pPr>
            <w:r w:rsidRPr="00234B70">
              <w:rPr>
                <w:snapToGrid w:val="0"/>
              </w:rPr>
              <w:t xml:space="preserve">Application proposes an extensive variety of high-quality 1) academic, 2) enrichment, and 3) family literacy/engagement services that fit within the eligible federal activities listed in the RFA. Academic and enrichment activities support outcomes in literacy and math. </w:t>
            </w:r>
            <w:r w:rsidRPr="00742528">
              <w:rPr>
                <w:rFonts w:eastAsia="Calibri"/>
                <w:snapToGrid w:val="0"/>
              </w:rPr>
              <w:t xml:space="preserve">Application proposes to provide students a </w:t>
            </w:r>
            <w:r w:rsidR="006411A9" w:rsidRPr="00742528">
              <w:rPr>
                <w:rFonts w:eastAsia="Calibri"/>
                <w:snapToGrid w:val="0"/>
              </w:rPr>
              <w:t>snack and full meal</w:t>
            </w:r>
            <w:r w:rsidRPr="00742528">
              <w:rPr>
                <w:rFonts w:eastAsia="Calibri"/>
                <w:snapToGrid w:val="0"/>
              </w:rPr>
              <w:t xml:space="preserve"> that meets USDA nutrition guidelines every day of operation.</w:t>
            </w:r>
            <w:r w:rsidRPr="00742528">
              <w:rPr>
                <w:snapToGrid w:val="0"/>
              </w:rPr>
              <w:t xml:space="preserve"> </w:t>
            </w:r>
            <w:r w:rsidR="00CF50F7" w:rsidRPr="00742528">
              <w:rPr>
                <w:snapToGrid w:val="0"/>
              </w:rPr>
              <w:t xml:space="preserve">This is a </w:t>
            </w:r>
            <w:r w:rsidR="00CF50F7" w:rsidRPr="00742528">
              <w:rPr>
                <w:snapToGrid w:val="0"/>
              </w:rPr>
              <w:lastRenderedPageBreak/>
              <w:t xml:space="preserve">Best Practice of </w:t>
            </w:r>
            <w:proofErr w:type="gramStart"/>
            <w:r w:rsidR="00CF50F7" w:rsidRPr="00742528">
              <w:rPr>
                <w:snapToGrid w:val="0"/>
              </w:rPr>
              <w:t>high quality</w:t>
            </w:r>
            <w:proofErr w:type="gramEnd"/>
            <w:r w:rsidR="00CF50F7" w:rsidRPr="00742528">
              <w:rPr>
                <w:snapToGrid w:val="0"/>
              </w:rPr>
              <w:t xml:space="preserve"> programs.</w:t>
            </w:r>
          </w:p>
        </w:tc>
      </w:tr>
      <w:tr w:rsidR="00C377F7" w:rsidRPr="003E27DA" w14:paraId="12DF69A3"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auto"/>
          </w:tcPr>
          <w:p w14:paraId="7442270A" w14:textId="77777777" w:rsidR="00275A6E" w:rsidRPr="00B30D53" w:rsidRDefault="00275A6E" w:rsidP="00130788">
            <w:pPr>
              <w:rPr>
                <w:snapToGrid w:val="0"/>
              </w:rPr>
            </w:pPr>
            <w:r w:rsidRPr="00B30D53">
              <w:rPr>
                <w:b/>
                <w:snapToGrid w:val="0"/>
              </w:rPr>
              <w:lastRenderedPageBreak/>
              <w:t xml:space="preserve">3.3 </w:t>
            </w:r>
            <w:r w:rsidRPr="00B30D53">
              <w:rPr>
                <w:snapToGrid w:val="0"/>
              </w:rPr>
              <w:t>Application does not propose family</w:t>
            </w:r>
            <w:r w:rsidR="00693CD3" w:rsidRPr="00B30D53">
              <w:rPr>
                <w:snapToGrid w:val="0"/>
              </w:rPr>
              <w:t xml:space="preserve"> </w:t>
            </w:r>
            <w:r w:rsidRPr="00B30D53">
              <w:rPr>
                <w:snapToGrid w:val="0"/>
              </w:rPr>
              <w:t>literacy/engagement activities.</w:t>
            </w:r>
          </w:p>
          <w:p w14:paraId="28E0AEA9" w14:textId="77777777" w:rsidR="00275A6E" w:rsidRPr="00B30D53" w:rsidRDefault="00275A6E" w:rsidP="00130788">
            <w:pPr>
              <w:rPr>
                <w:snapToGrid w:val="0"/>
              </w:rPr>
            </w:pPr>
            <w:r w:rsidRPr="00B30D53">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shd w:val="clear" w:color="auto" w:fill="auto"/>
          </w:tcPr>
          <w:p w14:paraId="4E993EF8" w14:textId="77777777" w:rsidR="00C377F7" w:rsidRPr="00B30D53" w:rsidRDefault="00275A6E" w:rsidP="00130788">
            <w:pPr>
              <w:rPr>
                <w:snapToGrid w:val="0"/>
              </w:rPr>
            </w:pPr>
            <w:r w:rsidRPr="00B30D53">
              <w:rPr>
                <w:snapToGrid w:val="0"/>
              </w:rPr>
              <w:t xml:space="preserve">Application proposes family literacy/engagement activities, but that do not align with the </w:t>
            </w:r>
            <w:proofErr w:type="gramStart"/>
            <w:r w:rsidRPr="00B30D53">
              <w:rPr>
                <w:snapToGrid w:val="0"/>
              </w:rPr>
              <w:t>needs</w:t>
            </w:r>
            <w:proofErr w:type="gramEnd"/>
            <w:r w:rsidRPr="00B30D53">
              <w:rPr>
                <w:snapToGrid w:val="0"/>
              </w:rPr>
              <w:t xml:space="preserve"> assessment.</w:t>
            </w:r>
          </w:p>
        </w:tc>
        <w:tc>
          <w:tcPr>
            <w:tcW w:w="3510" w:type="dxa"/>
            <w:tcBorders>
              <w:top w:val="single" w:sz="2" w:space="0" w:color="1E4FAB"/>
              <w:left w:val="single" w:sz="2" w:space="0" w:color="1E4FAB"/>
              <w:bottom w:val="single" w:sz="2" w:space="0" w:color="1E4FAB"/>
              <w:right w:val="single" w:sz="2" w:space="0" w:color="1E4FAB"/>
            </w:tcBorders>
            <w:shd w:val="clear" w:color="auto" w:fill="auto"/>
          </w:tcPr>
          <w:p w14:paraId="6811850F" w14:textId="77777777" w:rsidR="00C377F7" w:rsidRPr="00B30D53" w:rsidRDefault="00275A6E" w:rsidP="00130788">
            <w:pPr>
              <w:rPr>
                <w:snapToGrid w:val="0"/>
              </w:rPr>
            </w:pPr>
            <w:r w:rsidRPr="00B30D53">
              <w:rPr>
                <w:snapToGrid w:val="0"/>
              </w:rPr>
              <w:t xml:space="preserve">Application proposes family literacy/engagement activities that align with the </w:t>
            </w:r>
            <w:proofErr w:type="gramStart"/>
            <w:r w:rsidRPr="00B30D53">
              <w:rPr>
                <w:snapToGrid w:val="0"/>
              </w:rPr>
              <w:t>needs</w:t>
            </w:r>
            <w:proofErr w:type="gramEnd"/>
            <w:r w:rsidRPr="00B30D53">
              <w:rPr>
                <w:snapToGrid w:val="0"/>
              </w:rPr>
              <w:t xml:space="preserve"> assessment.</w:t>
            </w:r>
          </w:p>
        </w:tc>
        <w:tc>
          <w:tcPr>
            <w:tcW w:w="3330" w:type="dxa"/>
            <w:tcBorders>
              <w:top w:val="single" w:sz="2" w:space="0" w:color="1E4FAB"/>
              <w:left w:val="single" w:sz="2" w:space="0" w:color="1E4FAB"/>
              <w:bottom w:val="single" w:sz="2" w:space="0" w:color="1E4FAB"/>
              <w:right w:val="single" w:sz="2" w:space="0" w:color="1E4FAB"/>
            </w:tcBorders>
            <w:shd w:val="clear" w:color="auto" w:fill="auto"/>
          </w:tcPr>
          <w:p w14:paraId="032A8FE8" w14:textId="77777777" w:rsidR="00C377F7" w:rsidRPr="00B30D53" w:rsidRDefault="00275A6E" w:rsidP="00130788">
            <w:pPr>
              <w:rPr>
                <w:snapToGrid w:val="0"/>
              </w:rPr>
            </w:pPr>
            <w:r w:rsidRPr="00B30D53">
              <w:rPr>
                <w:snapToGrid w:val="0"/>
              </w:rPr>
              <w:t>Application proposes family literacy/engagement activities that align with the needs assessment and that are likely to have a significant impact on participating students’ family or the student, themselves.</w:t>
            </w:r>
          </w:p>
        </w:tc>
      </w:tr>
      <w:tr w:rsidR="00BB3BC3" w:rsidRPr="003E27DA" w14:paraId="55D71928"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tcPr>
          <w:p w14:paraId="1FE44818" w14:textId="77777777" w:rsidR="00BB3BC3" w:rsidRPr="00234B70" w:rsidRDefault="00053405" w:rsidP="00130788">
            <w:pPr>
              <w:rPr>
                <w:snapToGrid w:val="0"/>
              </w:rPr>
            </w:pPr>
            <w:r>
              <w:rPr>
                <w:b/>
                <w:snapToGrid w:val="0"/>
              </w:rPr>
              <w:t>3.4</w:t>
            </w:r>
            <w:r w:rsidR="00BB3BC3" w:rsidRPr="00234B70">
              <w:rPr>
                <w:b/>
                <w:snapToGrid w:val="0"/>
              </w:rPr>
              <w:t xml:space="preserve"> </w:t>
            </w:r>
            <w:r w:rsidR="00BB3BC3" w:rsidRPr="00234B70">
              <w:rPr>
                <w:snapToGrid w:val="0"/>
              </w:rPr>
              <w:t>Application does not provide goals and objectives for the activities.</w:t>
            </w:r>
            <w:r w:rsidR="00693CD3">
              <w:rPr>
                <w:snapToGrid w:val="0"/>
              </w:rPr>
              <w:t xml:space="preserve"> </w:t>
            </w:r>
            <w:r w:rsidR="00BB3BC3" w:rsidRPr="00234B70">
              <w:rPr>
                <w:snapToGrid w:val="0"/>
              </w:rPr>
              <w:t>If offering summer programming, the program does not plan to operate for at least 30 days.</w:t>
            </w:r>
          </w:p>
          <w:p w14:paraId="13AE7BD7"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27D1A6A5" w14:textId="77777777" w:rsidR="00BB3BC3" w:rsidRPr="00234B70" w:rsidRDefault="00BB3BC3" w:rsidP="00130788">
            <w:pPr>
              <w:rPr>
                <w:snapToGrid w:val="0"/>
              </w:rPr>
            </w:pPr>
            <w:r w:rsidRPr="00234B70">
              <w:rPr>
                <w:snapToGrid w:val="0"/>
              </w:rPr>
              <w:t>Application provides minimally logical, clear, and/or measurable goals and objectives for the activities proposed to meet student needs.</w:t>
            </w:r>
            <w:r w:rsidR="00693CD3">
              <w:rPr>
                <w:snapToGrid w:val="0"/>
              </w:rPr>
              <w:t xml:space="preserve"> </w:t>
            </w:r>
            <w:r w:rsidRPr="00234B70">
              <w:rPr>
                <w:snapToGrid w:val="0"/>
              </w:rPr>
              <w:t>If offering summer programming, the program operates for at least 30 days.</w:t>
            </w:r>
          </w:p>
        </w:tc>
        <w:tc>
          <w:tcPr>
            <w:tcW w:w="3510" w:type="dxa"/>
            <w:tcBorders>
              <w:top w:val="single" w:sz="2" w:space="0" w:color="1E4FAB"/>
              <w:left w:val="single" w:sz="2" w:space="0" w:color="1E4FAB"/>
              <w:bottom w:val="single" w:sz="2" w:space="0" w:color="1E4FAB"/>
              <w:right w:val="single" w:sz="2" w:space="0" w:color="1E4FAB"/>
            </w:tcBorders>
          </w:tcPr>
          <w:p w14:paraId="30F2E2FB" w14:textId="77777777" w:rsidR="00BB3BC3" w:rsidRPr="00234B70" w:rsidRDefault="00BB3BC3" w:rsidP="00130788">
            <w:pPr>
              <w:rPr>
                <w:snapToGrid w:val="0"/>
              </w:rPr>
            </w:pPr>
            <w:r w:rsidRPr="00234B70">
              <w:rPr>
                <w:snapToGrid w:val="0"/>
              </w:rPr>
              <w:t>Application provides sufficiently logical, clear, and measurable goals and objectives for the activities proposed to meet student needs.</w:t>
            </w:r>
            <w:r w:rsidR="00693CD3">
              <w:rPr>
                <w:snapToGrid w:val="0"/>
              </w:rPr>
              <w:t xml:space="preserve"> </w:t>
            </w:r>
            <w:r w:rsidRPr="00234B70">
              <w:rPr>
                <w:snapToGrid w:val="0"/>
              </w:rPr>
              <w:t>If offering summer programming, the program operates for at least 30 days.</w:t>
            </w:r>
          </w:p>
        </w:tc>
        <w:tc>
          <w:tcPr>
            <w:tcW w:w="3330" w:type="dxa"/>
            <w:tcBorders>
              <w:top w:val="single" w:sz="2" w:space="0" w:color="1E4FAB"/>
              <w:left w:val="single" w:sz="2" w:space="0" w:color="1E4FAB"/>
              <w:bottom w:val="single" w:sz="2" w:space="0" w:color="1E4FAB"/>
              <w:right w:val="single" w:sz="2" w:space="0" w:color="1E4FAB"/>
            </w:tcBorders>
          </w:tcPr>
          <w:p w14:paraId="70FA8542" w14:textId="77777777" w:rsidR="00BB3BC3" w:rsidRPr="00234B70" w:rsidRDefault="00BB3BC3" w:rsidP="00130788">
            <w:pPr>
              <w:rPr>
                <w:snapToGrid w:val="0"/>
              </w:rPr>
            </w:pPr>
            <w:r w:rsidRPr="00234B70">
              <w:rPr>
                <w:snapToGrid w:val="0"/>
              </w:rPr>
              <w:t>Application provides extensive logical, clear, and measurable goals and objectives for the activities proposed to meet student needs. If offering summer programming, the program operates for more than 30 days to support data collection.</w:t>
            </w:r>
          </w:p>
        </w:tc>
      </w:tr>
      <w:tr w:rsidR="00BB3BC3" w:rsidRPr="003E27DA" w14:paraId="2A0822E1" w14:textId="77777777" w:rsidTr="739ACCC7">
        <w:trPr>
          <w:trHeight w:val="1700"/>
        </w:trPr>
        <w:tc>
          <w:tcPr>
            <w:tcW w:w="3420" w:type="dxa"/>
            <w:tcBorders>
              <w:top w:val="single" w:sz="2" w:space="0" w:color="1E4FAB"/>
              <w:left w:val="single" w:sz="2" w:space="0" w:color="1E4FAB"/>
              <w:bottom w:val="single" w:sz="2" w:space="0" w:color="1E4FAB"/>
              <w:right w:val="single" w:sz="2" w:space="0" w:color="1E4FAB"/>
            </w:tcBorders>
          </w:tcPr>
          <w:p w14:paraId="37ECE7D4" w14:textId="77777777" w:rsidR="00BB3BC3" w:rsidRPr="00234B70" w:rsidRDefault="00053405" w:rsidP="00130788">
            <w:pPr>
              <w:rPr>
                <w:snapToGrid w:val="0"/>
              </w:rPr>
            </w:pPr>
            <w:r>
              <w:rPr>
                <w:b/>
                <w:snapToGrid w:val="0"/>
              </w:rPr>
              <w:t>3.5</w:t>
            </w:r>
            <w:r w:rsidR="00BB3BC3" w:rsidRPr="00234B70">
              <w:rPr>
                <w:b/>
                <w:snapToGrid w:val="0"/>
              </w:rPr>
              <w:t xml:space="preserve"> </w:t>
            </w:r>
            <w:r w:rsidR="00BB3BC3" w:rsidRPr="00234B70">
              <w:rPr>
                <w:snapToGrid w:val="0"/>
              </w:rPr>
              <w:t>Application does not explain how programming will link to school day instruction.</w:t>
            </w:r>
          </w:p>
          <w:p w14:paraId="168670C2"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3EA0738E" w14:textId="77777777" w:rsidR="00BB3BC3" w:rsidRPr="00234B70" w:rsidRDefault="00BB3BC3" w:rsidP="00130788">
            <w:pPr>
              <w:rPr>
                <w:snapToGrid w:val="0"/>
              </w:rPr>
            </w:pPr>
            <w:r w:rsidRPr="00234B70">
              <w:rPr>
                <w:snapToGrid w:val="0"/>
              </w:rPr>
              <w:t>Application minimally explains how programming will link to school day instruction through relationships with school-day staff, alignment with state and national standards, or through the school’s CSIP.</w:t>
            </w:r>
          </w:p>
        </w:tc>
        <w:tc>
          <w:tcPr>
            <w:tcW w:w="3510" w:type="dxa"/>
            <w:tcBorders>
              <w:top w:val="single" w:sz="2" w:space="0" w:color="1E4FAB"/>
              <w:left w:val="single" w:sz="2" w:space="0" w:color="1E4FAB"/>
              <w:bottom w:val="single" w:sz="2" w:space="0" w:color="1E4FAB"/>
              <w:right w:val="single" w:sz="2" w:space="0" w:color="1E4FAB"/>
            </w:tcBorders>
          </w:tcPr>
          <w:p w14:paraId="2C7DE774" w14:textId="77777777" w:rsidR="00BB3BC3" w:rsidRPr="00234B70" w:rsidRDefault="00BB3BC3" w:rsidP="00130788">
            <w:pPr>
              <w:rPr>
                <w:snapToGrid w:val="0"/>
              </w:rPr>
            </w:pPr>
            <w:r w:rsidRPr="00234B70">
              <w:rPr>
                <w:snapToGrid w:val="0"/>
              </w:rPr>
              <w:t>Application sufficiently explains how programming will link to school day instruction through relationships with school-day staff, alignment with state and national standards, or through the school’s CSIP.</w:t>
            </w:r>
          </w:p>
        </w:tc>
        <w:tc>
          <w:tcPr>
            <w:tcW w:w="3330" w:type="dxa"/>
            <w:tcBorders>
              <w:top w:val="single" w:sz="2" w:space="0" w:color="1E4FAB"/>
              <w:left w:val="single" w:sz="2" w:space="0" w:color="1E4FAB"/>
              <w:bottom w:val="single" w:sz="2" w:space="0" w:color="1E4FAB"/>
              <w:right w:val="single" w:sz="2" w:space="0" w:color="1E4FAB"/>
            </w:tcBorders>
          </w:tcPr>
          <w:p w14:paraId="752510F3" w14:textId="77777777" w:rsidR="00BB3BC3" w:rsidRPr="00234B70" w:rsidRDefault="00BB3BC3" w:rsidP="00F15091">
            <w:pPr>
              <w:rPr>
                <w:snapToGrid w:val="0"/>
              </w:rPr>
            </w:pPr>
            <w:r w:rsidRPr="00234B70">
              <w:rPr>
                <w:snapToGrid w:val="0"/>
              </w:rPr>
              <w:t xml:space="preserve">Application extensively explains how programming will link to school day instruction through relationships with school-day staff, alignment with state and national standards, or through the school’s </w:t>
            </w:r>
            <w:r w:rsidR="00F15091">
              <w:rPr>
                <w:snapToGrid w:val="0"/>
              </w:rPr>
              <w:t>improvement plan</w:t>
            </w:r>
            <w:r w:rsidRPr="00234B70">
              <w:rPr>
                <w:snapToGrid w:val="0"/>
              </w:rPr>
              <w:t>.</w:t>
            </w:r>
          </w:p>
        </w:tc>
      </w:tr>
      <w:tr w:rsidR="00BB3BC3" w:rsidRPr="003E27DA" w14:paraId="69833D9A"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tcPr>
          <w:p w14:paraId="152EDB19" w14:textId="77777777" w:rsidR="00BB3BC3" w:rsidRPr="00B30D53" w:rsidRDefault="00053405" w:rsidP="00130788">
            <w:pPr>
              <w:rPr>
                <w:snapToGrid w:val="0"/>
              </w:rPr>
            </w:pPr>
            <w:r w:rsidRPr="00B30D53">
              <w:rPr>
                <w:b/>
                <w:snapToGrid w:val="0"/>
              </w:rPr>
              <w:t>3.6</w:t>
            </w:r>
            <w:r w:rsidR="00BB3BC3" w:rsidRPr="00B30D53">
              <w:rPr>
                <w:b/>
                <w:snapToGrid w:val="0"/>
              </w:rPr>
              <w:t xml:space="preserve"> </w:t>
            </w:r>
            <w:r w:rsidR="00BB3BC3" w:rsidRPr="00B30D53">
              <w:rPr>
                <w:snapToGrid w:val="0"/>
              </w:rPr>
              <w:t>The applicant has no experience in providing educational</w:t>
            </w:r>
            <w:r w:rsidR="00AC6515" w:rsidRPr="00B30D53">
              <w:rPr>
                <w:snapToGrid w:val="0"/>
              </w:rPr>
              <w:t xml:space="preserve"> and/or enrichment</w:t>
            </w:r>
            <w:r w:rsidR="00BB3BC3" w:rsidRPr="00B30D53">
              <w:rPr>
                <w:snapToGrid w:val="0"/>
              </w:rPr>
              <w:t xml:space="preserve"> and related activities</w:t>
            </w:r>
            <w:r w:rsidR="00AC6515" w:rsidRPr="00B30D53">
              <w:rPr>
                <w:snapToGrid w:val="0"/>
              </w:rPr>
              <w:t xml:space="preserve"> to school-age children</w:t>
            </w:r>
            <w:r w:rsidR="00BB3BC3" w:rsidRPr="00B30D53">
              <w:rPr>
                <w:snapToGrid w:val="0"/>
              </w:rPr>
              <w:t>.</w:t>
            </w:r>
          </w:p>
          <w:p w14:paraId="4197FAE4" w14:textId="77777777" w:rsidR="00BB3BC3" w:rsidRPr="00B30D53" w:rsidRDefault="00BB3BC3" w:rsidP="00130788">
            <w:pPr>
              <w:rPr>
                <w:snapToGrid w:val="0"/>
              </w:rPr>
            </w:pPr>
            <w:r w:rsidRPr="00B30D53">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7E80C821" w14:textId="77777777" w:rsidR="00BB3BC3" w:rsidRPr="00B30D53" w:rsidRDefault="00BB3BC3" w:rsidP="00130788">
            <w:pPr>
              <w:rPr>
                <w:snapToGrid w:val="0"/>
              </w:rPr>
            </w:pPr>
            <w:r w:rsidRPr="00B30D53">
              <w:rPr>
                <w:snapToGrid w:val="0"/>
              </w:rPr>
              <w:t>The applicant has minimal experience in providing educational</w:t>
            </w:r>
            <w:r w:rsidR="00AC6515" w:rsidRPr="00B30D53">
              <w:rPr>
                <w:snapToGrid w:val="0"/>
              </w:rPr>
              <w:t xml:space="preserve"> and/or enrichment</w:t>
            </w:r>
            <w:r w:rsidRPr="00B30D53">
              <w:rPr>
                <w:snapToGrid w:val="0"/>
              </w:rPr>
              <w:t xml:space="preserve"> and related activities</w:t>
            </w:r>
            <w:r w:rsidR="00AC6515" w:rsidRPr="00B30D53">
              <w:rPr>
                <w:snapToGrid w:val="0"/>
              </w:rPr>
              <w:t xml:space="preserve"> to school-age children</w:t>
            </w:r>
            <w:r w:rsidRPr="00B30D53">
              <w:rPr>
                <w:snapToGrid w:val="0"/>
              </w:rPr>
              <w:t>.</w:t>
            </w:r>
          </w:p>
        </w:tc>
        <w:tc>
          <w:tcPr>
            <w:tcW w:w="3510" w:type="dxa"/>
            <w:tcBorders>
              <w:top w:val="single" w:sz="2" w:space="0" w:color="1E4FAB"/>
              <w:left w:val="single" w:sz="2" w:space="0" w:color="1E4FAB"/>
              <w:bottom w:val="single" w:sz="2" w:space="0" w:color="1E4FAB"/>
              <w:right w:val="single" w:sz="2" w:space="0" w:color="1E4FAB"/>
            </w:tcBorders>
          </w:tcPr>
          <w:p w14:paraId="2D8A88E2" w14:textId="77777777" w:rsidR="00BB3BC3" w:rsidRPr="00B30D53" w:rsidRDefault="00BB3BC3" w:rsidP="00130788">
            <w:pPr>
              <w:rPr>
                <w:snapToGrid w:val="0"/>
              </w:rPr>
            </w:pPr>
            <w:r w:rsidRPr="00B30D53">
              <w:rPr>
                <w:snapToGrid w:val="0"/>
              </w:rPr>
              <w:t>The applicant has experience in providing educational</w:t>
            </w:r>
            <w:r w:rsidR="00AC6515" w:rsidRPr="00B30D53">
              <w:rPr>
                <w:snapToGrid w:val="0"/>
              </w:rPr>
              <w:t xml:space="preserve"> and/or enrichment</w:t>
            </w:r>
            <w:r w:rsidRPr="00B30D53">
              <w:rPr>
                <w:snapToGrid w:val="0"/>
              </w:rPr>
              <w:t xml:space="preserve"> and related activities that will complement and enhance the academic performance, achievement, and positive youth development of </w:t>
            </w:r>
            <w:r w:rsidR="00AC6515" w:rsidRPr="00B30D53">
              <w:rPr>
                <w:snapToGrid w:val="0"/>
              </w:rPr>
              <w:t>school-age children</w:t>
            </w:r>
            <w:r w:rsidRPr="00B30D53">
              <w:rPr>
                <w:snapToGrid w:val="0"/>
              </w:rPr>
              <w:t>.</w:t>
            </w:r>
          </w:p>
        </w:tc>
        <w:tc>
          <w:tcPr>
            <w:tcW w:w="3330" w:type="dxa"/>
            <w:tcBorders>
              <w:top w:val="single" w:sz="2" w:space="0" w:color="1E4FAB"/>
              <w:left w:val="single" w:sz="2" w:space="0" w:color="1E4FAB"/>
              <w:bottom w:val="single" w:sz="2" w:space="0" w:color="1E4FAB"/>
              <w:right w:val="single" w:sz="2" w:space="0" w:color="1E4FAB"/>
            </w:tcBorders>
          </w:tcPr>
          <w:p w14:paraId="36B21959" w14:textId="77777777" w:rsidR="00BB3BC3" w:rsidRPr="00B30D53" w:rsidRDefault="00BB3BC3" w:rsidP="00130788">
            <w:pPr>
              <w:rPr>
                <w:snapToGrid w:val="0"/>
              </w:rPr>
            </w:pPr>
            <w:r w:rsidRPr="00B30D53">
              <w:rPr>
                <w:snapToGrid w:val="0"/>
              </w:rPr>
              <w:t>The applicant has extensive experience in providing educational</w:t>
            </w:r>
            <w:r w:rsidR="00AC6515" w:rsidRPr="00B30D53">
              <w:rPr>
                <w:snapToGrid w:val="0"/>
              </w:rPr>
              <w:t xml:space="preserve"> and/or enrichment</w:t>
            </w:r>
            <w:r w:rsidRPr="00B30D53">
              <w:rPr>
                <w:snapToGrid w:val="0"/>
              </w:rPr>
              <w:t xml:space="preserve"> and related activities that will complement and enhance the academic performance, achievement, and positive youth development of </w:t>
            </w:r>
            <w:r w:rsidR="00AC6515" w:rsidRPr="00B30D53">
              <w:rPr>
                <w:snapToGrid w:val="0"/>
              </w:rPr>
              <w:t>school-age children</w:t>
            </w:r>
            <w:r w:rsidRPr="00B30D53">
              <w:rPr>
                <w:snapToGrid w:val="0"/>
              </w:rPr>
              <w:t>.</w:t>
            </w:r>
          </w:p>
        </w:tc>
      </w:tr>
      <w:tr w:rsidR="00130788" w:rsidRPr="00130788" w14:paraId="0E039178" w14:textId="77777777" w:rsidTr="739ACCC7">
        <w:trPr>
          <w:trHeight w:val="494"/>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vAlign w:val="center"/>
          </w:tcPr>
          <w:p w14:paraId="6ADF27B7" w14:textId="77777777" w:rsidR="00BB3BC3" w:rsidRPr="00130788" w:rsidRDefault="00BB3BC3" w:rsidP="00130788">
            <w:pPr>
              <w:widowControl w:val="0"/>
              <w:tabs>
                <w:tab w:val="center" w:pos="4320"/>
                <w:tab w:val="right" w:pos="8640"/>
              </w:tabs>
              <w:spacing w:before="0" w:after="0" w:line="240" w:lineRule="auto"/>
              <w:jc w:val="center"/>
              <w:rPr>
                <w:rFonts w:eastAsia="Times New Roman" w:cs="Arial"/>
                <w:b/>
                <w:snapToGrid w:val="0"/>
                <w:color w:val="FFFFFF" w:themeColor="background1"/>
              </w:rPr>
            </w:pPr>
            <w:r w:rsidRPr="00130788">
              <w:rPr>
                <w:rFonts w:eastAsia="Times New Roman" w:cs="Arial"/>
                <w:b/>
                <w:snapToGrid w:val="0"/>
                <w:color w:val="FFFFFF" w:themeColor="background1"/>
              </w:rPr>
              <w:t>Research Base (5 Points Possible)</w:t>
            </w:r>
          </w:p>
        </w:tc>
      </w:tr>
      <w:tr w:rsidR="00BB3BC3" w:rsidRPr="003E27DA" w14:paraId="08DE34C9"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39F050FB" w14:textId="28B5612E"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lastRenderedPageBreak/>
              <w:t xml:space="preserve">0 Points </w:t>
            </w:r>
            <w:r w:rsidRPr="003E27DA">
              <w:rPr>
                <w:rFonts w:eastAsia="Times New Roman" w:cs="Arial"/>
                <w:b/>
                <w:snapToGrid w:val="0"/>
                <w:lang w:val="fr-FR"/>
              </w:rPr>
              <w:t xml:space="preserve">(Weak and not </w:t>
            </w:r>
            <w:r w:rsidR="005E587C" w:rsidRPr="005E587C">
              <w:rPr>
                <w:rStyle w:val="hgkelc"/>
                <w:b/>
                <w:lang w:val="en"/>
              </w:rPr>
              <w:t>fundable</w:t>
            </w:r>
            <w:r w:rsidRPr="003E27DA">
              <w:rPr>
                <w:rFonts w:eastAsia="Times New Roman" w:cs="Arial"/>
                <w:b/>
                <w:snapToGrid w:val="0"/>
                <w:lang w:val="fr-FR"/>
              </w:rPr>
              <w:t>)</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535F835A" w14:textId="6903329B"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1-2 Points </w:t>
            </w:r>
            <w:r w:rsidRPr="003E27DA">
              <w:rPr>
                <w:rFonts w:eastAsia="Times New Roman" w:cs="Arial"/>
                <w:b/>
                <w:snapToGrid w:val="0"/>
                <w:lang w:val="fr-FR"/>
              </w:rPr>
              <w:t>(Minimal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123EE931" w14:textId="3CDEFBAD"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3-4 Points </w:t>
            </w:r>
            <w:r w:rsidR="005E587C" w:rsidRPr="003E27DA">
              <w:rPr>
                <w:rFonts w:eastAsia="Times New Roman" w:cs="Arial"/>
                <w:b/>
                <w:snapToGrid w:val="0"/>
                <w:lang w:val="fr-FR"/>
              </w:rPr>
              <w:t>(</w:t>
            </w:r>
            <w:r w:rsidR="005E587C" w:rsidRPr="005E587C">
              <w:rPr>
                <w:rStyle w:val="ykmvie"/>
                <w:b/>
              </w:rPr>
              <w:t>Sufficient</w:t>
            </w:r>
            <w:r w:rsidR="005E587C" w:rsidRPr="003E27DA">
              <w:rPr>
                <w:rFonts w:eastAsia="Times New Roman" w:cs="Arial"/>
                <w:b/>
                <w:snapToGrid w:val="0"/>
                <w:lang w:val="fr-FR"/>
              </w:rPr>
              <w: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1284B9F2"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5 Points (</w:t>
            </w:r>
            <w:r w:rsidRPr="003E27DA">
              <w:rPr>
                <w:rFonts w:eastAsia="Times New Roman" w:cs="Arial"/>
                <w:b/>
                <w:snapToGrid w:val="0"/>
                <w:lang w:val="fr-FR"/>
              </w:rPr>
              <w:t>Extensive/Strong</w:t>
            </w:r>
            <w:r w:rsidRPr="003E27DA">
              <w:rPr>
                <w:rFonts w:eastAsia="Times New Roman" w:cs="Arial"/>
                <w:b/>
                <w:snapToGrid w:val="0"/>
              </w:rPr>
              <w:t>)</w:t>
            </w:r>
          </w:p>
        </w:tc>
      </w:tr>
      <w:tr w:rsidR="00BB3BC3" w:rsidRPr="003E27DA" w14:paraId="269EAF50" w14:textId="77777777" w:rsidTr="739ACCC7">
        <w:trPr>
          <w:trHeight w:val="612"/>
        </w:trPr>
        <w:tc>
          <w:tcPr>
            <w:tcW w:w="3420" w:type="dxa"/>
            <w:tcBorders>
              <w:top w:val="single" w:sz="2" w:space="0" w:color="1E4FAB"/>
              <w:left w:val="single" w:sz="2" w:space="0" w:color="1E4FAB"/>
              <w:bottom w:val="single" w:sz="2" w:space="0" w:color="1E4FAB"/>
              <w:right w:val="single" w:sz="2" w:space="0" w:color="1E4FAB"/>
            </w:tcBorders>
          </w:tcPr>
          <w:p w14:paraId="4F9BBB84" w14:textId="77777777" w:rsidR="00BB3BC3" w:rsidRPr="00234B70" w:rsidRDefault="00BB3BC3" w:rsidP="00130788">
            <w:pPr>
              <w:rPr>
                <w:snapToGrid w:val="0"/>
              </w:rPr>
            </w:pPr>
            <w:r w:rsidRPr="00234B70">
              <w:rPr>
                <w:b/>
                <w:snapToGrid w:val="0"/>
              </w:rPr>
              <w:t xml:space="preserve">4 </w:t>
            </w:r>
            <w:r w:rsidRPr="00234B70">
              <w:rPr>
                <w:snapToGrid w:val="0"/>
              </w:rPr>
              <w:t>Application provides no evidence of a research base for the proposed activities. No examples of how research will be implemented into program.</w:t>
            </w:r>
          </w:p>
          <w:p w14:paraId="24758F25"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4D015043" w14:textId="77777777" w:rsidR="00BB3BC3" w:rsidRPr="00234B70" w:rsidRDefault="00BB3BC3" w:rsidP="00130788">
            <w:pPr>
              <w:rPr>
                <w:snapToGrid w:val="0"/>
              </w:rPr>
            </w:pPr>
            <w:r w:rsidRPr="00234B70">
              <w:rPr>
                <w:snapToGrid w:val="0"/>
              </w:rPr>
              <w:t>Application provides minimal evidence of a research base for the proposed activities. Minimal examples of how research will be implemented into program.</w:t>
            </w:r>
          </w:p>
        </w:tc>
        <w:tc>
          <w:tcPr>
            <w:tcW w:w="3510" w:type="dxa"/>
            <w:tcBorders>
              <w:top w:val="single" w:sz="2" w:space="0" w:color="1E4FAB"/>
              <w:left w:val="single" w:sz="2" w:space="0" w:color="1E4FAB"/>
              <w:bottom w:val="single" w:sz="2" w:space="0" w:color="1E4FAB"/>
              <w:right w:val="single" w:sz="2" w:space="0" w:color="1E4FAB"/>
            </w:tcBorders>
          </w:tcPr>
          <w:p w14:paraId="467101AA" w14:textId="77777777" w:rsidR="00BB3BC3" w:rsidRPr="00234B70" w:rsidRDefault="00BB3BC3" w:rsidP="00130788">
            <w:pPr>
              <w:rPr>
                <w:b/>
                <w:snapToGrid w:val="0"/>
              </w:rPr>
            </w:pPr>
            <w:r w:rsidRPr="00234B70">
              <w:rPr>
                <w:snapToGrid w:val="0"/>
              </w:rPr>
              <w:t xml:space="preserve">Application provides sufficient evidence of a strong research base for the proposed activities. Sufficient examples of how research will be implemented into program. Citations (web, print) are provided. </w:t>
            </w:r>
          </w:p>
        </w:tc>
        <w:tc>
          <w:tcPr>
            <w:tcW w:w="3330" w:type="dxa"/>
            <w:tcBorders>
              <w:top w:val="single" w:sz="2" w:space="0" w:color="1E4FAB"/>
              <w:left w:val="single" w:sz="2" w:space="0" w:color="1E4FAB"/>
              <w:bottom w:val="single" w:sz="2" w:space="0" w:color="1E4FAB"/>
              <w:right w:val="single" w:sz="2" w:space="0" w:color="1E4FAB"/>
            </w:tcBorders>
          </w:tcPr>
          <w:p w14:paraId="7859C31A" w14:textId="77777777" w:rsidR="00BB3BC3" w:rsidRPr="00234B70" w:rsidRDefault="00BB3BC3" w:rsidP="00130788">
            <w:pPr>
              <w:rPr>
                <w:snapToGrid w:val="0"/>
              </w:rPr>
            </w:pPr>
            <w:r w:rsidRPr="00234B70">
              <w:rPr>
                <w:snapToGrid w:val="0"/>
              </w:rPr>
              <w:t>Application provides extensive evidence from multiple sources of a strong research base for the proposed activities. Extensive examples of how research will be implemented into program. Extensive citations (web, print) are provided.</w:t>
            </w:r>
          </w:p>
        </w:tc>
      </w:tr>
      <w:tr w:rsidR="00130788" w:rsidRPr="00130788" w14:paraId="2AA4788B" w14:textId="77777777" w:rsidTr="739ACC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95"/>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vAlign w:val="center"/>
          </w:tcPr>
          <w:p w14:paraId="30B85513" w14:textId="77777777" w:rsidR="00BB3BC3" w:rsidRPr="00130788" w:rsidRDefault="00BB3BC3" w:rsidP="00130788">
            <w:pPr>
              <w:spacing w:before="0" w:after="0"/>
              <w:jc w:val="center"/>
              <w:rPr>
                <w:b/>
                <w:snapToGrid w:val="0"/>
                <w:color w:val="FFFFFF" w:themeColor="background1"/>
              </w:rPr>
            </w:pPr>
            <w:r w:rsidRPr="00130788">
              <w:rPr>
                <w:rFonts w:ascii="Times New Roman" w:hAnsi="Times New Roman" w:cs="Times New Roman"/>
                <w:snapToGrid w:val="0"/>
                <w:color w:val="FFFFFF" w:themeColor="background1"/>
                <w:sz w:val="24"/>
                <w:szCs w:val="20"/>
              </w:rPr>
              <w:br w:type="page"/>
            </w:r>
            <w:r w:rsidRPr="00130788">
              <w:rPr>
                <w:b/>
                <w:snapToGrid w:val="0"/>
                <w:color w:val="FFFFFF" w:themeColor="background1"/>
              </w:rPr>
              <w:t>Management and Sustainability Plan (20 Points Possible)</w:t>
            </w:r>
          </w:p>
        </w:tc>
      </w:tr>
      <w:tr w:rsidR="00BB3BC3" w:rsidRPr="003E27DA" w14:paraId="37CDDD2A"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02B140A5" w14:textId="43E4E25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0 Points </w:t>
            </w:r>
            <w:r w:rsidRPr="003E27DA">
              <w:rPr>
                <w:rFonts w:eastAsia="Times New Roman" w:cs="Arial"/>
                <w:b/>
                <w:snapToGrid w:val="0"/>
                <w:lang w:val="fr-FR"/>
              </w:rPr>
              <w:t xml:space="preserve">(Weak and </w:t>
            </w:r>
            <w:proofErr w:type="gramStart"/>
            <w:r w:rsidRPr="003E27DA">
              <w:rPr>
                <w:rFonts w:eastAsia="Times New Roman" w:cs="Arial"/>
                <w:b/>
                <w:snapToGrid w:val="0"/>
                <w:lang w:val="fr-FR"/>
              </w:rPr>
              <w:t>not</w:t>
            </w:r>
            <w:r w:rsidR="005E587C">
              <w:rPr>
                <w:rStyle w:val="hgkelc"/>
                <w:lang w:val="en"/>
              </w:rPr>
              <w:t xml:space="preserve"> </w:t>
            </w:r>
            <w:r w:rsidR="005E587C" w:rsidRPr="005E587C">
              <w:rPr>
                <w:rStyle w:val="hgkelc"/>
                <w:b/>
                <w:lang w:val="en"/>
              </w:rPr>
              <w:t xml:space="preserve"> fundable</w:t>
            </w:r>
            <w:proofErr w:type="gramEnd"/>
            <w:r w:rsidR="005E587C">
              <w:rPr>
                <w:rStyle w:val="hgkelc"/>
                <w:b/>
                <w:lang w:val="en"/>
              </w:rPr>
              <w:t>)</w:t>
            </w:r>
            <w:r w:rsidR="005E587C" w:rsidRPr="003E27DA">
              <w:rPr>
                <w:rFonts w:eastAsia="Times New Roman" w:cs="Arial"/>
                <w:b/>
                <w:snapToGrid w:val="0"/>
                <w:lang w:val="fr-FR"/>
              </w:rPr>
              <w:t xml:space="preserve"> </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6509ACBE" w14:textId="75408809"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1-2 Points </w:t>
            </w:r>
            <w:r w:rsidRPr="003E27DA">
              <w:rPr>
                <w:rFonts w:eastAsia="Times New Roman" w:cs="Arial"/>
                <w:b/>
                <w:snapToGrid w:val="0"/>
                <w:lang w:val="fr-FR"/>
              </w:rPr>
              <w:t>(Minimal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3F34D4B6" w14:textId="322C017C"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3-4 Points </w:t>
            </w:r>
            <w:r w:rsidR="005E587C" w:rsidRPr="003E27DA">
              <w:rPr>
                <w:rFonts w:eastAsia="Times New Roman" w:cs="Arial"/>
                <w:b/>
                <w:snapToGrid w:val="0"/>
                <w:lang w:val="fr-FR"/>
              </w:rPr>
              <w:t>(</w:t>
            </w:r>
            <w:r w:rsidR="005E587C" w:rsidRPr="005E587C">
              <w:rPr>
                <w:rStyle w:val="ykmvie"/>
                <w:b/>
              </w:rPr>
              <w:t>Sufficient</w:t>
            </w:r>
            <w:r w:rsidR="005E587C" w:rsidRPr="003E27DA">
              <w:rPr>
                <w:rFonts w:eastAsia="Times New Roman" w:cs="Arial"/>
                <w:b/>
                <w:snapToGrid w:val="0"/>
                <w:lang w:val="fr-FR"/>
              </w:rPr>
              <w: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68D112DF"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5 Points (</w:t>
            </w:r>
            <w:r w:rsidRPr="003E27DA">
              <w:rPr>
                <w:rFonts w:eastAsia="Times New Roman" w:cs="Arial"/>
                <w:b/>
                <w:snapToGrid w:val="0"/>
                <w:lang w:val="fr-FR"/>
              </w:rPr>
              <w:t>Extensive/Strong</w:t>
            </w:r>
            <w:r w:rsidRPr="003E27DA">
              <w:rPr>
                <w:rFonts w:eastAsia="Times New Roman" w:cs="Arial"/>
                <w:b/>
                <w:snapToGrid w:val="0"/>
              </w:rPr>
              <w:t>)</w:t>
            </w:r>
          </w:p>
        </w:tc>
      </w:tr>
      <w:tr w:rsidR="00BB3BC3" w:rsidRPr="003E27DA" w14:paraId="55003335" w14:textId="77777777" w:rsidTr="739ACCC7">
        <w:trPr>
          <w:trHeight w:val="1287"/>
          <w:tblHeader/>
        </w:trPr>
        <w:tc>
          <w:tcPr>
            <w:tcW w:w="3420" w:type="dxa"/>
            <w:tcBorders>
              <w:top w:val="single" w:sz="2" w:space="0" w:color="1E4FAB"/>
              <w:left w:val="single" w:sz="2" w:space="0" w:color="1E4FAB"/>
              <w:bottom w:val="single" w:sz="2" w:space="0" w:color="1E4FAB"/>
              <w:right w:val="single" w:sz="2" w:space="0" w:color="1E4FAB"/>
            </w:tcBorders>
          </w:tcPr>
          <w:p w14:paraId="6FAA5A2A" w14:textId="77777777" w:rsidR="00BB3BC3" w:rsidRPr="00742528" w:rsidRDefault="00BB3BC3" w:rsidP="00130788">
            <w:pPr>
              <w:rPr>
                <w:snapToGrid w:val="0"/>
              </w:rPr>
            </w:pPr>
            <w:r w:rsidRPr="00742528">
              <w:rPr>
                <w:b/>
                <w:snapToGrid w:val="0"/>
              </w:rPr>
              <w:t xml:space="preserve">5.1 </w:t>
            </w:r>
            <w:r w:rsidRPr="00742528">
              <w:rPr>
                <w:snapToGrid w:val="0"/>
              </w:rPr>
              <w:t>Application does not provide a plan to ensure effective staffing.</w:t>
            </w:r>
            <w:r w:rsidR="00693CD3" w:rsidRPr="00742528">
              <w:rPr>
                <w:snapToGrid w:val="0"/>
              </w:rPr>
              <w:t xml:space="preserve"> </w:t>
            </w:r>
            <w:r w:rsidRPr="00742528">
              <w:rPr>
                <w:snapToGrid w:val="0"/>
              </w:rPr>
              <w:t>Previous grantees do not provide documentation of 5-year history with sustainability.</w:t>
            </w:r>
          </w:p>
          <w:p w14:paraId="7551E927" w14:textId="77777777" w:rsidR="00BB3BC3" w:rsidRPr="00742528" w:rsidRDefault="00BB3BC3" w:rsidP="00130788">
            <w:pPr>
              <w:rPr>
                <w:snapToGrid w:val="0"/>
              </w:rPr>
            </w:pPr>
            <w:r w:rsidRPr="00742528">
              <w:rPr>
                <w:snapToGrid w:val="0"/>
              </w:rPr>
              <w:t>Rural schools often staff programs internally and train individuals, rather than having large commitments of time from outside organizations due to shortage of personnel in all organizations and agencies in the rural communities.</w:t>
            </w:r>
          </w:p>
          <w:p w14:paraId="626A6C96" w14:textId="77777777" w:rsidR="009C3412" w:rsidRPr="00742528" w:rsidRDefault="009C3412" w:rsidP="00130788">
            <w:pPr>
              <w:rPr>
                <w:snapToGrid w:val="0"/>
              </w:rPr>
            </w:pPr>
            <w:r w:rsidRPr="00742528">
              <w:rPr>
                <w:snapToGrid w:val="0"/>
              </w:rPr>
              <w:t>Program charging fees (this is not a best practice).</w:t>
            </w:r>
          </w:p>
          <w:p w14:paraId="27D4943B" w14:textId="77777777" w:rsidR="00BB3BC3" w:rsidRPr="00742528" w:rsidRDefault="00BB3BC3" w:rsidP="00130788">
            <w:pPr>
              <w:rPr>
                <w:snapToGrid w:val="0"/>
              </w:rPr>
            </w:pPr>
          </w:p>
          <w:p w14:paraId="214757D4" w14:textId="77777777" w:rsidR="00BB3BC3" w:rsidRPr="00742528" w:rsidRDefault="00BB3BC3" w:rsidP="00130788">
            <w:pPr>
              <w:rPr>
                <w:snapToGrid w:val="0"/>
              </w:rPr>
            </w:pPr>
          </w:p>
          <w:p w14:paraId="490122ED" w14:textId="77777777" w:rsidR="00BB3BC3" w:rsidRPr="00742528" w:rsidRDefault="00BB3BC3" w:rsidP="00130788">
            <w:pPr>
              <w:rPr>
                <w:rFonts w:eastAsia="Calibri"/>
                <w:i/>
                <w:snapToGrid w:val="0"/>
              </w:rPr>
            </w:pPr>
            <w:r w:rsidRPr="00742528">
              <w:rPr>
                <w:rFonts w:eastAsia="Calibri"/>
                <w:i/>
                <w:snapToGrid w:val="0"/>
              </w:rPr>
              <w:t>Consult with Iowa Department of Education before assigning 0 points.</w:t>
            </w:r>
          </w:p>
          <w:p w14:paraId="4BA5BFCE" w14:textId="77777777" w:rsidR="00060ABF" w:rsidRPr="00742528" w:rsidRDefault="00060ABF" w:rsidP="00130788">
            <w:pPr>
              <w:rPr>
                <w:snapToGrid w:val="0"/>
              </w:rPr>
            </w:pPr>
            <w:r w:rsidRPr="00742528">
              <w:rPr>
                <w:rFonts w:eastAsia="Calibri"/>
                <w:i/>
                <w:snapToGrid w:val="0"/>
              </w:rPr>
              <w:lastRenderedPageBreak/>
              <w:t>Reviewers should deduct points for applications who indicate they will charge fees.</w:t>
            </w:r>
          </w:p>
        </w:tc>
        <w:tc>
          <w:tcPr>
            <w:tcW w:w="3600" w:type="dxa"/>
            <w:tcBorders>
              <w:top w:val="single" w:sz="2" w:space="0" w:color="1E4FAB"/>
              <w:left w:val="single" w:sz="2" w:space="0" w:color="1E4FAB"/>
              <w:bottom w:val="single" w:sz="2" w:space="0" w:color="1E4FAB"/>
              <w:right w:val="single" w:sz="2" w:space="0" w:color="1E4FAB"/>
            </w:tcBorders>
          </w:tcPr>
          <w:p w14:paraId="30BC1648" w14:textId="77777777" w:rsidR="00BB3BC3" w:rsidRPr="00742528" w:rsidRDefault="00BB3BC3" w:rsidP="00130788">
            <w:pPr>
              <w:rPr>
                <w:snapToGrid w:val="0"/>
              </w:rPr>
            </w:pPr>
            <w:r w:rsidRPr="00742528">
              <w:rPr>
                <w:snapToGrid w:val="0"/>
              </w:rPr>
              <w:lastRenderedPageBreak/>
              <w:t>Application provides a minimally acceptable plan to ensure effective staffing, and includes few, if any, details specifically on recruitment and retention of highly qualified staff, professional development, strong program leadership (including how leadership will maintain alignment with school day instruction), and how the program will use volunteers (and specifically seniors) to support high-quality programming.</w:t>
            </w:r>
            <w:r w:rsidR="00693CD3" w:rsidRPr="00742528">
              <w:rPr>
                <w:snapToGrid w:val="0"/>
              </w:rPr>
              <w:t xml:space="preserve"> </w:t>
            </w:r>
            <w:r w:rsidRPr="00742528">
              <w:rPr>
                <w:snapToGrid w:val="0"/>
              </w:rPr>
              <w:t>Previous grantees provide minimal documentation of 5-year history with sustainability.</w:t>
            </w:r>
          </w:p>
          <w:p w14:paraId="3AAF96D5" w14:textId="77777777" w:rsidR="00BB3BC3" w:rsidRPr="00742528" w:rsidRDefault="00BB3BC3" w:rsidP="00130788">
            <w:pPr>
              <w:rPr>
                <w:snapToGrid w:val="0"/>
              </w:rPr>
            </w:pPr>
            <w:r w:rsidRPr="00742528">
              <w:rPr>
                <w:snapToGrid w:val="0"/>
              </w:rPr>
              <w:t>Rural schools often staff programs internally and train individuals, rather than having large commitments of time from outside organizations due to shortage of personnel in all organizations and agencies in the rural communities.</w:t>
            </w:r>
          </w:p>
          <w:p w14:paraId="7D3A3893" w14:textId="77777777" w:rsidR="009C3412" w:rsidRPr="00742528" w:rsidRDefault="009C3412" w:rsidP="00130788">
            <w:pPr>
              <w:rPr>
                <w:snapToGrid w:val="0"/>
              </w:rPr>
            </w:pPr>
            <w:r w:rsidRPr="00742528">
              <w:rPr>
                <w:snapToGrid w:val="0"/>
              </w:rPr>
              <w:lastRenderedPageBreak/>
              <w:t>Program charging fees (this is not a best practice) to parents.</w:t>
            </w:r>
            <w:r w:rsidR="003A0E35" w:rsidRPr="00742528">
              <w:rPr>
                <w:snapToGrid w:val="0"/>
              </w:rPr>
              <w:t xml:space="preserve"> These programs should not exceed the first two columns for points. </w:t>
            </w:r>
          </w:p>
        </w:tc>
        <w:tc>
          <w:tcPr>
            <w:tcW w:w="3510" w:type="dxa"/>
            <w:tcBorders>
              <w:top w:val="single" w:sz="2" w:space="0" w:color="1E4FAB"/>
              <w:left w:val="single" w:sz="2" w:space="0" w:color="1E4FAB"/>
              <w:bottom w:val="single" w:sz="2" w:space="0" w:color="1E4FAB"/>
              <w:right w:val="single" w:sz="2" w:space="0" w:color="1E4FAB"/>
            </w:tcBorders>
          </w:tcPr>
          <w:p w14:paraId="3D995F61" w14:textId="77777777" w:rsidR="00BB3BC3" w:rsidRPr="00234B70" w:rsidRDefault="00BB3BC3" w:rsidP="00130788">
            <w:pPr>
              <w:rPr>
                <w:snapToGrid w:val="0"/>
              </w:rPr>
            </w:pPr>
            <w:r w:rsidRPr="00234B70">
              <w:rPr>
                <w:snapToGrid w:val="0"/>
              </w:rPr>
              <w:lastRenderedPageBreak/>
              <w:t>Application describes a sufficient plan to ensure effective staffing, including recruitment and retention of highly qualified staff, professional development, strong program leadership (including how leadership will maintain alignment with school day instruction), and how the program will use volunteers (and specifically seniors) to support high-quality programming.</w:t>
            </w:r>
            <w:r w:rsidR="00693CD3">
              <w:rPr>
                <w:snapToGrid w:val="0"/>
              </w:rPr>
              <w:t xml:space="preserve"> </w:t>
            </w:r>
            <w:r w:rsidRPr="00234B70">
              <w:rPr>
                <w:snapToGrid w:val="0"/>
              </w:rPr>
              <w:t>Previous grantees must document sufficient 5-year history with sustainability.</w:t>
            </w:r>
          </w:p>
          <w:p w14:paraId="3FECEF5E" w14:textId="77777777" w:rsidR="00BB3BC3" w:rsidRPr="00130788" w:rsidRDefault="00BB3BC3" w:rsidP="00130788">
            <w:pPr>
              <w:rPr>
                <w:snapToGrid w:val="0"/>
              </w:rPr>
            </w:pPr>
            <w:r w:rsidRPr="00234B70">
              <w:rPr>
                <w:snapToGrid w:val="0"/>
              </w:rPr>
              <w:t>Rural schools often staff programs internally and train individuals, rather than having large commitments of time from outside organizations due to shortage of personnel in all organizations and agencies in the rural communities.</w:t>
            </w:r>
          </w:p>
        </w:tc>
        <w:tc>
          <w:tcPr>
            <w:tcW w:w="3330" w:type="dxa"/>
            <w:tcBorders>
              <w:top w:val="single" w:sz="2" w:space="0" w:color="1E4FAB"/>
              <w:left w:val="single" w:sz="2" w:space="0" w:color="1E4FAB"/>
              <w:bottom w:val="single" w:sz="2" w:space="0" w:color="1E4FAB"/>
              <w:right w:val="single" w:sz="2" w:space="0" w:color="1E4FAB"/>
            </w:tcBorders>
          </w:tcPr>
          <w:p w14:paraId="7FA7CEE6" w14:textId="77777777" w:rsidR="00BB3BC3" w:rsidRPr="00234B70" w:rsidRDefault="00BB3BC3" w:rsidP="00130788">
            <w:pPr>
              <w:rPr>
                <w:snapToGrid w:val="0"/>
              </w:rPr>
            </w:pPr>
            <w:r w:rsidRPr="00234B70">
              <w:rPr>
                <w:snapToGrid w:val="0"/>
              </w:rPr>
              <w:t xml:space="preserve">Application describes an extensive plan to ensure effective staffing, including good details regarding recruitment and retention of highly qualified staff, professional development, strong program leadership (including how leadership will maintain alignment with school day instruction), and how the program will use volunteers (and specifically seniors) to support high-quality programming. Previous grantees must document extensive 5-year history with sustainability. </w:t>
            </w:r>
          </w:p>
          <w:p w14:paraId="63B94104" w14:textId="77777777" w:rsidR="00BB3BC3" w:rsidRPr="00234B70" w:rsidRDefault="00BB3BC3" w:rsidP="00130788">
            <w:pPr>
              <w:rPr>
                <w:snapToGrid w:val="0"/>
              </w:rPr>
            </w:pPr>
            <w:r w:rsidRPr="00234B70">
              <w:rPr>
                <w:snapToGrid w:val="0"/>
              </w:rPr>
              <w:t>Rural schools often staff programs internally and train individuals, rather than having large commitments of time from outside organizations due to shortage of personnel in all organizations and agencies in the rural communities.</w:t>
            </w:r>
          </w:p>
        </w:tc>
      </w:tr>
      <w:tr w:rsidR="00BB3BC3" w:rsidRPr="008537FD" w14:paraId="6BF4A508" w14:textId="77777777" w:rsidTr="739ACCC7">
        <w:trPr>
          <w:trHeight w:val="1080"/>
        </w:trPr>
        <w:tc>
          <w:tcPr>
            <w:tcW w:w="3420" w:type="dxa"/>
            <w:tcBorders>
              <w:top w:val="single" w:sz="2" w:space="0" w:color="1E4FAB"/>
              <w:left w:val="single" w:sz="2" w:space="0" w:color="1E4FAB"/>
              <w:bottom w:val="single" w:sz="2" w:space="0" w:color="1E4FAB"/>
              <w:right w:val="single" w:sz="2" w:space="0" w:color="1E4FAB"/>
            </w:tcBorders>
          </w:tcPr>
          <w:p w14:paraId="03B962A8" w14:textId="77777777" w:rsidR="00BB3BC3" w:rsidRPr="00234B70" w:rsidRDefault="00BB3BC3" w:rsidP="00130788">
            <w:pPr>
              <w:rPr>
                <w:snapToGrid w:val="0"/>
              </w:rPr>
            </w:pPr>
            <w:r w:rsidRPr="00234B70">
              <w:rPr>
                <w:b/>
                <w:snapToGrid w:val="0"/>
              </w:rPr>
              <w:t xml:space="preserve">5.2 </w:t>
            </w:r>
            <w:r w:rsidRPr="00234B70">
              <w:rPr>
                <w:snapToGrid w:val="0"/>
              </w:rPr>
              <w:t>Application does not provide a plan for student</w:t>
            </w:r>
            <w:r w:rsidRPr="00234B70">
              <w:rPr>
                <w:b/>
                <w:snapToGrid w:val="0"/>
              </w:rPr>
              <w:t xml:space="preserve"> </w:t>
            </w:r>
            <w:r w:rsidRPr="00234B70">
              <w:rPr>
                <w:snapToGrid w:val="0"/>
              </w:rPr>
              <w:t>transportation or plan to ensure safe and accessible facilities and services.</w:t>
            </w:r>
          </w:p>
          <w:p w14:paraId="7A0A77CE" w14:textId="77777777" w:rsidR="00BB3BC3" w:rsidRPr="00234B70" w:rsidRDefault="00BB3BC3" w:rsidP="00130788">
            <w:pPr>
              <w:rPr>
                <w:rFonts w:eastAsia="Calibri"/>
                <w:snapToGrid w:val="0"/>
              </w:rPr>
            </w:pPr>
            <w:r w:rsidRPr="00234B70">
              <w:rPr>
                <w:rFonts w:eastAsia="Calibri"/>
                <w:snapToGrid w:val="0"/>
              </w:rPr>
              <w:t>Take into consideration that transportation arrangements in rural communities may be unique.</w:t>
            </w:r>
          </w:p>
          <w:p w14:paraId="7EA3238D" w14:textId="77777777" w:rsidR="00BB3BC3" w:rsidRDefault="00BB3BC3" w:rsidP="00130788">
            <w:pPr>
              <w:rPr>
                <w:rFonts w:eastAsia="Calibri"/>
                <w:snapToGrid w:val="0"/>
              </w:rPr>
            </w:pPr>
            <w:r w:rsidRPr="00234B70">
              <w:rPr>
                <w:rFonts w:eastAsia="Calibri"/>
                <w:snapToGrid w:val="0"/>
              </w:rPr>
              <w:t>It is okay for programs to have parents pick up youth if they have extended hours.</w:t>
            </w:r>
          </w:p>
          <w:p w14:paraId="5397D307" w14:textId="77777777" w:rsidR="00130788" w:rsidRDefault="00130788" w:rsidP="00130788">
            <w:pPr>
              <w:rPr>
                <w:rFonts w:eastAsia="Calibri"/>
                <w:snapToGrid w:val="0"/>
              </w:rPr>
            </w:pPr>
          </w:p>
          <w:p w14:paraId="0287A8A9" w14:textId="77777777" w:rsidR="00130788" w:rsidRPr="00130788" w:rsidRDefault="00130788" w:rsidP="00130788">
            <w:pPr>
              <w:rPr>
                <w:rFonts w:eastAsia="Calibri"/>
                <w:snapToGrid w:val="0"/>
              </w:rPr>
            </w:pPr>
          </w:p>
          <w:p w14:paraId="295E0B33" w14:textId="77777777" w:rsidR="00BB3BC3" w:rsidRPr="00234B70" w:rsidRDefault="00BB3BC3" w:rsidP="00130788">
            <w:pPr>
              <w:rPr>
                <w:b/>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17E07907" w14:textId="77777777" w:rsidR="00BB3BC3" w:rsidRPr="00234B70" w:rsidRDefault="00BB3BC3" w:rsidP="00130788">
            <w:pPr>
              <w:rPr>
                <w:snapToGrid w:val="0"/>
              </w:rPr>
            </w:pPr>
            <w:r w:rsidRPr="00234B70">
              <w:rPr>
                <w:snapToGrid w:val="0"/>
              </w:rPr>
              <w:t>Application provides a minimal plan for safe student</w:t>
            </w:r>
            <w:r w:rsidRPr="00234B70">
              <w:rPr>
                <w:b/>
                <w:snapToGrid w:val="0"/>
              </w:rPr>
              <w:t xml:space="preserve"> </w:t>
            </w:r>
            <w:r w:rsidRPr="00234B70">
              <w:rPr>
                <w:snapToGrid w:val="0"/>
              </w:rPr>
              <w:t>transportation to and from the program and home, where appropriate, and minimal detail regarding ensuring safe and accessible facilities and services.</w:t>
            </w:r>
          </w:p>
          <w:p w14:paraId="198FAF54" w14:textId="77777777" w:rsidR="00BB3BC3" w:rsidRPr="00234B70" w:rsidRDefault="00BB3BC3" w:rsidP="00130788">
            <w:pPr>
              <w:rPr>
                <w:rFonts w:eastAsia="Calibri"/>
                <w:snapToGrid w:val="0"/>
              </w:rPr>
            </w:pPr>
            <w:r w:rsidRPr="00234B70">
              <w:rPr>
                <w:rFonts w:eastAsia="Calibri"/>
                <w:snapToGrid w:val="0"/>
              </w:rPr>
              <w:t xml:space="preserve">Take into consideration that transportation arrangements in rural communities may be unique. </w:t>
            </w:r>
          </w:p>
          <w:p w14:paraId="3845DC51" w14:textId="77777777" w:rsidR="00BB3BC3" w:rsidRPr="00234B70" w:rsidRDefault="00BB3BC3" w:rsidP="00130788">
            <w:pPr>
              <w:rPr>
                <w:rFonts w:eastAsia="Calibri"/>
                <w:snapToGrid w:val="0"/>
              </w:rPr>
            </w:pPr>
            <w:r w:rsidRPr="00234B70">
              <w:rPr>
                <w:rFonts w:eastAsia="Calibri"/>
                <w:snapToGrid w:val="0"/>
              </w:rPr>
              <w:t>It is okay for programs to have parents pick up youth if they have extended hours.</w:t>
            </w:r>
          </w:p>
          <w:p w14:paraId="6B21EF1B" w14:textId="77777777" w:rsidR="00BB3BC3" w:rsidRPr="00234B70" w:rsidRDefault="00BB3BC3" w:rsidP="00130788">
            <w:pPr>
              <w:rPr>
                <w:snapToGrid w:val="0"/>
              </w:rPr>
            </w:pPr>
          </w:p>
        </w:tc>
        <w:tc>
          <w:tcPr>
            <w:tcW w:w="3510" w:type="dxa"/>
            <w:tcBorders>
              <w:top w:val="single" w:sz="2" w:space="0" w:color="1E4FAB"/>
              <w:left w:val="single" w:sz="2" w:space="0" w:color="1E4FAB"/>
              <w:bottom w:val="single" w:sz="2" w:space="0" w:color="1E4FAB"/>
              <w:right w:val="single" w:sz="2" w:space="0" w:color="1E4FAB"/>
            </w:tcBorders>
          </w:tcPr>
          <w:p w14:paraId="0FDEDD4A" w14:textId="77777777" w:rsidR="00BB3BC3" w:rsidRPr="00234B70" w:rsidRDefault="00BB3BC3" w:rsidP="00130788">
            <w:pPr>
              <w:rPr>
                <w:snapToGrid w:val="0"/>
              </w:rPr>
            </w:pPr>
            <w:r w:rsidRPr="00234B70">
              <w:rPr>
                <w:snapToGrid w:val="0"/>
              </w:rPr>
              <w:t>Application provides sufficient detail of a plan for safe student</w:t>
            </w:r>
            <w:r w:rsidRPr="00234B70">
              <w:rPr>
                <w:b/>
                <w:snapToGrid w:val="0"/>
              </w:rPr>
              <w:t xml:space="preserve"> </w:t>
            </w:r>
            <w:r w:rsidRPr="00234B70">
              <w:rPr>
                <w:snapToGrid w:val="0"/>
              </w:rPr>
              <w:t>transportation to and from the program and home, where appropriate, and ensuring safe and accessible facilities and services, including translation services, serving students with disabilities, and the inclusivity of program facilities.</w:t>
            </w:r>
          </w:p>
          <w:p w14:paraId="73DC2ABC" w14:textId="77777777" w:rsidR="00BB3BC3" w:rsidRPr="00234B70" w:rsidRDefault="00BB3BC3" w:rsidP="00130788">
            <w:pPr>
              <w:rPr>
                <w:rFonts w:eastAsia="Calibri"/>
                <w:snapToGrid w:val="0"/>
              </w:rPr>
            </w:pPr>
            <w:r w:rsidRPr="00234B70">
              <w:rPr>
                <w:rFonts w:eastAsia="Calibri"/>
                <w:snapToGrid w:val="0"/>
              </w:rPr>
              <w:t>Take into consideration that transportation arrangements in rural communities may be unique.</w:t>
            </w:r>
          </w:p>
          <w:p w14:paraId="606059BE" w14:textId="77777777" w:rsidR="00BB3BC3" w:rsidRPr="00234B70" w:rsidRDefault="00BB3BC3" w:rsidP="00130788">
            <w:pPr>
              <w:rPr>
                <w:rFonts w:eastAsia="Calibri"/>
                <w:snapToGrid w:val="0"/>
              </w:rPr>
            </w:pPr>
            <w:r w:rsidRPr="00234B70">
              <w:rPr>
                <w:rFonts w:eastAsia="Calibri"/>
                <w:snapToGrid w:val="0"/>
              </w:rPr>
              <w:t>It is okay for programs to have parents pick up youth if they have extended hours.</w:t>
            </w:r>
          </w:p>
          <w:p w14:paraId="6B5FBA25" w14:textId="77777777" w:rsidR="00BB3BC3" w:rsidRPr="00234B70" w:rsidRDefault="00BB3BC3" w:rsidP="00130788">
            <w:pPr>
              <w:rPr>
                <w:snapToGrid w:val="0"/>
              </w:rPr>
            </w:pPr>
          </w:p>
        </w:tc>
        <w:tc>
          <w:tcPr>
            <w:tcW w:w="3330" w:type="dxa"/>
            <w:tcBorders>
              <w:top w:val="single" w:sz="2" w:space="0" w:color="1E4FAB"/>
              <w:left w:val="single" w:sz="2" w:space="0" w:color="1E4FAB"/>
              <w:bottom w:val="single" w:sz="2" w:space="0" w:color="1E4FAB"/>
              <w:right w:val="single" w:sz="2" w:space="0" w:color="1E4FAB"/>
            </w:tcBorders>
          </w:tcPr>
          <w:p w14:paraId="5274FB67" w14:textId="77777777" w:rsidR="00BB3BC3" w:rsidRPr="00234B70" w:rsidRDefault="00BB3BC3" w:rsidP="00130788">
            <w:pPr>
              <w:rPr>
                <w:snapToGrid w:val="0"/>
              </w:rPr>
            </w:pPr>
            <w:r w:rsidRPr="00234B70">
              <w:rPr>
                <w:snapToGrid w:val="0"/>
              </w:rPr>
              <w:t>Application describes an extensive plan for safe student</w:t>
            </w:r>
            <w:r w:rsidRPr="00234B70">
              <w:rPr>
                <w:b/>
                <w:snapToGrid w:val="0"/>
              </w:rPr>
              <w:t xml:space="preserve"> </w:t>
            </w:r>
            <w:r w:rsidRPr="00234B70">
              <w:rPr>
                <w:snapToGrid w:val="0"/>
              </w:rPr>
              <w:t xml:space="preserve">transportation to and from the program and home, where appropriate, and ensuring safe and accessible facilities and services, including translation services, serving students with disabilities, and the inclusivity of program facilities. </w:t>
            </w:r>
          </w:p>
          <w:p w14:paraId="6CDD6FDD" w14:textId="77777777" w:rsidR="00BB3BC3" w:rsidRPr="00234B70" w:rsidRDefault="00BB3BC3" w:rsidP="00130788">
            <w:pPr>
              <w:rPr>
                <w:snapToGrid w:val="0"/>
              </w:rPr>
            </w:pPr>
            <w:r w:rsidRPr="00234B70">
              <w:rPr>
                <w:snapToGrid w:val="0"/>
              </w:rPr>
              <w:t xml:space="preserve">Application </w:t>
            </w:r>
            <w:r w:rsidRPr="00234B70">
              <w:rPr>
                <w:snapToGrid w:val="0"/>
                <w:u w:val="single"/>
              </w:rPr>
              <w:t>must</w:t>
            </w:r>
            <w:r w:rsidRPr="00234B70">
              <w:rPr>
                <w:snapToGrid w:val="0"/>
              </w:rPr>
              <w:t xml:space="preserve"> detail how students will be safely transported to and from the program and home.</w:t>
            </w:r>
          </w:p>
          <w:p w14:paraId="06195C23" w14:textId="77777777" w:rsidR="00BB3BC3" w:rsidRPr="00234B70" w:rsidRDefault="00BB3BC3" w:rsidP="00130788">
            <w:pPr>
              <w:rPr>
                <w:snapToGrid w:val="0"/>
              </w:rPr>
            </w:pPr>
            <w:r w:rsidRPr="00234B70">
              <w:rPr>
                <w:snapToGrid w:val="0"/>
              </w:rPr>
              <w:t xml:space="preserve">Application </w:t>
            </w:r>
            <w:r w:rsidRPr="00234B70">
              <w:rPr>
                <w:snapToGrid w:val="0"/>
                <w:u w:val="single"/>
              </w:rPr>
              <w:t>must</w:t>
            </w:r>
            <w:r w:rsidRPr="00234B70">
              <w:rPr>
                <w:snapToGrid w:val="0"/>
              </w:rPr>
              <w:t xml:space="preserve"> detail how the applicant will ensure that programming takes place in safe and accessible facilities.</w:t>
            </w:r>
          </w:p>
          <w:p w14:paraId="15F05F18" w14:textId="77777777" w:rsidR="00BB3BC3" w:rsidRPr="00234B70" w:rsidRDefault="00BB3BC3" w:rsidP="00130788">
            <w:pPr>
              <w:rPr>
                <w:rFonts w:eastAsia="Calibri"/>
                <w:snapToGrid w:val="0"/>
              </w:rPr>
            </w:pPr>
            <w:r w:rsidRPr="00234B70">
              <w:rPr>
                <w:rFonts w:eastAsia="Calibri"/>
                <w:snapToGrid w:val="0"/>
              </w:rPr>
              <w:t>Take into consideration that transportation arrangements in rural communities may be unique.</w:t>
            </w:r>
          </w:p>
          <w:p w14:paraId="417CCDEC" w14:textId="77777777" w:rsidR="00BB3BC3" w:rsidRPr="00234B70" w:rsidRDefault="00BB3BC3" w:rsidP="00130788">
            <w:pPr>
              <w:rPr>
                <w:rFonts w:eastAsia="Calibri"/>
                <w:snapToGrid w:val="0"/>
              </w:rPr>
            </w:pPr>
            <w:r w:rsidRPr="00234B70">
              <w:rPr>
                <w:rFonts w:eastAsia="Calibri"/>
                <w:snapToGrid w:val="0"/>
              </w:rPr>
              <w:t>It is okay for programs to have parents pick up youth if they have extended hours.</w:t>
            </w:r>
          </w:p>
        </w:tc>
      </w:tr>
      <w:tr w:rsidR="00BB3BC3" w:rsidRPr="003E27DA" w14:paraId="5C131ED0" w14:textId="77777777" w:rsidTr="739ACCC7">
        <w:tc>
          <w:tcPr>
            <w:tcW w:w="3420" w:type="dxa"/>
            <w:tcBorders>
              <w:top w:val="single" w:sz="2" w:space="0" w:color="1E4FAB"/>
              <w:left w:val="single" w:sz="2" w:space="0" w:color="1E4FAB"/>
              <w:bottom w:val="single" w:sz="2" w:space="0" w:color="1E4FAB"/>
              <w:right w:val="single" w:sz="2" w:space="0" w:color="1E4FAB"/>
            </w:tcBorders>
          </w:tcPr>
          <w:p w14:paraId="236C1CFE" w14:textId="77777777" w:rsidR="00BB3BC3" w:rsidRPr="00234B70" w:rsidRDefault="00BB3BC3" w:rsidP="00130788">
            <w:pPr>
              <w:rPr>
                <w:snapToGrid w:val="0"/>
              </w:rPr>
            </w:pPr>
            <w:r w:rsidRPr="00234B70">
              <w:rPr>
                <w:b/>
                <w:snapToGrid w:val="0"/>
              </w:rPr>
              <w:t xml:space="preserve">5.3 </w:t>
            </w:r>
            <w:r w:rsidRPr="00234B70">
              <w:rPr>
                <w:snapToGrid w:val="0"/>
              </w:rPr>
              <w:t>Application does not describe the organizational and/or program leadership structure or how it will develop and engage a stakeholder advisory group.</w:t>
            </w:r>
          </w:p>
          <w:p w14:paraId="05A10422" w14:textId="77777777" w:rsidR="00BB3BC3" w:rsidRPr="00130788" w:rsidRDefault="00BB3BC3" w:rsidP="00130788">
            <w:pPr>
              <w:rPr>
                <w:rFonts w:eastAsia="Calibri"/>
                <w:i/>
                <w:snapToGrid w:val="0"/>
              </w:rPr>
            </w:pPr>
            <w:r w:rsidRPr="00234B70">
              <w:rPr>
                <w:rFonts w:eastAsia="Calibri"/>
                <w:i/>
                <w:snapToGrid w:val="0"/>
              </w:rPr>
              <w:lastRenderedPageBreak/>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0D284740" w14:textId="77777777" w:rsidR="00BB3BC3" w:rsidRPr="00234B70" w:rsidRDefault="00BB3BC3" w:rsidP="00130788">
            <w:pPr>
              <w:rPr>
                <w:snapToGrid w:val="0"/>
              </w:rPr>
            </w:pPr>
            <w:r w:rsidRPr="00234B70">
              <w:rPr>
                <w:snapToGrid w:val="0"/>
              </w:rPr>
              <w:lastRenderedPageBreak/>
              <w:t xml:space="preserve">Application does provide a sustainability plan but in minimal detail regarding the organizational and/or program leadership structure or how it </w:t>
            </w:r>
            <w:r w:rsidRPr="00234B70">
              <w:rPr>
                <w:snapToGrid w:val="0"/>
              </w:rPr>
              <w:lastRenderedPageBreak/>
              <w:t>will develop and engage a stakeholder advisory group.</w:t>
            </w:r>
          </w:p>
        </w:tc>
        <w:tc>
          <w:tcPr>
            <w:tcW w:w="3510" w:type="dxa"/>
            <w:tcBorders>
              <w:top w:val="single" w:sz="2" w:space="0" w:color="1E4FAB"/>
              <w:left w:val="single" w:sz="2" w:space="0" w:color="1E4FAB"/>
              <w:bottom w:val="single" w:sz="2" w:space="0" w:color="1E4FAB"/>
              <w:right w:val="single" w:sz="2" w:space="0" w:color="1E4FAB"/>
            </w:tcBorders>
          </w:tcPr>
          <w:p w14:paraId="5D420CE2" w14:textId="77777777" w:rsidR="00BB3BC3" w:rsidRPr="00234B70" w:rsidRDefault="00BB3BC3" w:rsidP="00130788">
            <w:pPr>
              <w:rPr>
                <w:snapToGrid w:val="0"/>
              </w:rPr>
            </w:pPr>
            <w:r w:rsidRPr="00234B70">
              <w:rPr>
                <w:snapToGrid w:val="0"/>
              </w:rPr>
              <w:lastRenderedPageBreak/>
              <w:t xml:space="preserve">Application provides a sufficient sustainability plan that describes the organizational and/or program leadership structure and how it will </w:t>
            </w:r>
            <w:r w:rsidRPr="00234B70">
              <w:rPr>
                <w:snapToGrid w:val="0"/>
              </w:rPr>
              <w:lastRenderedPageBreak/>
              <w:t xml:space="preserve">develop and engage a stakeholder advisory group at least quarterly. </w:t>
            </w:r>
          </w:p>
        </w:tc>
        <w:tc>
          <w:tcPr>
            <w:tcW w:w="3330" w:type="dxa"/>
            <w:tcBorders>
              <w:top w:val="single" w:sz="2" w:space="0" w:color="1E4FAB"/>
              <w:left w:val="single" w:sz="2" w:space="0" w:color="1E4FAB"/>
              <w:bottom w:val="single" w:sz="2" w:space="0" w:color="1E4FAB"/>
              <w:right w:val="single" w:sz="2" w:space="0" w:color="1E4FAB"/>
            </w:tcBorders>
          </w:tcPr>
          <w:p w14:paraId="49F52181" w14:textId="77777777" w:rsidR="00BB3BC3" w:rsidRPr="00234B70" w:rsidRDefault="00BB3BC3" w:rsidP="00130788">
            <w:pPr>
              <w:rPr>
                <w:snapToGrid w:val="0"/>
              </w:rPr>
            </w:pPr>
            <w:r w:rsidRPr="00234B70">
              <w:rPr>
                <w:snapToGrid w:val="0"/>
              </w:rPr>
              <w:lastRenderedPageBreak/>
              <w:t xml:space="preserve">Application provides a sustainability plan in extensive detail of the organizational and/or program leadership structure and how it will </w:t>
            </w:r>
            <w:r w:rsidRPr="00234B70">
              <w:rPr>
                <w:snapToGrid w:val="0"/>
              </w:rPr>
              <w:lastRenderedPageBreak/>
              <w:t>develop and engage a stakeholder advisory group at least monthly.</w:t>
            </w:r>
          </w:p>
        </w:tc>
      </w:tr>
      <w:tr w:rsidR="00BB3BC3" w:rsidRPr="00F2347D" w14:paraId="73D1B0A9" w14:textId="77777777" w:rsidTr="739ACCC7">
        <w:tc>
          <w:tcPr>
            <w:tcW w:w="3420" w:type="dxa"/>
            <w:tcBorders>
              <w:top w:val="single" w:sz="2" w:space="0" w:color="1E4FAB"/>
              <w:left w:val="single" w:sz="2" w:space="0" w:color="1E4FAB"/>
              <w:bottom w:val="single" w:sz="2" w:space="0" w:color="1E4FAB"/>
              <w:right w:val="single" w:sz="2" w:space="0" w:color="1E4FAB"/>
            </w:tcBorders>
          </w:tcPr>
          <w:p w14:paraId="6492004E" w14:textId="77777777" w:rsidR="00DB6893" w:rsidRDefault="00BB3BC3" w:rsidP="00130788">
            <w:pPr>
              <w:rPr>
                <w:snapToGrid w:val="0"/>
              </w:rPr>
            </w:pPr>
            <w:r w:rsidRPr="00234B70">
              <w:rPr>
                <w:b/>
                <w:snapToGrid w:val="0"/>
              </w:rPr>
              <w:lastRenderedPageBreak/>
              <w:t>5.4</w:t>
            </w:r>
            <w:r w:rsidR="00DB6893">
              <w:rPr>
                <w:b/>
                <w:snapToGrid w:val="0"/>
              </w:rPr>
              <w:t>A</w:t>
            </w:r>
            <w:r w:rsidRPr="00234B70">
              <w:rPr>
                <w:b/>
                <w:snapToGrid w:val="0"/>
              </w:rPr>
              <w:t xml:space="preserve"> </w:t>
            </w:r>
            <w:r w:rsidRPr="00234B70">
              <w:rPr>
                <w:snapToGrid w:val="0"/>
              </w:rPr>
              <w:t xml:space="preserve">Application does not provide a sustainability plan nor does it provide a description of how resources will be combined or coordinated with the proposed program for the most effective use of public funds. </w:t>
            </w:r>
          </w:p>
          <w:p w14:paraId="50229C02" w14:textId="77777777" w:rsidR="00BB3BC3" w:rsidRPr="00234B70" w:rsidRDefault="00DB6893" w:rsidP="00130788">
            <w:pPr>
              <w:rPr>
                <w:snapToGrid w:val="0"/>
              </w:rPr>
            </w:pPr>
            <w:r w:rsidRPr="00DB6893">
              <w:rPr>
                <w:b/>
                <w:snapToGrid w:val="0"/>
              </w:rPr>
              <w:t>5.4B</w:t>
            </w:r>
            <w:r>
              <w:rPr>
                <w:snapToGrid w:val="0"/>
              </w:rPr>
              <w:t xml:space="preserve"> </w:t>
            </w:r>
            <w:r w:rsidR="00BB3BC3" w:rsidRPr="00234B70">
              <w:rPr>
                <w:snapToGrid w:val="0"/>
              </w:rPr>
              <w:t>Previously funded grantees do not document 5 years of prior sustainability.</w:t>
            </w:r>
            <w:r w:rsidR="00DF2450">
              <w:rPr>
                <w:snapToGrid w:val="0"/>
              </w:rPr>
              <w:t xml:space="preserve"> Community partners are not increased over time.</w:t>
            </w:r>
          </w:p>
          <w:p w14:paraId="5AC7D33D" w14:textId="77777777" w:rsidR="00BB3BC3" w:rsidRDefault="00BB3BC3" w:rsidP="00130788">
            <w:pPr>
              <w:rPr>
                <w:rFonts w:eastAsia="Calibri"/>
                <w:i/>
                <w:snapToGrid w:val="0"/>
              </w:rPr>
            </w:pPr>
            <w:r w:rsidRPr="00234B70">
              <w:rPr>
                <w:rFonts w:eastAsia="Calibri"/>
                <w:i/>
                <w:snapToGrid w:val="0"/>
              </w:rPr>
              <w:t>Consult with Iowa Department of Education before assigning 0 points.</w:t>
            </w:r>
          </w:p>
          <w:p w14:paraId="3EFFB52F" w14:textId="77777777" w:rsidR="00060ABF" w:rsidRDefault="00060ABF" w:rsidP="00130788">
            <w:pPr>
              <w:rPr>
                <w:rFonts w:eastAsia="Calibri"/>
                <w:i/>
                <w:snapToGrid w:val="0"/>
              </w:rPr>
            </w:pPr>
            <w:r>
              <w:rPr>
                <w:rFonts w:eastAsia="Calibri"/>
                <w:i/>
                <w:snapToGrid w:val="0"/>
              </w:rPr>
              <w:t>Reviewers should deduct points for failure to provide a sustainability plan.</w:t>
            </w:r>
          </w:p>
          <w:p w14:paraId="72D6A6BC" w14:textId="55C7D4DE" w:rsidR="00060ABF" w:rsidRPr="00234B70" w:rsidRDefault="00060ABF" w:rsidP="00130788">
            <w:pPr>
              <w:rPr>
                <w:snapToGrid w:val="0"/>
              </w:rPr>
            </w:pPr>
            <w:r w:rsidRPr="00A122F3">
              <w:rPr>
                <w:rFonts w:eastAsia="Calibri"/>
                <w:i/>
                <w:snapToGrid w:val="0"/>
              </w:rPr>
              <w:t xml:space="preserve">Reviewers should deduct points for any applicant who has </w:t>
            </w:r>
            <w:r w:rsidR="007319C3" w:rsidRPr="00A122F3">
              <w:rPr>
                <w:rFonts w:eastAsia="Calibri"/>
                <w:i/>
                <w:snapToGrid w:val="0"/>
              </w:rPr>
              <w:t xml:space="preserve">over five </w:t>
            </w:r>
            <w:r w:rsidRPr="00A122F3">
              <w:rPr>
                <w:rFonts w:eastAsia="Calibri"/>
                <w:i/>
                <w:snapToGrid w:val="0"/>
              </w:rPr>
              <w:t xml:space="preserve">years of funding and few community partners. These applications will receive fewer points </w:t>
            </w:r>
            <w:r w:rsidR="00A122F3" w:rsidRPr="00A122F3">
              <w:rPr>
                <w:rFonts w:eastAsia="Calibri"/>
                <w:i/>
                <w:snapToGrid w:val="0"/>
              </w:rPr>
              <w:t xml:space="preserve">as partnerships are a requirement </w:t>
            </w:r>
            <w:r w:rsidRPr="00A122F3">
              <w:rPr>
                <w:rFonts w:eastAsia="Calibri"/>
                <w:i/>
                <w:snapToGrid w:val="0"/>
              </w:rPr>
              <w:t>of the grant.</w:t>
            </w:r>
          </w:p>
        </w:tc>
        <w:tc>
          <w:tcPr>
            <w:tcW w:w="3600" w:type="dxa"/>
            <w:tcBorders>
              <w:top w:val="single" w:sz="2" w:space="0" w:color="1E4FAB"/>
              <w:left w:val="single" w:sz="2" w:space="0" w:color="1E4FAB"/>
              <w:bottom w:val="single" w:sz="2" w:space="0" w:color="1E4FAB"/>
              <w:right w:val="single" w:sz="2" w:space="0" w:color="1E4FAB"/>
            </w:tcBorders>
          </w:tcPr>
          <w:p w14:paraId="2FC77242" w14:textId="77777777" w:rsidR="00DB6893" w:rsidRDefault="00060ABF" w:rsidP="00130788">
            <w:pPr>
              <w:rPr>
                <w:snapToGrid w:val="0"/>
              </w:rPr>
            </w:pPr>
            <w:r w:rsidRPr="00060ABF">
              <w:rPr>
                <w:b/>
                <w:snapToGrid w:val="0"/>
              </w:rPr>
              <w:t>5.4A</w:t>
            </w:r>
            <w:r>
              <w:rPr>
                <w:snapToGrid w:val="0"/>
              </w:rPr>
              <w:t xml:space="preserve"> </w:t>
            </w:r>
            <w:r w:rsidR="00BB3BC3" w:rsidRPr="00234B70">
              <w:rPr>
                <w:snapToGrid w:val="0"/>
              </w:rPr>
              <w:t>Application provides minimal detail regarding a plan with continuous program improvement and sustainability of program following the reduction or end of 21CCLC funding and provides a minimal description of how resources will be combined or coordinated with the proposed program for the most effective use of public funds.</w:t>
            </w:r>
            <w:r w:rsidR="00693CD3">
              <w:rPr>
                <w:snapToGrid w:val="0"/>
              </w:rPr>
              <w:t xml:space="preserve"> </w:t>
            </w:r>
          </w:p>
          <w:p w14:paraId="1177207A" w14:textId="77777777" w:rsidR="00BB3BC3" w:rsidRPr="00234B70" w:rsidRDefault="00DB6893" w:rsidP="00130788">
            <w:pPr>
              <w:rPr>
                <w:snapToGrid w:val="0"/>
              </w:rPr>
            </w:pPr>
            <w:r w:rsidRPr="00DB6893">
              <w:rPr>
                <w:b/>
                <w:snapToGrid w:val="0"/>
              </w:rPr>
              <w:t>5.4B</w:t>
            </w:r>
            <w:r>
              <w:rPr>
                <w:snapToGrid w:val="0"/>
              </w:rPr>
              <w:t xml:space="preserve"> </w:t>
            </w:r>
            <w:r w:rsidR="00BB3BC3" w:rsidRPr="00234B70">
              <w:rPr>
                <w:snapToGrid w:val="0"/>
              </w:rPr>
              <w:t>Previously funded grantees must minimally document 5 years of prior sustainability.</w:t>
            </w:r>
            <w:r w:rsidR="00DF2450">
              <w:rPr>
                <w:snapToGrid w:val="0"/>
              </w:rPr>
              <w:t xml:space="preserve"> Community partners are not increased over time.</w:t>
            </w:r>
          </w:p>
        </w:tc>
        <w:tc>
          <w:tcPr>
            <w:tcW w:w="3510" w:type="dxa"/>
            <w:tcBorders>
              <w:top w:val="single" w:sz="2" w:space="0" w:color="1E4FAB"/>
              <w:left w:val="single" w:sz="2" w:space="0" w:color="1E4FAB"/>
              <w:bottom w:val="single" w:sz="2" w:space="0" w:color="1E4FAB"/>
              <w:right w:val="single" w:sz="2" w:space="0" w:color="1E4FAB"/>
            </w:tcBorders>
          </w:tcPr>
          <w:p w14:paraId="22259B46" w14:textId="77777777" w:rsidR="00DB6893" w:rsidRDefault="00060ABF" w:rsidP="00130788">
            <w:pPr>
              <w:rPr>
                <w:snapToGrid w:val="0"/>
              </w:rPr>
            </w:pPr>
            <w:r w:rsidRPr="00060ABF">
              <w:rPr>
                <w:b/>
                <w:snapToGrid w:val="0"/>
              </w:rPr>
              <w:t>5.4A</w:t>
            </w:r>
            <w:r>
              <w:rPr>
                <w:snapToGrid w:val="0"/>
              </w:rPr>
              <w:t xml:space="preserve">. </w:t>
            </w:r>
            <w:r w:rsidR="00BB3BC3" w:rsidRPr="00234B70">
              <w:rPr>
                <w:snapToGrid w:val="0"/>
              </w:rPr>
              <w:t>Application provides a sufficient sustainability plan with continuous program improvement and sustainability of program following the reduction or end of 21CCLC funding and provides a sufficient description of how resources will be combined or coordinated with the proposed program for the most effective use of public funds.</w:t>
            </w:r>
            <w:r w:rsidR="00693CD3">
              <w:rPr>
                <w:snapToGrid w:val="0"/>
              </w:rPr>
              <w:t xml:space="preserve"> </w:t>
            </w:r>
          </w:p>
          <w:p w14:paraId="17C293B0" w14:textId="77777777" w:rsidR="00BB3BC3" w:rsidRPr="00234B70" w:rsidRDefault="00DB6893" w:rsidP="00130788">
            <w:pPr>
              <w:rPr>
                <w:snapToGrid w:val="0"/>
              </w:rPr>
            </w:pPr>
            <w:r w:rsidRPr="00DB6893">
              <w:rPr>
                <w:b/>
                <w:snapToGrid w:val="0"/>
              </w:rPr>
              <w:t>5.4B</w:t>
            </w:r>
            <w:r>
              <w:rPr>
                <w:snapToGrid w:val="0"/>
              </w:rPr>
              <w:t xml:space="preserve"> </w:t>
            </w:r>
            <w:r w:rsidR="00BB3BC3" w:rsidRPr="00234B70">
              <w:rPr>
                <w:snapToGrid w:val="0"/>
              </w:rPr>
              <w:t>Previously funded grantees must sufficiently document 5 years of prior sustainability</w:t>
            </w:r>
            <w:r w:rsidR="00DF2450">
              <w:rPr>
                <w:snapToGrid w:val="0"/>
              </w:rPr>
              <w:t xml:space="preserve"> including the incremental increase of community partners</w:t>
            </w:r>
            <w:r w:rsidR="00DF2450" w:rsidRPr="00234B70">
              <w:rPr>
                <w:snapToGrid w:val="0"/>
              </w:rPr>
              <w:t>.</w:t>
            </w:r>
          </w:p>
        </w:tc>
        <w:tc>
          <w:tcPr>
            <w:tcW w:w="3330" w:type="dxa"/>
            <w:tcBorders>
              <w:top w:val="single" w:sz="2" w:space="0" w:color="1E4FAB"/>
              <w:left w:val="single" w:sz="2" w:space="0" w:color="1E4FAB"/>
              <w:bottom w:val="single" w:sz="2" w:space="0" w:color="1E4FAB"/>
              <w:right w:val="single" w:sz="2" w:space="0" w:color="1E4FAB"/>
            </w:tcBorders>
          </w:tcPr>
          <w:p w14:paraId="1EA896D0" w14:textId="77777777" w:rsidR="00DB6893" w:rsidRDefault="00060ABF" w:rsidP="00130788">
            <w:pPr>
              <w:rPr>
                <w:snapToGrid w:val="0"/>
              </w:rPr>
            </w:pPr>
            <w:r w:rsidRPr="00060ABF">
              <w:rPr>
                <w:b/>
                <w:snapToGrid w:val="0"/>
              </w:rPr>
              <w:t>5.4A</w:t>
            </w:r>
            <w:r>
              <w:rPr>
                <w:snapToGrid w:val="0"/>
              </w:rPr>
              <w:t xml:space="preserve">. </w:t>
            </w:r>
            <w:r w:rsidR="00BB3BC3" w:rsidRPr="00234B70">
              <w:rPr>
                <w:snapToGrid w:val="0"/>
              </w:rPr>
              <w:t xml:space="preserve">Application provides an extensive sustainability plan with continuous program improvement and resources for the sustainability of program following the reduction or end of 21CCLC funding. Provides a clear description of how resources will be combined or coordinated with the proposed program for the most effective use of public funds. </w:t>
            </w:r>
          </w:p>
          <w:p w14:paraId="44AE752A" w14:textId="77777777" w:rsidR="00BB3BC3" w:rsidRPr="00234B70" w:rsidRDefault="00DB6893" w:rsidP="00130788">
            <w:pPr>
              <w:rPr>
                <w:snapToGrid w:val="0"/>
              </w:rPr>
            </w:pPr>
            <w:r w:rsidRPr="00DB6893">
              <w:rPr>
                <w:b/>
                <w:snapToGrid w:val="0"/>
              </w:rPr>
              <w:t>5.4B</w:t>
            </w:r>
            <w:r>
              <w:rPr>
                <w:snapToGrid w:val="0"/>
              </w:rPr>
              <w:t xml:space="preserve"> </w:t>
            </w:r>
            <w:r w:rsidR="00BB3BC3" w:rsidRPr="00234B70">
              <w:rPr>
                <w:snapToGrid w:val="0"/>
              </w:rPr>
              <w:t>Previously funded grantees must extensively document 5 years of prior sustainability</w:t>
            </w:r>
            <w:r w:rsidR="00DF2450">
              <w:rPr>
                <w:snapToGrid w:val="0"/>
              </w:rPr>
              <w:t xml:space="preserve"> including the incremental increase of community partners</w:t>
            </w:r>
            <w:r w:rsidR="00BB3BC3" w:rsidRPr="00234B70">
              <w:rPr>
                <w:snapToGrid w:val="0"/>
              </w:rPr>
              <w:t>.</w:t>
            </w:r>
          </w:p>
        </w:tc>
      </w:tr>
      <w:tr w:rsidR="00130788" w:rsidRPr="00130788" w14:paraId="337FBE2A" w14:textId="77777777" w:rsidTr="739ACC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67"/>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tcPr>
          <w:p w14:paraId="4E732C85" w14:textId="77777777" w:rsidR="00BB3BC3" w:rsidRPr="00130788" w:rsidRDefault="00BB3BC3" w:rsidP="00C829AA">
            <w:pPr>
              <w:widowControl w:val="0"/>
              <w:tabs>
                <w:tab w:val="center" w:pos="4320"/>
                <w:tab w:val="right" w:pos="8640"/>
              </w:tabs>
              <w:spacing w:after="0" w:line="240" w:lineRule="auto"/>
              <w:jc w:val="center"/>
              <w:rPr>
                <w:rFonts w:eastAsia="Times New Roman" w:cs="Arial"/>
                <w:b/>
                <w:snapToGrid w:val="0"/>
                <w:color w:val="FFFFFF" w:themeColor="background1"/>
              </w:rPr>
            </w:pPr>
            <w:r w:rsidRPr="00130788">
              <w:rPr>
                <w:rFonts w:eastAsia="Times New Roman" w:cs="Arial"/>
                <w:b/>
                <w:snapToGrid w:val="0"/>
                <w:color w:val="FFFFFF" w:themeColor="background1"/>
              </w:rPr>
              <w:t>Communication Plan (5 Points Possible)</w:t>
            </w:r>
          </w:p>
        </w:tc>
      </w:tr>
      <w:tr w:rsidR="00BB3BC3" w:rsidRPr="003E27DA" w14:paraId="39ED0585"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6AF0E8D" w14:textId="232457B3"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0 Points </w:t>
            </w:r>
            <w:r w:rsidRPr="003E27DA">
              <w:rPr>
                <w:rFonts w:eastAsia="Times New Roman" w:cs="Arial"/>
                <w:b/>
                <w:snapToGrid w:val="0"/>
                <w:lang w:val="fr-FR"/>
              </w:rPr>
              <w:t xml:space="preserve">(Weak and not </w:t>
            </w:r>
            <w:proofErr w:type="gramStart"/>
            <w:r w:rsidR="005E587C" w:rsidRPr="005E587C">
              <w:rPr>
                <w:rStyle w:val="hgkelc"/>
                <w:b/>
                <w:lang w:val="en"/>
              </w:rPr>
              <w:t>fundable</w:t>
            </w:r>
            <w:r w:rsidR="005E587C" w:rsidRPr="003E27DA">
              <w:rPr>
                <w:rFonts w:eastAsia="Times New Roman" w:cs="Arial"/>
                <w:b/>
                <w:snapToGrid w:val="0"/>
                <w:lang w:val="fr-FR"/>
              </w:rPr>
              <w:t xml:space="preserve"> </w:t>
            </w:r>
            <w:r w:rsidRPr="003E27DA">
              <w:rPr>
                <w:rFonts w:eastAsia="Times New Roman" w:cs="Arial"/>
                <w:b/>
                <w:snapToGrid w:val="0"/>
                <w:lang w:val="fr-FR"/>
              </w:rPr>
              <w:t>)</w:t>
            </w:r>
            <w:proofErr w:type="gramEnd"/>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4CE0107" w14:textId="78AD15A5"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1-2 Points </w:t>
            </w:r>
            <w:r w:rsidRPr="003E27DA">
              <w:rPr>
                <w:rFonts w:eastAsia="Times New Roman" w:cs="Arial"/>
                <w:b/>
                <w:snapToGrid w:val="0"/>
                <w:lang w:val="fr-FR"/>
              </w:rPr>
              <w:t>(Minimal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2E0A4029" w14:textId="680F8516"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3-4 Points </w:t>
            </w:r>
            <w:r w:rsidRPr="003E27DA">
              <w:rPr>
                <w:rFonts w:eastAsia="Times New Roman" w:cs="Arial"/>
                <w:b/>
                <w:snapToGrid w:val="0"/>
                <w:lang w:val="fr-FR"/>
              </w:rPr>
              <w:t>(</w:t>
            </w:r>
            <w:r w:rsidR="005E587C" w:rsidRPr="005E587C">
              <w:rPr>
                <w:rStyle w:val="ykmvie"/>
                <w:b/>
              </w:rPr>
              <w:t>Sufficient</w:t>
            </w:r>
            <w:r w:rsidRPr="003E27DA">
              <w:rPr>
                <w:rFonts w:eastAsia="Times New Roman" w:cs="Arial"/>
                <w:b/>
                <w:snapToGrid w:val="0"/>
                <w:lang w:val="fr-FR"/>
              </w:rPr>
              <w: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5A4C3DD5"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5 Points (</w:t>
            </w:r>
            <w:r w:rsidRPr="003E27DA">
              <w:rPr>
                <w:rFonts w:eastAsia="Times New Roman" w:cs="Arial"/>
                <w:b/>
                <w:snapToGrid w:val="0"/>
                <w:lang w:val="fr-FR"/>
              </w:rPr>
              <w:t>Extensive/Strong</w:t>
            </w:r>
            <w:r w:rsidRPr="003E27DA">
              <w:rPr>
                <w:rFonts w:eastAsia="Times New Roman" w:cs="Arial"/>
                <w:b/>
                <w:snapToGrid w:val="0"/>
              </w:rPr>
              <w:t>)</w:t>
            </w:r>
          </w:p>
        </w:tc>
      </w:tr>
      <w:tr w:rsidR="00BB3BC3" w:rsidRPr="003E27DA" w14:paraId="65A56AA8" w14:textId="77777777" w:rsidTr="739ACCC7">
        <w:trPr>
          <w:trHeight w:val="477"/>
        </w:trPr>
        <w:tc>
          <w:tcPr>
            <w:tcW w:w="3420" w:type="dxa"/>
            <w:tcBorders>
              <w:top w:val="single" w:sz="2" w:space="0" w:color="1E4FAB"/>
              <w:left w:val="single" w:sz="2" w:space="0" w:color="1E4FAB"/>
              <w:bottom w:val="single" w:sz="2" w:space="0" w:color="1E4FAB"/>
              <w:right w:val="single" w:sz="2" w:space="0" w:color="1E4FAB"/>
            </w:tcBorders>
          </w:tcPr>
          <w:p w14:paraId="54F9A3CB" w14:textId="77777777" w:rsidR="00BB3BC3" w:rsidRPr="00553A15" w:rsidRDefault="00BB3BC3" w:rsidP="00130788">
            <w:pPr>
              <w:rPr>
                <w:snapToGrid w:val="0"/>
              </w:rPr>
            </w:pPr>
            <w:r w:rsidRPr="00553A15">
              <w:rPr>
                <w:b/>
                <w:snapToGrid w:val="0"/>
              </w:rPr>
              <w:t xml:space="preserve">6 </w:t>
            </w:r>
            <w:r w:rsidRPr="00553A15">
              <w:rPr>
                <w:snapToGrid w:val="0"/>
              </w:rPr>
              <w:t xml:space="preserve">Application does not </w:t>
            </w:r>
            <w:r w:rsidR="00791E74" w:rsidRPr="00553A15">
              <w:rPr>
                <w:snapToGrid w:val="0"/>
              </w:rPr>
              <w:t xml:space="preserve">provide the completed template or the template is incomplete in its </w:t>
            </w:r>
            <w:r w:rsidRPr="00553A15">
              <w:rPr>
                <w:snapToGrid w:val="0"/>
              </w:rPr>
              <w:t>descri</w:t>
            </w:r>
            <w:r w:rsidR="00791E74" w:rsidRPr="00553A15">
              <w:rPr>
                <w:snapToGrid w:val="0"/>
              </w:rPr>
              <w:t xml:space="preserve">ption of </w:t>
            </w:r>
            <w:r w:rsidRPr="00553A15">
              <w:rPr>
                <w:snapToGrid w:val="0"/>
              </w:rPr>
              <w:t xml:space="preserve">the outreach strategies or activities to be employed to share evaluation and </w:t>
            </w:r>
            <w:proofErr w:type="gramStart"/>
            <w:r w:rsidRPr="00553A15">
              <w:rPr>
                <w:snapToGrid w:val="0"/>
              </w:rPr>
              <w:t>other</w:t>
            </w:r>
            <w:proofErr w:type="gramEnd"/>
            <w:r w:rsidRPr="00553A15">
              <w:rPr>
                <w:snapToGrid w:val="0"/>
              </w:rPr>
              <w:t xml:space="preserve"> program information.</w:t>
            </w:r>
            <w:r w:rsidR="0096047A" w:rsidRPr="00553A15">
              <w:rPr>
                <w:snapToGrid w:val="0"/>
              </w:rPr>
              <w:t xml:space="preserve"> The local </w:t>
            </w:r>
            <w:r w:rsidR="0096047A" w:rsidRPr="00553A15">
              <w:rPr>
                <w:snapToGrid w:val="0"/>
              </w:rPr>
              <w:lastRenderedPageBreak/>
              <w:t>evaluation is not made available on the program website.</w:t>
            </w:r>
          </w:p>
          <w:p w14:paraId="080D92D8" w14:textId="77777777" w:rsidR="00BB3BC3" w:rsidRPr="00553A15" w:rsidRDefault="00BB3BC3" w:rsidP="00130788">
            <w:pPr>
              <w:rPr>
                <w:snapToGrid w:val="0"/>
              </w:rPr>
            </w:pPr>
            <w:r w:rsidRPr="00553A15">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0BC711C2" w14:textId="77777777" w:rsidR="00BB3BC3" w:rsidRPr="00553A15" w:rsidRDefault="00BB3BC3" w:rsidP="00791E74">
            <w:pPr>
              <w:rPr>
                <w:snapToGrid w:val="0"/>
              </w:rPr>
            </w:pPr>
            <w:r w:rsidRPr="00553A15">
              <w:rPr>
                <w:snapToGrid w:val="0"/>
              </w:rPr>
              <w:lastRenderedPageBreak/>
              <w:t xml:space="preserve">Application </w:t>
            </w:r>
            <w:r w:rsidR="00791E74" w:rsidRPr="00553A15">
              <w:rPr>
                <w:snapToGrid w:val="0"/>
              </w:rPr>
              <w:t xml:space="preserve">provides a </w:t>
            </w:r>
            <w:r w:rsidRPr="00553A15">
              <w:rPr>
                <w:snapToGrid w:val="0"/>
              </w:rPr>
              <w:t>minimally</w:t>
            </w:r>
            <w:r w:rsidR="00791E74" w:rsidRPr="00553A15">
              <w:rPr>
                <w:snapToGrid w:val="0"/>
              </w:rPr>
              <w:t xml:space="preserve"> completed template</w:t>
            </w:r>
            <w:r w:rsidRPr="00553A15">
              <w:rPr>
                <w:snapToGrid w:val="0"/>
              </w:rPr>
              <w:t xml:space="preserve"> describ</w:t>
            </w:r>
            <w:r w:rsidR="00791E74" w:rsidRPr="00553A15">
              <w:rPr>
                <w:snapToGrid w:val="0"/>
              </w:rPr>
              <w:t>ing</w:t>
            </w:r>
            <w:r w:rsidRPr="00553A15">
              <w:rPr>
                <w:snapToGrid w:val="0"/>
              </w:rPr>
              <w:t xml:space="preserve"> the outreach strategies or activities to be employed to share evaluation and </w:t>
            </w:r>
            <w:proofErr w:type="gramStart"/>
            <w:r w:rsidRPr="00553A15">
              <w:rPr>
                <w:snapToGrid w:val="0"/>
              </w:rPr>
              <w:t>other</w:t>
            </w:r>
            <w:proofErr w:type="gramEnd"/>
            <w:r w:rsidRPr="00553A15">
              <w:rPr>
                <w:snapToGrid w:val="0"/>
              </w:rPr>
              <w:t xml:space="preserve"> program information. Use of a website is mentioned.</w:t>
            </w:r>
            <w:r w:rsidR="0096047A" w:rsidRPr="00553A15">
              <w:rPr>
                <w:snapToGrid w:val="0"/>
              </w:rPr>
              <w:t xml:space="preserve"> The local evaluation is </w:t>
            </w:r>
            <w:r w:rsidR="0096047A" w:rsidRPr="00553A15">
              <w:rPr>
                <w:snapToGrid w:val="0"/>
              </w:rPr>
              <w:lastRenderedPageBreak/>
              <w:t>not made available on the program website.</w:t>
            </w:r>
          </w:p>
        </w:tc>
        <w:tc>
          <w:tcPr>
            <w:tcW w:w="3510" w:type="dxa"/>
            <w:tcBorders>
              <w:top w:val="single" w:sz="2" w:space="0" w:color="1E4FAB"/>
              <w:left w:val="single" w:sz="2" w:space="0" w:color="1E4FAB"/>
              <w:bottom w:val="single" w:sz="2" w:space="0" w:color="1E4FAB"/>
              <w:right w:val="single" w:sz="2" w:space="0" w:color="1E4FAB"/>
            </w:tcBorders>
          </w:tcPr>
          <w:p w14:paraId="6F00F62C" w14:textId="77777777" w:rsidR="00791E74" w:rsidRPr="00553A15" w:rsidRDefault="00791E74" w:rsidP="00791E74">
            <w:pPr>
              <w:pStyle w:val="CommentText"/>
            </w:pPr>
            <w:r w:rsidRPr="00553A15">
              <w:lastRenderedPageBreak/>
              <w:t xml:space="preserve">Application has provided a sufficiently completed template describing their outreach strategies and activities including the frequency, method, target audience and proposed impact. </w:t>
            </w:r>
            <w:r w:rsidRPr="00553A15">
              <w:rPr>
                <w:snapToGrid w:val="0"/>
              </w:rPr>
              <w:t xml:space="preserve">Target audiences for outreach activities include the broader community, parents, youth, and </w:t>
            </w:r>
            <w:r w:rsidRPr="00553A15">
              <w:rPr>
                <w:snapToGrid w:val="0"/>
              </w:rPr>
              <w:lastRenderedPageBreak/>
              <w:t>partners. Use of a website, social media, and online resources such as a program calendar are noted. The local evaluation is made available on the program website (link provided if previous grantee).</w:t>
            </w:r>
          </w:p>
          <w:p w14:paraId="12F0E6C1" w14:textId="77777777" w:rsidR="00BB3BC3" w:rsidRPr="00553A15" w:rsidRDefault="00BB3BC3" w:rsidP="00130788">
            <w:pPr>
              <w:rPr>
                <w:snapToGrid w:val="0"/>
              </w:rPr>
            </w:pPr>
          </w:p>
        </w:tc>
        <w:tc>
          <w:tcPr>
            <w:tcW w:w="3330" w:type="dxa"/>
            <w:tcBorders>
              <w:top w:val="single" w:sz="2" w:space="0" w:color="1E4FAB"/>
              <w:left w:val="single" w:sz="2" w:space="0" w:color="1E4FAB"/>
              <w:bottom w:val="single" w:sz="2" w:space="0" w:color="1E4FAB"/>
              <w:right w:val="single" w:sz="2" w:space="0" w:color="1E4FAB"/>
            </w:tcBorders>
          </w:tcPr>
          <w:p w14:paraId="3ED13BD3" w14:textId="77777777" w:rsidR="00791E74" w:rsidRPr="00553A15" w:rsidRDefault="00791E74" w:rsidP="00791E74">
            <w:pPr>
              <w:pStyle w:val="CommentText"/>
            </w:pPr>
            <w:r w:rsidRPr="00553A15">
              <w:lastRenderedPageBreak/>
              <w:t xml:space="preserve">Application has provided a complete and thorough template describing their outreach strategies and activities including the frequency, method, target audience and proposed impact. </w:t>
            </w:r>
            <w:r w:rsidRPr="00553A15">
              <w:rPr>
                <w:snapToGrid w:val="0"/>
              </w:rPr>
              <w:t xml:space="preserve">Target audiences for outreach activities include the broader community, parents, youth, </w:t>
            </w:r>
            <w:r w:rsidRPr="00553A15">
              <w:rPr>
                <w:snapToGrid w:val="0"/>
              </w:rPr>
              <w:lastRenderedPageBreak/>
              <w:t>and partners. Use of a website, social media, and online resources such as a program calendar are noted. The local evaluation is made available on the program website (link provided if previous grantee).</w:t>
            </w:r>
          </w:p>
          <w:p w14:paraId="7BF0F2F4" w14:textId="77777777" w:rsidR="00060ABF" w:rsidRPr="00553A15" w:rsidRDefault="00060ABF" w:rsidP="00130788">
            <w:pPr>
              <w:rPr>
                <w:snapToGrid w:val="0"/>
              </w:rPr>
            </w:pPr>
          </w:p>
        </w:tc>
      </w:tr>
      <w:tr w:rsidR="00130788" w:rsidRPr="00130788" w14:paraId="2434FFF5" w14:textId="77777777" w:rsidTr="739ACC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49"/>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tcPr>
          <w:p w14:paraId="15F99E27" w14:textId="77777777" w:rsidR="00BB3BC3" w:rsidRPr="00130788" w:rsidRDefault="00BB3BC3" w:rsidP="00C829AA">
            <w:pPr>
              <w:widowControl w:val="0"/>
              <w:tabs>
                <w:tab w:val="center" w:pos="4320"/>
                <w:tab w:val="right" w:pos="8640"/>
              </w:tabs>
              <w:spacing w:after="0" w:line="240" w:lineRule="auto"/>
              <w:jc w:val="center"/>
              <w:rPr>
                <w:rFonts w:eastAsia="Times New Roman" w:cs="Arial"/>
                <w:b/>
                <w:snapToGrid w:val="0"/>
                <w:color w:val="FFFFFF" w:themeColor="background1"/>
              </w:rPr>
            </w:pPr>
            <w:r w:rsidRPr="00130788">
              <w:rPr>
                <w:rFonts w:ascii="Times New Roman" w:eastAsia="Times New Roman" w:hAnsi="Times New Roman" w:cs="Times New Roman"/>
                <w:snapToGrid w:val="0"/>
                <w:color w:val="FFFFFF" w:themeColor="background1"/>
                <w:sz w:val="24"/>
                <w:szCs w:val="20"/>
              </w:rPr>
              <w:lastRenderedPageBreak/>
              <w:br w:type="page"/>
            </w:r>
            <w:r w:rsidRPr="00130788">
              <w:rPr>
                <w:rFonts w:eastAsia="Times New Roman" w:cs="Arial"/>
                <w:b/>
                <w:snapToGrid w:val="0"/>
                <w:color w:val="FFFFFF" w:themeColor="background1"/>
              </w:rPr>
              <w:br w:type="page"/>
              <w:t>Partnerships (10 Points Possible)</w:t>
            </w:r>
          </w:p>
        </w:tc>
      </w:tr>
      <w:tr w:rsidR="00BB3BC3" w:rsidRPr="003E27DA" w14:paraId="6B46C1E3"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204C1FEA" w14:textId="755A53EE"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0 Points </w:t>
            </w:r>
            <w:r w:rsidRPr="003E27DA">
              <w:rPr>
                <w:rFonts w:eastAsia="Times New Roman" w:cs="Arial"/>
                <w:b/>
                <w:snapToGrid w:val="0"/>
                <w:lang w:val="fr-FR"/>
              </w:rPr>
              <w:t xml:space="preserve">(Weak and </w:t>
            </w:r>
            <w:proofErr w:type="gramStart"/>
            <w:r w:rsidRPr="003E27DA">
              <w:rPr>
                <w:rFonts w:eastAsia="Times New Roman" w:cs="Arial"/>
                <w:b/>
                <w:snapToGrid w:val="0"/>
                <w:lang w:val="fr-FR"/>
              </w:rPr>
              <w:t xml:space="preserve">not </w:t>
            </w:r>
            <w:r w:rsidR="005E587C" w:rsidRPr="005E587C">
              <w:rPr>
                <w:rStyle w:val="hgkelc"/>
                <w:b/>
                <w:lang w:val="en"/>
              </w:rPr>
              <w:t xml:space="preserve"> fundable</w:t>
            </w:r>
            <w:proofErr w:type="gramEnd"/>
            <w:r w:rsidRPr="003E27DA">
              <w:rPr>
                <w:rFonts w:eastAsia="Times New Roman" w:cs="Arial"/>
                <w:b/>
                <w:snapToGrid w:val="0"/>
                <w:lang w:val="fr-FR"/>
              </w:rPr>
              <w:t>)</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2371198B" w14:textId="71CFC021"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1-2 Points </w:t>
            </w:r>
            <w:r w:rsidRPr="003E27DA">
              <w:rPr>
                <w:rFonts w:eastAsia="Times New Roman" w:cs="Arial"/>
                <w:b/>
                <w:snapToGrid w:val="0"/>
                <w:lang w:val="fr-FR"/>
              </w:rPr>
              <w:t>(Minimal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4EDB28D" w14:textId="54E2769D"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3-4 Points </w:t>
            </w:r>
            <w:r w:rsidRPr="003E27DA">
              <w:rPr>
                <w:rFonts w:eastAsia="Times New Roman" w:cs="Arial"/>
                <w:b/>
                <w:snapToGrid w:val="0"/>
                <w:lang w:val="fr-FR"/>
              </w:rPr>
              <w:t>(</w:t>
            </w:r>
            <w:r w:rsidR="005E587C" w:rsidRPr="005E587C">
              <w:rPr>
                <w:rStyle w:val="ykmvie"/>
                <w:b/>
              </w:rPr>
              <w:t>Sufficient</w:t>
            </w:r>
            <w:r w:rsidR="005E587C" w:rsidRPr="003E27DA">
              <w:rPr>
                <w:rFonts w:eastAsia="Times New Roman" w:cs="Arial"/>
                <w:b/>
                <w:snapToGrid w:val="0"/>
                <w:lang w:val="fr-FR"/>
              </w:rPr>
              <w: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6DE7A8E1"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5 Points (</w:t>
            </w:r>
            <w:r w:rsidRPr="003E27DA">
              <w:rPr>
                <w:rFonts w:eastAsia="Times New Roman" w:cs="Arial"/>
                <w:b/>
                <w:snapToGrid w:val="0"/>
                <w:lang w:val="fr-FR"/>
              </w:rPr>
              <w:t>Extensive/Strong</w:t>
            </w:r>
            <w:r w:rsidRPr="003E27DA">
              <w:rPr>
                <w:rFonts w:eastAsia="Times New Roman" w:cs="Arial"/>
                <w:b/>
                <w:snapToGrid w:val="0"/>
              </w:rPr>
              <w:t>)</w:t>
            </w:r>
          </w:p>
        </w:tc>
      </w:tr>
      <w:tr w:rsidR="00BB3BC3" w:rsidRPr="003E27DA" w14:paraId="42C7C706" w14:textId="77777777" w:rsidTr="739ACCC7">
        <w:trPr>
          <w:trHeight w:val="1350"/>
        </w:trPr>
        <w:tc>
          <w:tcPr>
            <w:tcW w:w="3420" w:type="dxa"/>
            <w:tcBorders>
              <w:top w:val="single" w:sz="2" w:space="0" w:color="1E4FAB"/>
              <w:left w:val="single" w:sz="2" w:space="0" w:color="1E4FAB"/>
              <w:bottom w:val="single" w:sz="2" w:space="0" w:color="1E4FAB"/>
              <w:right w:val="single" w:sz="2" w:space="0" w:color="1E4FAB"/>
            </w:tcBorders>
          </w:tcPr>
          <w:p w14:paraId="14890EF0" w14:textId="77777777" w:rsidR="00BB3BC3" w:rsidRPr="00234B70" w:rsidRDefault="00BB3BC3" w:rsidP="00130788">
            <w:pPr>
              <w:rPr>
                <w:snapToGrid w:val="0"/>
              </w:rPr>
            </w:pPr>
            <w:r w:rsidRPr="00234B70">
              <w:rPr>
                <w:b/>
                <w:snapToGrid w:val="0"/>
              </w:rPr>
              <w:t xml:space="preserve">7.1 </w:t>
            </w:r>
            <w:r w:rsidRPr="00234B70">
              <w:rPr>
                <w:snapToGrid w:val="0"/>
              </w:rPr>
              <w:t>Application</w:t>
            </w:r>
            <w:r w:rsidRPr="00234B70">
              <w:rPr>
                <w:b/>
                <w:snapToGrid w:val="0"/>
              </w:rPr>
              <w:t xml:space="preserve"> </w:t>
            </w:r>
            <w:r w:rsidRPr="00234B70">
              <w:rPr>
                <w:snapToGrid w:val="0"/>
              </w:rPr>
              <w:t>does not</w:t>
            </w:r>
            <w:r w:rsidRPr="00234B70">
              <w:rPr>
                <w:b/>
                <w:snapToGrid w:val="0"/>
              </w:rPr>
              <w:t xml:space="preserve"> </w:t>
            </w:r>
            <w:r w:rsidRPr="00234B70">
              <w:rPr>
                <w:snapToGrid w:val="0"/>
              </w:rPr>
              <w:t>describe existing organizational and/or programmatic partnerships or their role in programming and/or sustainability. Missing an MOU to document each partnership. Only letters of support are provided for partnerships. Fewer than five partnerships are described.</w:t>
            </w:r>
          </w:p>
          <w:p w14:paraId="690ECF32" w14:textId="77777777" w:rsidR="00BB3BC3" w:rsidRPr="00234B70" w:rsidRDefault="00BB3BC3" w:rsidP="00130788">
            <w:pPr>
              <w:rPr>
                <w:snapToGrid w:val="0"/>
              </w:rPr>
            </w:pPr>
            <w:r w:rsidRPr="00234B70">
              <w:rPr>
                <w:rFonts w:eastAsia="Calibri"/>
                <w:snapToGrid w:val="0"/>
              </w:rPr>
              <w:t>Take into consideration that community partnerships may be unique in rural communities.</w:t>
            </w:r>
          </w:p>
          <w:p w14:paraId="782FB256" w14:textId="77777777" w:rsidR="00BB3BC3" w:rsidRPr="00234B70" w:rsidRDefault="00BB3BC3" w:rsidP="00130788">
            <w:pPr>
              <w:rPr>
                <w:b/>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58D99323" w14:textId="77777777" w:rsidR="00BB3BC3" w:rsidRPr="00234B70" w:rsidRDefault="00BB3BC3" w:rsidP="00130788">
            <w:pPr>
              <w:rPr>
                <w:snapToGrid w:val="0"/>
              </w:rPr>
            </w:pPr>
            <w:r w:rsidRPr="00234B70">
              <w:rPr>
                <w:snapToGrid w:val="0"/>
              </w:rPr>
              <w:t>Application</w:t>
            </w:r>
            <w:r w:rsidRPr="00234B70">
              <w:rPr>
                <w:b/>
                <w:snapToGrid w:val="0"/>
              </w:rPr>
              <w:t xml:space="preserve"> </w:t>
            </w:r>
            <w:r w:rsidRPr="00234B70">
              <w:rPr>
                <w:snapToGrid w:val="0"/>
              </w:rPr>
              <w:t>minimally</w:t>
            </w:r>
            <w:r w:rsidRPr="00234B70">
              <w:rPr>
                <w:b/>
                <w:snapToGrid w:val="0"/>
              </w:rPr>
              <w:t xml:space="preserve"> </w:t>
            </w:r>
            <w:r w:rsidRPr="00234B70">
              <w:rPr>
                <w:snapToGrid w:val="0"/>
              </w:rPr>
              <w:t>describes existing organizational and/or programmatic partnerships and their role in programming and/or sustainability (references made to MOUs are allowed). Provides an MOU to document each partnership.</w:t>
            </w:r>
          </w:p>
          <w:p w14:paraId="2DEE9655" w14:textId="77777777" w:rsidR="00BB3BC3" w:rsidRPr="00234B70" w:rsidRDefault="00BB3BC3" w:rsidP="00130788">
            <w:pPr>
              <w:rPr>
                <w:snapToGrid w:val="0"/>
              </w:rPr>
            </w:pPr>
            <w:r w:rsidRPr="00234B70">
              <w:rPr>
                <w:rFonts w:eastAsia="Calibri"/>
                <w:snapToGrid w:val="0"/>
              </w:rPr>
              <w:t>Take into consideration that community partnerships may be unique in rural communities.</w:t>
            </w:r>
          </w:p>
        </w:tc>
        <w:tc>
          <w:tcPr>
            <w:tcW w:w="3510" w:type="dxa"/>
            <w:tcBorders>
              <w:top w:val="single" w:sz="2" w:space="0" w:color="1E4FAB"/>
              <w:left w:val="single" w:sz="2" w:space="0" w:color="1E4FAB"/>
              <w:bottom w:val="single" w:sz="2" w:space="0" w:color="1E4FAB"/>
              <w:right w:val="single" w:sz="2" w:space="0" w:color="1E4FAB"/>
            </w:tcBorders>
          </w:tcPr>
          <w:p w14:paraId="350A14F2" w14:textId="77777777" w:rsidR="00BB3BC3" w:rsidRPr="00234B70" w:rsidRDefault="00BB3BC3" w:rsidP="00130788">
            <w:pPr>
              <w:rPr>
                <w:snapToGrid w:val="0"/>
              </w:rPr>
            </w:pPr>
            <w:r w:rsidRPr="00234B70">
              <w:rPr>
                <w:snapToGrid w:val="0"/>
              </w:rPr>
              <w:t>Application</w:t>
            </w:r>
            <w:r w:rsidRPr="00234B70">
              <w:rPr>
                <w:b/>
                <w:snapToGrid w:val="0"/>
              </w:rPr>
              <w:t xml:space="preserve"> </w:t>
            </w:r>
            <w:r w:rsidRPr="00234B70">
              <w:rPr>
                <w:snapToGrid w:val="0"/>
              </w:rPr>
              <w:t>sufficiently</w:t>
            </w:r>
            <w:r w:rsidRPr="00234B70">
              <w:rPr>
                <w:b/>
                <w:snapToGrid w:val="0"/>
              </w:rPr>
              <w:t xml:space="preserve"> </w:t>
            </w:r>
            <w:r w:rsidRPr="00234B70">
              <w:rPr>
                <w:snapToGrid w:val="0"/>
              </w:rPr>
              <w:t xml:space="preserve">describes existing organizational and/or programmatic partnerships and their role in programming and/or sustainability (references made to MOUs are allowed). </w:t>
            </w:r>
            <w:r w:rsidR="007471DB">
              <w:rPr>
                <w:snapToGrid w:val="0"/>
              </w:rPr>
              <w:t xml:space="preserve">5 partnerships are described. </w:t>
            </w:r>
            <w:r w:rsidRPr="00234B70">
              <w:rPr>
                <w:snapToGrid w:val="0"/>
              </w:rPr>
              <w:t>Provides an MOU to document each partnership.</w:t>
            </w:r>
          </w:p>
          <w:p w14:paraId="5ED24820" w14:textId="77777777" w:rsidR="00BB3BC3" w:rsidRPr="00234B70" w:rsidRDefault="00BB3BC3" w:rsidP="00130788">
            <w:pPr>
              <w:rPr>
                <w:snapToGrid w:val="0"/>
              </w:rPr>
            </w:pPr>
            <w:r w:rsidRPr="00234B70">
              <w:rPr>
                <w:rFonts w:eastAsia="Calibri"/>
                <w:snapToGrid w:val="0"/>
              </w:rPr>
              <w:t>Take into consideration that community partnerships may be unique in rural communities.</w:t>
            </w:r>
          </w:p>
        </w:tc>
        <w:tc>
          <w:tcPr>
            <w:tcW w:w="3330" w:type="dxa"/>
            <w:tcBorders>
              <w:top w:val="single" w:sz="2" w:space="0" w:color="1E4FAB"/>
              <w:left w:val="single" w:sz="2" w:space="0" w:color="1E4FAB"/>
              <w:bottom w:val="single" w:sz="2" w:space="0" w:color="1E4FAB"/>
              <w:right w:val="single" w:sz="2" w:space="0" w:color="1E4FAB"/>
            </w:tcBorders>
          </w:tcPr>
          <w:p w14:paraId="4425E704" w14:textId="77777777" w:rsidR="00BB3BC3" w:rsidRPr="00234B70" w:rsidRDefault="00BB3BC3" w:rsidP="00130788">
            <w:pPr>
              <w:rPr>
                <w:snapToGrid w:val="0"/>
              </w:rPr>
            </w:pPr>
            <w:r w:rsidRPr="00234B70">
              <w:rPr>
                <w:snapToGrid w:val="0"/>
              </w:rPr>
              <w:t>Application</w:t>
            </w:r>
            <w:r w:rsidRPr="00234B70">
              <w:rPr>
                <w:b/>
                <w:snapToGrid w:val="0"/>
              </w:rPr>
              <w:t xml:space="preserve"> </w:t>
            </w:r>
            <w:r w:rsidRPr="00234B70">
              <w:rPr>
                <w:snapToGrid w:val="0"/>
              </w:rPr>
              <w:t>clearly and extensively</w:t>
            </w:r>
            <w:r w:rsidRPr="00234B70">
              <w:rPr>
                <w:b/>
                <w:snapToGrid w:val="0"/>
              </w:rPr>
              <w:t xml:space="preserve"> </w:t>
            </w:r>
            <w:r w:rsidRPr="00234B70">
              <w:rPr>
                <w:snapToGrid w:val="0"/>
              </w:rPr>
              <w:t>describes meaningful existing organizational and/or programmatic partnerships and their impactful role in programming and/or sustainability (references made to MOUs are allowed). Provides a Memorandum of Understanding (MOU) to document each partnership. More than 5 partnerships are described.</w:t>
            </w:r>
          </w:p>
          <w:p w14:paraId="7D1C53CC" w14:textId="77777777" w:rsidR="00BB3BC3" w:rsidRPr="00234B70" w:rsidRDefault="00BB3BC3" w:rsidP="00130788">
            <w:pPr>
              <w:rPr>
                <w:snapToGrid w:val="0"/>
              </w:rPr>
            </w:pPr>
            <w:r w:rsidRPr="00234B70">
              <w:rPr>
                <w:rFonts w:eastAsia="Calibri"/>
                <w:snapToGrid w:val="0"/>
              </w:rPr>
              <w:t>Take into consideration that community partnerships may be unique in rural communities.</w:t>
            </w:r>
          </w:p>
        </w:tc>
      </w:tr>
      <w:tr w:rsidR="00BB3BC3" w:rsidRPr="0090107C" w14:paraId="752FCDB8" w14:textId="77777777" w:rsidTr="739ACCC7">
        <w:trPr>
          <w:trHeight w:val="1340"/>
        </w:trPr>
        <w:tc>
          <w:tcPr>
            <w:tcW w:w="3420" w:type="dxa"/>
            <w:tcBorders>
              <w:top w:val="single" w:sz="2" w:space="0" w:color="1E4FAB"/>
              <w:left w:val="single" w:sz="2" w:space="0" w:color="1E4FAB"/>
              <w:bottom w:val="single" w:sz="2" w:space="0" w:color="1E4FAB"/>
              <w:right w:val="single" w:sz="2" w:space="0" w:color="1E4FAB"/>
            </w:tcBorders>
          </w:tcPr>
          <w:p w14:paraId="052B0C39" w14:textId="77777777" w:rsidR="00BB3BC3" w:rsidRPr="00553A15" w:rsidRDefault="00BB3BC3" w:rsidP="00130788">
            <w:pPr>
              <w:rPr>
                <w:snapToGrid w:val="0"/>
              </w:rPr>
            </w:pPr>
            <w:r w:rsidRPr="00553A15">
              <w:rPr>
                <w:b/>
                <w:snapToGrid w:val="0"/>
              </w:rPr>
              <w:t>7.2</w:t>
            </w:r>
            <w:r w:rsidRPr="00553A15">
              <w:rPr>
                <w:snapToGrid w:val="0"/>
              </w:rPr>
              <w:t xml:space="preserve"> Application does not include a </w:t>
            </w:r>
            <w:r w:rsidR="000A3508" w:rsidRPr="00553A15">
              <w:rPr>
                <w:snapToGrid w:val="0"/>
              </w:rPr>
              <w:t xml:space="preserve">description or </w:t>
            </w:r>
            <w:r w:rsidRPr="00553A15">
              <w:rPr>
                <w:snapToGrid w:val="0"/>
              </w:rPr>
              <w:t>schedule of meetings with community partners. Missing documentation for most partnerships cited in narrative. Provides only letters of support.</w:t>
            </w:r>
          </w:p>
          <w:p w14:paraId="5F808E6B" w14:textId="77777777" w:rsidR="00BB3BC3" w:rsidRPr="00553A15" w:rsidRDefault="00BB3BC3" w:rsidP="00130788">
            <w:pPr>
              <w:rPr>
                <w:snapToGrid w:val="0"/>
              </w:rPr>
            </w:pPr>
            <w:r w:rsidRPr="00553A15">
              <w:rPr>
                <w:snapToGrid w:val="0"/>
              </w:rPr>
              <w:t xml:space="preserve">Specific meeting dates do not need to be listed. Calendars are generally </w:t>
            </w:r>
            <w:r w:rsidRPr="00553A15">
              <w:rPr>
                <w:snapToGrid w:val="0"/>
              </w:rPr>
              <w:lastRenderedPageBreak/>
              <w:t>created at the beginning of the school year.</w:t>
            </w:r>
          </w:p>
          <w:p w14:paraId="61E4830C" w14:textId="77777777" w:rsidR="00BB3BC3" w:rsidRPr="00553A15" w:rsidRDefault="00BB3BC3" w:rsidP="00130788">
            <w:pPr>
              <w:rPr>
                <w:snapToGrid w:val="0"/>
              </w:rPr>
            </w:pPr>
            <w:r w:rsidRPr="00553A15">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16845DF2" w14:textId="77777777" w:rsidR="00BB3BC3" w:rsidRPr="00553A15" w:rsidRDefault="00BB3BC3" w:rsidP="00130788">
            <w:pPr>
              <w:rPr>
                <w:snapToGrid w:val="0"/>
              </w:rPr>
            </w:pPr>
            <w:r w:rsidRPr="00553A15">
              <w:rPr>
                <w:snapToGrid w:val="0"/>
              </w:rPr>
              <w:lastRenderedPageBreak/>
              <w:t>Application includes a non-recurring schedule of meetings with partners</w:t>
            </w:r>
            <w:r w:rsidR="000A3508" w:rsidRPr="00553A15">
              <w:rPr>
                <w:snapToGrid w:val="0"/>
              </w:rPr>
              <w:t xml:space="preserve"> without adequate description of such meetings</w:t>
            </w:r>
            <w:r w:rsidRPr="00553A15">
              <w:rPr>
                <w:snapToGrid w:val="0"/>
              </w:rPr>
              <w:t>.</w:t>
            </w:r>
          </w:p>
          <w:p w14:paraId="6F14C6AE" w14:textId="77777777" w:rsidR="00BB3BC3" w:rsidRPr="00553A15" w:rsidRDefault="00BB3BC3" w:rsidP="00130788">
            <w:pPr>
              <w:rPr>
                <w:snapToGrid w:val="0"/>
              </w:rPr>
            </w:pPr>
            <w:r w:rsidRPr="00553A15">
              <w:rPr>
                <w:snapToGrid w:val="0"/>
              </w:rPr>
              <w:t>Provides documentation (an MOU) for most partnerships cited.</w:t>
            </w:r>
            <w:r w:rsidR="00693CD3" w:rsidRPr="00553A15">
              <w:rPr>
                <w:snapToGrid w:val="0"/>
              </w:rPr>
              <w:t xml:space="preserve"> </w:t>
            </w:r>
          </w:p>
          <w:p w14:paraId="0B170324" w14:textId="77777777" w:rsidR="00BB3BC3" w:rsidRPr="00553A15" w:rsidRDefault="00BB3BC3" w:rsidP="00130788">
            <w:pPr>
              <w:rPr>
                <w:snapToGrid w:val="0"/>
              </w:rPr>
            </w:pPr>
            <w:r w:rsidRPr="00553A15">
              <w:rPr>
                <w:snapToGrid w:val="0"/>
              </w:rPr>
              <w:t xml:space="preserve">Specific meeting dates do not need to be listed. Calendars are generally </w:t>
            </w:r>
            <w:r w:rsidRPr="00553A15">
              <w:rPr>
                <w:snapToGrid w:val="0"/>
              </w:rPr>
              <w:lastRenderedPageBreak/>
              <w:t>created at the beginning of the school year.</w:t>
            </w:r>
          </w:p>
        </w:tc>
        <w:tc>
          <w:tcPr>
            <w:tcW w:w="3510" w:type="dxa"/>
            <w:tcBorders>
              <w:top w:val="single" w:sz="2" w:space="0" w:color="1E4FAB"/>
              <w:left w:val="single" w:sz="2" w:space="0" w:color="1E4FAB"/>
              <w:bottom w:val="single" w:sz="2" w:space="0" w:color="1E4FAB"/>
              <w:right w:val="single" w:sz="2" w:space="0" w:color="1E4FAB"/>
            </w:tcBorders>
          </w:tcPr>
          <w:p w14:paraId="0CE02E5C" w14:textId="77777777" w:rsidR="00BB3BC3" w:rsidRPr="00553A15" w:rsidRDefault="00BB3BC3" w:rsidP="00130788">
            <w:pPr>
              <w:rPr>
                <w:snapToGrid w:val="0"/>
              </w:rPr>
            </w:pPr>
            <w:r w:rsidRPr="00553A15">
              <w:rPr>
                <w:snapToGrid w:val="0"/>
              </w:rPr>
              <w:lastRenderedPageBreak/>
              <w:t>Application includes a quarterly schedule of meetings with partners</w:t>
            </w:r>
            <w:r w:rsidR="000A3508" w:rsidRPr="00553A15">
              <w:rPr>
                <w:snapToGrid w:val="0"/>
              </w:rPr>
              <w:t xml:space="preserve"> with some description of meetings</w:t>
            </w:r>
            <w:r w:rsidRPr="00553A15">
              <w:rPr>
                <w:snapToGrid w:val="0"/>
              </w:rPr>
              <w:t>. Outlines a sufficient plan for engaging partners, including a plan for recruiting new partners and/or maintaining those relationships with partners.</w:t>
            </w:r>
            <w:r w:rsidR="00693CD3" w:rsidRPr="00553A15">
              <w:rPr>
                <w:snapToGrid w:val="0"/>
              </w:rPr>
              <w:t xml:space="preserve"> </w:t>
            </w:r>
            <w:r w:rsidR="00AD0F1A" w:rsidRPr="00553A15">
              <w:rPr>
                <w:snapToGrid w:val="0"/>
              </w:rPr>
              <w:t xml:space="preserve">Over 5 years, program should engage 12 or more partners. </w:t>
            </w:r>
            <w:r w:rsidRPr="00553A15">
              <w:rPr>
                <w:snapToGrid w:val="0"/>
              </w:rPr>
              <w:t xml:space="preserve">Provides good </w:t>
            </w:r>
            <w:r w:rsidRPr="00553A15">
              <w:rPr>
                <w:snapToGrid w:val="0"/>
              </w:rPr>
              <w:lastRenderedPageBreak/>
              <w:t>documentation (an MOU) for almost every partnership cited.</w:t>
            </w:r>
          </w:p>
          <w:p w14:paraId="0F5F2E55" w14:textId="77777777" w:rsidR="00BB3BC3" w:rsidRPr="00553A15" w:rsidRDefault="00BB3BC3" w:rsidP="00130788">
            <w:pPr>
              <w:rPr>
                <w:snapToGrid w:val="0"/>
              </w:rPr>
            </w:pPr>
            <w:r w:rsidRPr="00553A15">
              <w:rPr>
                <w:snapToGrid w:val="0"/>
              </w:rPr>
              <w:t>Specific meeting dates do not need to be listed. Calendars are generally created at the beginning of the school year.</w:t>
            </w:r>
          </w:p>
        </w:tc>
        <w:tc>
          <w:tcPr>
            <w:tcW w:w="3330" w:type="dxa"/>
            <w:tcBorders>
              <w:top w:val="single" w:sz="2" w:space="0" w:color="1E4FAB"/>
              <w:left w:val="single" w:sz="2" w:space="0" w:color="1E4FAB"/>
              <w:bottom w:val="single" w:sz="2" w:space="0" w:color="1E4FAB"/>
              <w:right w:val="single" w:sz="2" w:space="0" w:color="1E4FAB"/>
            </w:tcBorders>
          </w:tcPr>
          <w:p w14:paraId="51811B1D" w14:textId="77777777" w:rsidR="00BB3BC3" w:rsidRPr="00553A15" w:rsidRDefault="00BB3BC3" w:rsidP="00791E74">
            <w:pPr>
              <w:pStyle w:val="CommentText"/>
            </w:pPr>
            <w:r w:rsidRPr="00553A15">
              <w:rPr>
                <w:snapToGrid w:val="0"/>
              </w:rPr>
              <w:lastRenderedPageBreak/>
              <w:t xml:space="preserve">Application includes a </w:t>
            </w:r>
            <w:r w:rsidR="000A3508" w:rsidRPr="00553A15">
              <w:rPr>
                <w:snapToGrid w:val="0"/>
              </w:rPr>
              <w:t xml:space="preserve">monthly </w:t>
            </w:r>
            <w:r w:rsidR="00791E74" w:rsidRPr="00553A15">
              <w:t xml:space="preserve">description of meetings and/or service on or with community group boards or committees. </w:t>
            </w:r>
            <w:r w:rsidRPr="00553A15">
              <w:rPr>
                <w:snapToGrid w:val="0"/>
              </w:rPr>
              <w:t xml:space="preserve">Outlines an extensive plan for meaningfully engaging partners over the lifetime of the grant, including a plan for recruiting new partners and maintaining those relationships with partners. </w:t>
            </w:r>
            <w:r w:rsidR="00AD0F1A" w:rsidRPr="00553A15">
              <w:rPr>
                <w:snapToGrid w:val="0"/>
              </w:rPr>
              <w:t xml:space="preserve">Over 5 years, program </w:t>
            </w:r>
            <w:r w:rsidR="00AD0F1A" w:rsidRPr="00553A15">
              <w:rPr>
                <w:snapToGrid w:val="0"/>
              </w:rPr>
              <w:lastRenderedPageBreak/>
              <w:t xml:space="preserve">should engage 25 or more partners. </w:t>
            </w:r>
            <w:r w:rsidRPr="00553A15">
              <w:rPr>
                <w:snapToGrid w:val="0"/>
              </w:rPr>
              <w:t>Provides comprehensive documentation (an MOU) for all partnerships cited.</w:t>
            </w:r>
          </w:p>
          <w:p w14:paraId="60FA1621" w14:textId="77777777" w:rsidR="00BB3BC3" w:rsidRPr="00553A15" w:rsidRDefault="00BB3BC3" w:rsidP="00130788">
            <w:pPr>
              <w:rPr>
                <w:snapToGrid w:val="0"/>
              </w:rPr>
            </w:pPr>
            <w:r w:rsidRPr="00553A15">
              <w:rPr>
                <w:snapToGrid w:val="0"/>
              </w:rPr>
              <w:t>Specific meeting dates do not need to be listed. Calendars are generally created at the beginning of the school year.</w:t>
            </w:r>
          </w:p>
        </w:tc>
      </w:tr>
      <w:tr w:rsidR="00130788" w:rsidRPr="00130788" w14:paraId="3FD50ACB" w14:textId="77777777" w:rsidTr="739ACC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67"/>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tcPr>
          <w:p w14:paraId="45F414F6" w14:textId="77777777" w:rsidR="00BB3BC3" w:rsidRPr="00130788" w:rsidRDefault="00BB3BC3" w:rsidP="0072660A">
            <w:pPr>
              <w:widowControl w:val="0"/>
              <w:tabs>
                <w:tab w:val="center" w:pos="4320"/>
                <w:tab w:val="right" w:pos="8640"/>
              </w:tabs>
              <w:spacing w:after="0" w:line="240" w:lineRule="auto"/>
              <w:jc w:val="center"/>
              <w:rPr>
                <w:rFonts w:eastAsia="Times New Roman" w:cs="Arial"/>
                <w:b/>
                <w:snapToGrid w:val="0"/>
                <w:color w:val="FFFFFF" w:themeColor="background1"/>
              </w:rPr>
            </w:pPr>
            <w:r w:rsidRPr="00130788">
              <w:rPr>
                <w:rFonts w:eastAsia="Times New Roman" w:cs="Arial"/>
                <w:b/>
                <w:snapToGrid w:val="0"/>
                <w:color w:val="FFFFFF" w:themeColor="background1"/>
              </w:rPr>
              <w:lastRenderedPageBreak/>
              <w:t>Evaluation (1</w:t>
            </w:r>
            <w:r w:rsidR="0072660A">
              <w:rPr>
                <w:rFonts w:eastAsia="Times New Roman" w:cs="Arial"/>
                <w:b/>
                <w:snapToGrid w:val="0"/>
                <w:color w:val="FFFFFF" w:themeColor="background1"/>
              </w:rPr>
              <w:t>5</w:t>
            </w:r>
            <w:r w:rsidRPr="00130788">
              <w:rPr>
                <w:rFonts w:eastAsia="Times New Roman" w:cs="Arial"/>
                <w:b/>
                <w:snapToGrid w:val="0"/>
                <w:color w:val="FFFFFF" w:themeColor="background1"/>
              </w:rPr>
              <w:t xml:space="preserve"> Points Possible)</w:t>
            </w:r>
          </w:p>
        </w:tc>
      </w:tr>
      <w:tr w:rsidR="00BB3BC3" w:rsidRPr="003E27DA" w14:paraId="52663780"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6B0BD706" w14:textId="09D04C0F"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0 Points </w:t>
            </w:r>
            <w:r w:rsidRPr="003E27DA">
              <w:rPr>
                <w:rFonts w:eastAsia="Times New Roman" w:cs="Arial"/>
                <w:b/>
                <w:snapToGrid w:val="0"/>
                <w:lang w:val="fr-FR"/>
              </w:rPr>
              <w:t xml:space="preserve">(Weak and not </w:t>
            </w:r>
            <w:proofErr w:type="gramStart"/>
            <w:r w:rsidR="005E587C" w:rsidRPr="005E587C">
              <w:rPr>
                <w:rStyle w:val="hgkelc"/>
                <w:b/>
                <w:lang w:val="en"/>
              </w:rPr>
              <w:t>fundable</w:t>
            </w:r>
            <w:r w:rsidR="005E587C" w:rsidRPr="003E27DA">
              <w:rPr>
                <w:rFonts w:eastAsia="Times New Roman" w:cs="Arial"/>
                <w:b/>
                <w:snapToGrid w:val="0"/>
                <w:lang w:val="fr-FR"/>
              </w:rPr>
              <w:t xml:space="preserve"> </w:t>
            </w:r>
            <w:r w:rsidRPr="003E27DA">
              <w:rPr>
                <w:rFonts w:eastAsia="Times New Roman" w:cs="Arial"/>
                <w:b/>
                <w:snapToGrid w:val="0"/>
                <w:lang w:val="fr-FR"/>
              </w:rPr>
              <w:t>)</w:t>
            </w:r>
            <w:proofErr w:type="gramEnd"/>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044F3BF" w14:textId="1731F5D3"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1-2 Points </w:t>
            </w:r>
            <w:r w:rsidRPr="003E27DA">
              <w:rPr>
                <w:rFonts w:eastAsia="Times New Roman" w:cs="Arial"/>
                <w:b/>
                <w:snapToGrid w:val="0"/>
                <w:lang w:val="fr-FR"/>
              </w:rPr>
              <w:t>(Minimal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3047B5E3" w14:textId="1DB01D4F"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3-4 Points </w:t>
            </w:r>
            <w:r w:rsidRPr="003E27DA">
              <w:rPr>
                <w:rFonts w:eastAsia="Times New Roman" w:cs="Arial"/>
                <w:b/>
                <w:snapToGrid w:val="0"/>
                <w:lang w:val="fr-FR"/>
              </w:rPr>
              <w:t>(</w:t>
            </w:r>
            <w:r w:rsidR="005E587C" w:rsidRPr="005E587C">
              <w:rPr>
                <w:rStyle w:val="ykmvie"/>
                <w:b/>
              </w:rPr>
              <w:t>Sufficient</w:t>
            </w:r>
            <w:r w:rsidR="005E587C" w:rsidRPr="003E27DA">
              <w:rPr>
                <w:rFonts w:eastAsia="Times New Roman" w:cs="Arial"/>
                <w:b/>
                <w:snapToGrid w:val="0"/>
                <w:lang w:val="fr-FR"/>
              </w:rPr>
              <w: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A199497"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5 Points (</w:t>
            </w:r>
            <w:r w:rsidRPr="003E27DA">
              <w:rPr>
                <w:rFonts w:eastAsia="Times New Roman" w:cs="Arial"/>
                <w:b/>
                <w:snapToGrid w:val="0"/>
                <w:lang w:val="fr-FR"/>
              </w:rPr>
              <w:t>Extensive/Strong</w:t>
            </w:r>
            <w:r w:rsidRPr="003E27DA">
              <w:rPr>
                <w:rFonts w:eastAsia="Times New Roman" w:cs="Arial"/>
                <w:b/>
                <w:snapToGrid w:val="0"/>
              </w:rPr>
              <w:t>)</w:t>
            </w:r>
          </w:p>
        </w:tc>
      </w:tr>
      <w:tr w:rsidR="00BB3BC3" w:rsidRPr="003E27DA" w14:paraId="5ED12721" w14:textId="77777777" w:rsidTr="739ACCC7">
        <w:tc>
          <w:tcPr>
            <w:tcW w:w="3420" w:type="dxa"/>
            <w:tcBorders>
              <w:top w:val="single" w:sz="2" w:space="0" w:color="1E4FAB"/>
              <w:left w:val="single" w:sz="2" w:space="0" w:color="1E4FAB"/>
              <w:bottom w:val="single" w:sz="2" w:space="0" w:color="1E4FAB"/>
              <w:right w:val="single" w:sz="2" w:space="0" w:color="1E4FAB"/>
            </w:tcBorders>
          </w:tcPr>
          <w:p w14:paraId="366C10C1" w14:textId="77777777" w:rsidR="00BB3BC3" w:rsidRPr="00234B70" w:rsidRDefault="00BB3BC3" w:rsidP="00130788">
            <w:pPr>
              <w:rPr>
                <w:snapToGrid w:val="0"/>
              </w:rPr>
            </w:pPr>
            <w:r w:rsidRPr="00234B70">
              <w:rPr>
                <w:b/>
                <w:snapToGrid w:val="0"/>
              </w:rPr>
              <w:t xml:space="preserve">8.1 </w:t>
            </w:r>
            <w:r w:rsidRPr="00234B70">
              <w:rPr>
                <w:snapToGrid w:val="0"/>
              </w:rPr>
              <w:t xml:space="preserve">Application does not provide evidence that an evaluator is in place and does not provide evidence of the intent to provide data or program information to the state. Evaluator will not attend training nor will s/he use the local forms provided by the Iowa Department of Education. </w:t>
            </w:r>
          </w:p>
          <w:p w14:paraId="6ACB7B20" w14:textId="77777777" w:rsidR="00BB3BC3" w:rsidRPr="00234B70" w:rsidRDefault="00BB3BC3" w:rsidP="00130788">
            <w:pPr>
              <w:rPr>
                <w:snapToGrid w:val="0"/>
              </w:rPr>
            </w:pPr>
          </w:p>
          <w:p w14:paraId="1B3F719D"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6BF65898" w14:textId="77777777" w:rsidR="00BB3BC3" w:rsidRPr="00234B70" w:rsidRDefault="00BB3BC3" w:rsidP="00130788">
            <w:pPr>
              <w:rPr>
                <w:snapToGrid w:val="0"/>
              </w:rPr>
            </w:pPr>
            <w:r w:rsidRPr="00234B70">
              <w:rPr>
                <w:snapToGrid w:val="0"/>
              </w:rPr>
              <w:t>Application provides minimal evidence that an evaluator is in place and provides minimal evidence of the intent to provide data and program information to the state.</w:t>
            </w:r>
          </w:p>
        </w:tc>
        <w:tc>
          <w:tcPr>
            <w:tcW w:w="3510" w:type="dxa"/>
            <w:tcBorders>
              <w:top w:val="single" w:sz="2" w:space="0" w:color="1E4FAB"/>
              <w:left w:val="single" w:sz="2" w:space="0" w:color="1E4FAB"/>
              <w:bottom w:val="single" w:sz="2" w:space="0" w:color="1E4FAB"/>
              <w:right w:val="single" w:sz="2" w:space="0" w:color="1E4FAB"/>
            </w:tcBorders>
          </w:tcPr>
          <w:p w14:paraId="64B1A0C6" w14:textId="77777777" w:rsidR="00BB3BC3" w:rsidRPr="00234B70" w:rsidRDefault="00BB3BC3" w:rsidP="00130788">
            <w:pPr>
              <w:rPr>
                <w:snapToGrid w:val="0"/>
              </w:rPr>
            </w:pPr>
            <w:r w:rsidRPr="00234B70">
              <w:rPr>
                <w:snapToGrid w:val="0"/>
              </w:rPr>
              <w:t>Application provides sufficient examples of previous local evaluations (if a prior grantee).</w:t>
            </w:r>
            <w:r w:rsidR="00693CD3">
              <w:rPr>
                <w:snapToGrid w:val="0"/>
              </w:rPr>
              <w:t xml:space="preserve"> </w:t>
            </w:r>
            <w:r w:rsidRPr="00234B70">
              <w:rPr>
                <w:snapToGrid w:val="0"/>
              </w:rPr>
              <w:t>An experienced evaluator is in place that has the capacity and experience to conduct a comprehensive, rigorous evaluation of program effectiveness, both at the local level and in cooperation with Iowa Department of Education, and the intent to provide all requested data and program information to the state.</w:t>
            </w:r>
          </w:p>
        </w:tc>
        <w:tc>
          <w:tcPr>
            <w:tcW w:w="3330" w:type="dxa"/>
            <w:tcBorders>
              <w:top w:val="single" w:sz="2" w:space="0" w:color="1E4FAB"/>
              <w:left w:val="single" w:sz="2" w:space="0" w:color="1E4FAB"/>
              <w:bottom w:val="single" w:sz="2" w:space="0" w:color="1E4FAB"/>
              <w:right w:val="single" w:sz="2" w:space="0" w:color="1E4FAB"/>
            </w:tcBorders>
          </w:tcPr>
          <w:p w14:paraId="0D71B8F4" w14:textId="77777777" w:rsidR="00BB3BC3" w:rsidRPr="00234B70" w:rsidRDefault="00BB3BC3" w:rsidP="00130788">
            <w:pPr>
              <w:rPr>
                <w:snapToGrid w:val="0"/>
              </w:rPr>
            </w:pPr>
            <w:r w:rsidRPr="00234B70">
              <w:rPr>
                <w:snapToGrid w:val="0"/>
              </w:rPr>
              <w:t>Application provides extensive examples from previous local evaluations that program is successful (if a prior grantee). An experienced evaluator is in place that has the capacity and experience to conduct a comprehensive, rigorous evaluation of program effectiveness, both at the local level and in cooperation with Iowa Department of Education, and the intent to provide all requested data and program information to the state.</w:t>
            </w:r>
          </w:p>
        </w:tc>
      </w:tr>
      <w:tr w:rsidR="00BB3BC3" w:rsidRPr="003E27DA" w14:paraId="05977DE2" w14:textId="77777777" w:rsidTr="739ACCC7">
        <w:tc>
          <w:tcPr>
            <w:tcW w:w="3420" w:type="dxa"/>
            <w:tcBorders>
              <w:top w:val="single" w:sz="2" w:space="0" w:color="1E4FAB"/>
              <w:left w:val="single" w:sz="2" w:space="0" w:color="1E4FAB"/>
              <w:bottom w:val="single" w:sz="2" w:space="0" w:color="1E4FAB"/>
              <w:right w:val="single" w:sz="2" w:space="0" w:color="1E4FAB"/>
            </w:tcBorders>
          </w:tcPr>
          <w:p w14:paraId="18D70990" w14:textId="2E73E94A" w:rsidR="00AF38E5" w:rsidRDefault="00BB3BC3" w:rsidP="00130788">
            <w:pPr>
              <w:rPr>
                <w:snapToGrid w:val="0"/>
              </w:rPr>
            </w:pPr>
            <w:r w:rsidRPr="00234B70">
              <w:rPr>
                <w:b/>
                <w:snapToGrid w:val="0"/>
              </w:rPr>
              <w:t xml:space="preserve">8.2 </w:t>
            </w:r>
            <w:r w:rsidRPr="00234B70">
              <w:rPr>
                <w:snapToGrid w:val="0"/>
              </w:rPr>
              <w:t>There is no evidence of how evaluation results will be used. The proposed evaluation procedures, if any, are not clearly aligned with the project’s goals, objectives, and program activities. There is no detailed plan to make the evaluation results public in a form and language that is easily understood.</w:t>
            </w:r>
          </w:p>
          <w:p w14:paraId="2FC97834" w14:textId="3A7F1821" w:rsidR="006B7257" w:rsidRPr="00234B70" w:rsidRDefault="006B7257" w:rsidP="00130788">
            <w:pPr>
              <w:rPr>
                <w:snapToGrid w:val="0"/>
              </w:rPr>
            </w:pPr>
            <w:r>
              <w:rPr>
                <w:snapToGrid w:val="0"/>
              </w:rPr>
              <w:lastRenderedPageBreak/>
              <w:t>Did not notify community.</w:t>
            </w:r>
          </w:p>
          <w:p w14:paraId="0C96945C"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3E475933" w14:textId="77777777" w:rsidR="00BB3BC3" w:rsidRDefault="00BB3BC3" w:rsidP="00130788">
            <w:pPr>
              <w:rPr>
                <w:snapToGrid w:val="0"/>
              </w:rPr>
            </w:pPr>
            <w:r w:rsidRPr="00234B70">
              <w:rPr>
                <w:snapToGrid w:val="0"/>
              </w:rPr>
              <w:lastRenderedPageBreak/>
              <w:t>There is minimal evidence of how evaluation results will be used. The proposed evaluation procedures are somewhat aligned with the project’s goals, objectives, and program activities. There is also a minimal plan to make the evaluation results public in a form and language that is easily understood.</w:t>
            </w:r>
          </w:p>
          <w:p w14:paraId="07C645FF" w14:textId="7606353D" w:rsidR="006B7257" w:rsidRPr="00234B70" w:rsidRDefault="006B7257" w:rsidP="00130788">
            <w:pPr>
              <w:rPr>
                <w:snapToGrid w:val="0"/>
              </w:rPr>
            </w:pPr>
            <w:r>
              <w:rPr>
                <w:snapToGrid w:val="0"/>
              </w:rPr>
              <w:lastRenderedPageBreak/>
              <w:t>Minimal notice to community.</w:t>
            </w:r>
          </w:p>
        </w:tc>
        <w:tc>
          <w:tcPr>
            <w:tcW w:w="3510" w:type="dxa"/>
            <w:tcBorders>
              <w:top w:val="single" w:sz="2" w:space="0" w:color="1E4FAB"/>
              <w:left w:val="single" w:sz="2" w:space="0" w:color="1E4FAB"/>
              <w:bottom w:val="single" w:sz="2" w:space="0" w:color="1E4FAB"/>
              <w:right w:val="single" w:sz="2" w:space="0" w:color="1E4FAB"/>
            </w:tcBorders>
          </w:tcPr>
          <w:p w14:paraId="04D225E1" w14:textId="77777777" w:rsidR="00BB3BC3" w:rsidRDefault="00BB3BC3" w:rsidP="00130788">
            <w:pPr>
              <w:rPr>
                <w:snapToGrid w:val="0"/>
              </w:rPr>
            </w:pPr>
            <w:r w:rsidRPr="003E27DA">
              <w:rPr>
                <w:snapToGrid w:val="0"/>
              </w:rPr>
              <w:lastRenderedPageBreak/>
              <w:t xml:space="preserve">There is sufficient evidence of how evaluation results will be used to refine, improve, and strengthen the program and build community support. The proposed evaluation procedures are aligned with the project’s goals, objectives, and program activities. There is also a sufficient plan, including timelines, to make the </w:t>
            </w:r>
            <w:r w:rsidRPr="003E27DA">
              <w:rPr>
                <w:snapToGrid w:val="0"/>
              </w:rPr>
              <w:lastRenderedPageBreak/>
              <w:t>evaluation results public in a form and language that is easily understood.</w:t>
            </w:r>
          </w:p>
          <w:p w14:paraId="5C78006E" w14:textId="55493790" w:rsidR="006B7257" w:rsidRPr="003E27DA" w:rsidRDefault="006B7257" w:rsidP="00130788">
            <w:pPr>
              <w:rPr>
                <w:snapToGrid w:val="0"/>
              </w:rPr>
            </w:pPr>
            <w:r>
              <w:rPr>
                <w:snapToGrid w:val="0"/>
              </w:rPr>
              <w:t>Good evidence of community notice</w:t>
            </w:r>
          </w:p>
        </w:tc>
        <w:tc>
          <w:tcPr>
            <w:tcW w:w="3330" w:type="dxa"/>
            <w:tcBorders>
              <w:top w:val="single" w:sz="2" w:space="0" w:color="1E4FAB"/>
              <w:left w:val="single" w:sz="2" w:space="0" w:color="1E4FAB"/>
              <w:bottom w:val="single" w:sz="2" w:space="0" w:color="1E4FAB"/>
              <w:right w:val="single" w:sz="2" w:space="0" w:color="1E4FAB"/>
            </w:tcBorders>
          </w:tcPr>
          <w:p w14:paraId="05AAD337" w14:textId="77777777" w:rsidR="00BB3BC3" w:rsidRDefault="00BB3BC3" w:rsidP="00130788">
            <w:pPr>
              <w:rPr>
                <w:snapToGrid w:val="0"/>
              </w:rPr>
            </w:pPr>
            <w:r w:rsidRPr="003E27DA">
              <w:rPr>
                <w:snapToGrid w:val="0"/>
              </w:rPr>
              <w:lastRenderedPageBreak/>
              <w:t xml:space="preserve">There is extensive evidence of how evaluation results will be used to refine, improve, and strengthen the program and build community support. The proposed evaluation procedures are clearly and strongly aligned with the project’s goals, objectives, and program activities. There is also a detailed plan, including timelines and strategies, to </w:t>
            </w:r>
            <w:r w:rsidRPr="003E27DA">
              <w:rPr>
                <w:snapToGrid w:val="0"/>
              </w:rPr>
              <w:lastRenderedPageBreak/>
              <w:t xml:space="preserve">make the evaluation results public in a form and language that is easily understood. </w:t>
            </w:r>
          </w:p>
          <w:p w14:paraId="02B57007" w14:textId="51989AF1" w:rsidR="006B7257" w:rsidRPr="003E27DA" w:rsidRDefault="006B7257" w:rsidP="00130788">
            <w:pPr>
              <w:rPr>
                <w:snapToGrid w:val="0"/>
              </w:rPr>
            </w:pPr>
            <w:r>
              <w:rPr>
                <w:snapToGrid w:val="0"/>
              </w:rPr>
              <w:t>Extensive evidence of community notice.</w:t>
            </w:r>
          </w:p>
        </w:tc>
      </w:tr>
      <w:tr w:rsidR="00AF38E5" w:rsidRPr="003E27DA" w14:paraId="64D19686" w14:textId="77777777" w:rsidTr="739ACCC7">
        <w:tc>
          <w:tcPr>
            <w:tcW w:w="3420" w:type="dxa"/>
            <w:tcBorders>
              <w:top w:val="single" w:sz="2" w:space="0" w:color="1E4FAB"/>
              <w:left w:val="single" w:sz="2" w:space="0" w:color="1E4FAB"/>
              <w:bottom w:val="single" w:sz="2" w:space="0" w:color="1E4FAB"/>
              <w:right w:val="single" w:sz="2" w:space="0" w:color="1E4FAB"/>
            </w:tcBorders>
          </w:tcPr>
          <w:p w14:paraId="1FC50991" w14:textId="77777777" w:rsidR="00A4361A" w:rsidRPr="00130788" w:rsidRDefault="00AF38E5" w:rsidP="00130788">
            <w:pPr>
              <w:rPr>
                <w:b/>
                <w:snapToGrid w:val="0"/>
              </w:rPr>
            </w:pPr>
            <w:r w:rsidRPr="00130788">
              <w:rPr>
                <w:b/>
                <w:snapToGrid w:val="0"/>
              </w:rPr>
              <w:lastRenderedPageBreak/>
              <w:t>8.3 Measure of Effectiveness for previous grantees (ESSA)</w:t>
            </w:r>
          </w:p>
          <w:p w14:paraId="650CCE90" w14:textId="4BEA7D71" w:rsidR="009C21F8" w:rsidRDefault="009C21F8" w:rsidP="00130788">
            <w:pPr>
              <w:rPr>
                <w:snapToGrid w:val="0"/>
              </w:rPr>
            </w:pPr>
            <w:r w:rsidRPr="00B30D53">
              <w:rPr>
                <w:snapToGrid w:val="0"/>
              </w:rPr>
              <w:t>As a previous grantee, applicant did not meet any local evaluation objectives over</w:t>
            </w:r>
            <w:r w:rsidR="00130788">
              <w:rPr>
                <w:snapToGrid w:val="0"/>
              </w:rPr>
              <w:t xml:space="preserve"> the past two years of funding.</w:t>
            </w:r>
          </w:p>
          <w:p w14:paraId="7DDB24D9" w14:textId="69435A1D" w:rsidR="007A650C" w:rsidRPr="00B30D53" w:rsidRDefault="007A650C" w:rsidP="00130788">
            <w:pPr>
              <w:rPr>
                <w:snapToGrid w:val="0"/>
              </w:rPr>
            </w:pPr>
            <w:r>
              <w:rPr>
                <w:snapToGrid w:val="0"/>
              </w:rPr>
              <w:t>GPRA for reading and math below 50% improvement.</w:t>
            </w:r>
          </w:p>
          <w:p w14:paraId="375D6588" w14:textId="77777777" w:rsidR="00A4361A" w:rsidRPr="00B30D53" w:rsidRDefault="00A4361A" w:rsidP="00130788">
            <w:pPr>
              <w:rPr>
                <w:i/>
                <w:snapToGrid w:val="0"/>
              </w:rPr>
            </w:pPr>
            <w:r w:rsidRPr="00B30D53">
              <w:rPr>
                <w:i/>
                <w:snapToGrid w:val="0"/>
              </w:rPr>
              <w:t>Reviewers should deduct points for previous grantees who did not meet half of their local evaluation objectives.</w:t>
            </w:r>
          </w:p>
        </w:tc>
        <w:tc>
          <w:tcPr>
            <w:tcW w:w="3600" w:type="dxa"/>
            <w:tcBorders>
              <w:top w:val="single" w:sz="2" w:space="0" w:color="1E4FAB"/>
              <w:left w:val="single" w:sz="2" w:space="0" w:color="1E4FAB"/>
              <w:bottom w:val="single" w:sz="2" w:space="0" w:color="1E4FAB"/>
              <w:right w:val="single" w:sz="2" w:space="0" w:color="1E4FAB"/>
            </w:tcBorders>
          </w:tcPr>
          <w:p w14:paraId="0467798D" w14:textId="77777777" w:rsidR="00AF38E5" w:rsidRDefault="009C21F8" w:rsidP="00130788">
            <w:pPr>
              <w:rPr>
                <w:snapToGrid w:val="0"/>
              </w:rPr>
            </w:pPr>
            <w:r w:rsidRPr="00B30D53">
              <w:rPr>
                <w:snapToGrid w:val="0"/>
              </w:rPr>
              <w:t>As a previous grantee, applicant d</w:t>
            </w:r>
            <w:r w:rsidR="00AF38E5" w:rsidRPr="00B30D53">
              <w:rPr>
                <w:snapToGrid w:val="0"/>
              </w:rPr>
              <w:t>id not meet half o</w:t>
            </w:r>
            <w:r w:rsidRPr="00B30D53">
              <w:rPr>
                <w:snapToGrid w:val="0"/>
              </w:rPr>
              <w:t>f local evaluation objectives over</w:t>
            </w:r>
            <w:r w:rsidR="00AF38E5" w:rsidRPr="00B30D53">
              <w:rPr>
                <w:snapToGrid w:val="0"/>
              </w:rPr>
              <w:t xml:space="preserve"> the past two years of funding. </w:t>
            </w:r>
          </w:p>
          <w:p w14:paraId="150CF444" w14:textId="48F36E9C" w:rsidR="007A650C" w:rsidRPr="00B30D53" w:rsidRDefault="007A650C" w:rsidP="00130788">
            <w:pPr>
              <w:rPr>
                <w:snapToGrid w:val="0"/>
              </w:rPr>
            </w:pPr>
            <w:r>
              <w:rPr>
                <w:snapToGrid w:val="0"/>
              </w:rPr>
              <w:t>GPRA for reading and math at 50-60% improvement.</w:t>
            </w:r>
          </w:p>
        </w:tc>
        <w:tc>
          <w:tcPr>
            <w:tcW w:w="3510" w:type="dxa"/>
            <w:tcBorders>
              <w:top w:val="single" w:sz="2" w:space="0" w:color="1E4FAB"/>
              <w:left w:val="single" w:sz="2" w:space="0" w:color="1E4FAB"/>
              <w:bottom w:val="single" w:sz="2" w:space="0" w:color="1E4FAB"/>
              <w:right w:val="single" w:sz="2" w:space="0" w:color="1E4FAB"/>
            </w:tcBorders>
          </w:tcPr>
          <w:p w14:paraId="6B7BC965" w14:textId="77777777" w:rsidR="00AF38E5" w:rsidRDefault="009C21F8" w:rsidP="00130788">
            <w:pPr>
              <w:rPr>
                <w:snapToGrid w:val="0"/>
              </w:rPr>
            </w:pPr>
            <w:r w:rsidRPr="00B30D53">
              <w:rPr>
                <w:snapToGrid w:val="0"/>
              </w:rPr>
              <w:t>As a previous grantee, applicant m</w:t>
            </w:r>
            <w:r w:rsidR="00AF38E5" w:rsidRPr="00B30D53">
              <w:rPr>
                <w:snapToGrid w:val="0"/>
              </w:rPr>
              <w:t>et at least half</w:t>
            </w:r>
            <w:r w:rsidRPr="00B30D53">
              <w:rPr>
                <w:snapToGrid w:val="0"/>
              </w:rPr>
              <w:t xml:space="preserve"> of local evaluation objectives over the</w:t>
            </w:r>
            <w:r w:rsidR="00AF38E5" w:rsidRPr="00B30D53">
              <w:rPr>
                <w:snapToGrid w:val="0"/>
              </w:rPr>
              <w:t xml:space="preserve"> last two years of funding.</w:t>
            </w:r>
          </w:p>
          <w:p w14:paraId="2D0390B9" w14:textId="33D27F83" w:rsidR="007A650C" w:rsidRPr="00B30D53" w:rsidRDefault="007A650C" w:rsidP="00130788">
            <w:pPr>
              <w:rPr>
                <w:snapToGrid w:val="0"/>
              </w:rPr>
            </w:pPr>
            <w:r>
              <w:rPr>
                <w:snapToGrid w:val="0"/>
              </w:rPr>
              <w:t>GPRA for reading and math at 61-79% improvement.</w:t>
            </w:r>
          </w:p>
        </w:tc>
        <w:tc>
          <w:tcPr>
            <w:tcW w:w="3330" w:type="dxa"/>
            <w:tcBorders>
              <w:top w:val="single" w:sz="2" w:space="0" w:color="1E4FAB"/>
              <w:left w:val="single" w:sz="2" w:space="0" w:color="1E4FAB"/>
              <w:bottom w:val="single" w:sz="2" w:space="0" w:color="1E4FAB"/>
              <w:right w:val="single" w:sz="2" w:space="0" w:color="1E4FAB"/>
            </w:tcBorders>
          </w:tcPr>
          <w:p w14:paraId="204BDE1C" w14:textId="77777777" w:rsidR="00AF38E5" w:rsidRDefault="009C21F8" w:rsidP="00130788">
            <w:pPr>
              <w:rPr>
                <w:snapToGrid w:val="0"/>
              </w:rPr>
            </w:pPr>
            <w:r w:rsidRPr="00B30D53">
              <w:rPr>
                <w:snapToGrid w:val="0"/>
              </w:rPr>
              <w:t>As a previous grantee, applicant m</w:t>
            </w:r>
            <w:r w:rsidR="00AF38E5" w:rsidRPr="00B30D53">
              <w:rPr>
                <w:snapToGrid w:val="0"/>
              </w:rPr>
              <w:t xml:space="preserve">et all </w:t>
            </w:r>
            <w:r w:rsidRPr="00B30D53">
              <w:rPr>
                <w:snapToGrid w:val="0"/>
              </w:rPr>
              <w:t>local evaluation objectives over the</w:t>
            </w:r>
            <w:r w:rsidR="00AF38E5" w:rsidRPr="00B30D53">
              <w:rPr>
                <w:snapToGrid w:val="0"/>
              </w:rPr>
              <w:t xml:space="preserve"> last two years of funding.</w:t>
            </w:r>
          </w:p>
          <w:p w14:paraId="7CD3CFA3" w14:textId="624056DD" w:rsidR="007A650C" w:rsidRPr="00B30D53" w:rsidRDefault="007A650C" w:rsidP="00130788">
            <w:pPr>
              <w:rPr>
                <w:snapToGrid w:val="0"/>
              </w:rPr>
            </w:pPr>
            <w:r>
              <w:rPr>
                <w:snapToGrid w:val="0"/>
              </w:rPr>
              <w:t>GPRA for reading and math at 80-100% improvement.</w:t>
            </w:r>
          </w:p>
        </w:tc>
      </w:tr>
      <w:tr w:rsidR="00130788" w:rsidRPr="00130788" w14:paraId="2C63C631" w14:textId="77777777" w:rsidTr="739ACCC7">
        <w:trPr>
          <w:trHeight w:val="530"/>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vAlign w:val="center"/>
          </w:tcPr>
          <w:p w14:paraId="57888BB0" w14:textId="77777777" w:rsidR="00BB3BC3" w:rsidRPr="00130788" w:rsidRDefault="00BB3BC3" w:rsidP="00C829AA">
            <w:pPr>
              <w:widowControl w:val="0"/>
              <w:tabs>
                <w:tab w:val="center" w:pos="4320"/>
                <w:tab w:val="right" w:pos="8640"/>
              </w:tabs>
              <w:spacing w:after="0" w:line="240" w:lineRule="auto"/>
              <w:jc w:val="center"/>
              <w:rPr>
                <w:rFonts w:eastAsia="Times New Roman" w:cs="Arial"/>
                <w:b/>
                <w:snapToGrid w:val="0"/>
                <w:color w:val="FFFFFF" w:themeColor="background1"/>
              </w:rPr>
            </w:pPr>
            <w:r w:rsidRPr="00130788">
              <w:rPr>
                <w:rFonts w:eastAsia="Times New Roman" w:cs="Arial"/>
                <w:b/>
                <w:snapToGrid w:val="0"/>
                <w:color w:val="FFFFFF" w:themeColor="background1"/>
              </w:rPr>
              <w:t>Budget Narrative (10 Points Possible)</w:t>
            </w:r>
          </w:p>
        </w:tc>
      </w:tr>
      <w:tr w:rsidR="00BB3BC3" w:rsidRPr="003E27DA" w14:paraId="6F22F17C"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0AB704D2" w14:textId="7169E308"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0 Points </w:t>
            </w:r>
            <w:r w:rsidRPr="003E27DA">
              <w:rPr>
                <w:rFonts w:eastAsia="Times New Roman" w:cs="Arial"/>
                <w:b/>
                <w:snapToGrid w:val="0"/>
                <w:lang w:val="fr-FR"/>
              </w:rPr>
              <w:t xml:space="preserve">(Weak and </w:t>
            </w:r>
            <w:proofErr w:type="gramStart"/>
            <w:r w:rsidRPr="003E27DA">
              <w:rPr>
                <w:rFonts w:eastAsia="Times New Roman" w:cs="Arial"/>
                <w:b/>
                <w:snapToGrid w:val="0"/>
                <w:lang w:val="fr-FR"/>
              </w:rPr>
              <w:t xml:space="preserve">not </w:t>
            </w:r>
            <w:r w:rsidR="005E587C" w:rsidRPr="005E587C">
              <w:rPr>
                <w:rStyle w:val="hgkelc"/>
                <w:b/>
                <w:lang w:val="en"/>
              </w:rPr>
              <w:t xml:space="preserve"> fundable</w:t>
            </w:r>
            <w:proofErr w:type="gramEnd"/>
            <w:r w:rsidRPr="003E27DA">
              <w:rPr>
                <w:rFonts w:eastAsia="Times New Roman" w:cs="Arial"/>
                <w:b/>
                <w:snapToGrid w:val="0"/>
                <w:lang w:val="fr-FR"/>
              </w:rPr>
              <w:t>)</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2A40968D" w14:textId="20ED4144"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1-2 Points </w:t>
            </w:r>
            <w:r w:rsidRPr="003E27DA">
              <w:rPr>
                <w:rFonts w:eastAsia="Times New Roman" w:cs="Arial"/>
                <w:b/>
                <w:snapToGrid w:val="0"/>
                <w:lang w:val="fr-FR"/>
              </w:rPr>
              <w:t>(Minimal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0ADC63C9" w14:textId="01AF43E6"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3-4 Points </w:t>
            </w:r>
            <w:r w:rsidRPr="003E27DA">
              <w:rPr>
                <w:rFonts w:eastAsia="Times New Roman" w:cs="Arial"/>
                <w:b/>
                <w:snapToGrid w:val="0"/>
                <w:lang w:val="fr-FR"/>
              </w:rPr>
              <w:t>(</w:t>
            </w:r>
            <w:r w:rsidR="005E587C" w:rsidRPr="005E587C">
              <w:rPr>
                <w:rStyle w:val="ykmvie"/>
                <w:b/>
              </w:rPr>
              <w:t>Sufficient</w:t>
            </w:r>
            <w:r w:rsidR="005E587C" w:rsidRPr="003E27DA">
              <w:rPr>
                <w:rFonts w:eastAsia="Times New Roman" w:cs="Arial"/>
                <w:b/>
                <w:snapToGrid w:val="0"/>
                <w:lang w:val="fr-FR"/>
              </w:rPr>
              <w: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3ECD137"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5 Points (</w:t>
            </w:r>
            <w:r w:rsidRPr="003E27DA">
              <w:rPr>
                <w:rFonts w:eastAsia="Times New Roman" w:cs="Arial"/>
                <w:b/>
                <w:snapToGrid w:val="0"/>
                <w:lang w:val="fr-FR"/>
              </w:rPr>
              <w:t>Extensive/Strong</w:t>
            </w:r>
            <w:r w:rsidRPr="003E27DA">
              <w:rPr>
                <w:rFonts w:eastAsia="Times New Roman" w:cs="Arial"/>
                <w:b/>
                <w:snapToGrid w:val="0"/>
              </w:rPr>
              <w:t>)</w:t>
            </w:r>
          </w:p>
        </w:tc>
      </w:tr>
      <w:tr w:rsidR="00BB3BC3" w:rsidRPr="003E27DA" w14:paraId="4BCBF146" w14:textId="77777777" w:rsidTr="739ACC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0"/>
        </w:trPr>
        <w:tc>
          <w:tcPr>
            <w:tcW w:w="3420" w:type="dxa"/>
            <w:tcBorders>
              <w:top w:val="single" w:sz="2" w:space="0" w:color="1E4FAB"/>
              <w:left w:val="single" w:sz="2" w:space="0" w:color="1E4FAB"/>
              <w:bottom w:val="single" w:sz="2" w:space="0" w:color="1E4FAB"/>
              <w:right w:val="single" w:sz="2" w:space="0" w:color="1E4FAB"/>
            </w:tcBorders>
          </w:tcPr>
          <w:p w14:paraId="2A971F54" w14:textId="057C126F" w:rsidR="00BB3BC3" w:rsidRPr="00742528" w:rsidRDefault="00BB3BC3" w:rsidP="00130788">
            <w:pPr>
              <w:rPr>
                <w:snapToGrid w:val="0"/>
              </w:rPr>
            </w:pPr>
            <w:r w:rsidRPr="00742528">
              <w:rPr>
                <w:b/>
                <w:bCs/>
                <w:snapToGrid w:val="0"/>
              </w:rPr>
              <w:t>9.1</w:t>
            </w:r>
            <w:r w:rsidRPr="00742528">
              <w:rPr>
                <w:snapToGrid w:val="0"/>
              </w:rPr>
              <w:t xml:space="preserve"> The basis for cost estimates is not described or does not include reserved funds for evaluation access, administration, or professional development; costs are not justified as necessary and reasonable; and costs do not align with proposed activities. </w:t>
            </w:r>
            <w:r w:rsidR="009C4BAE" w:rsidRPr="00742528">
              <w:rPr>
                <w:snapToGrid w:val="0"/>
              </w:rPr>
              <w:t>Funding estimator</w:t>
            </w:r>
            <w:r w:rsidR="007453D6" w:rsidRPr="00742528">
              <w:rPr>
                <w:snapToGrid w:val="0"/>
              </w:rPr>
              <w:t xml:space="preserve"> </w:t>
            </w:r>
            <w:r w:rsidRPr="00742528">
              <w:rPr>
                <w:snapToGrid w:val="0"/>
              </w:rPr>
              <w:t>was not used to calculate award.</w:t>
            </w:r>
            <w:r w:rsidR="00693CD3" w:rsidRPr="00742528">
              <w:rPr>
                <w:snapToGrid w:val="0"/>
              </w:rPr>
              <w:t xml:space="preserve"> </w:t>
            </w:r>
            <w:r w:rsidRPr="00742528">
              <w:rPr>
                <w:snapToGrid w:val="0"/>
              </w:rPr>
              <w:t>Sustainability is not documented in the budget narrative, showing the partner contributions.</w:t>
            </w:r>
            <w:r w:rsidR="00CF50F7" w:rsidRPr="00742528">
              <w:rPr>
                <w:snapToGrid w:val="0"/>
              </w:rPr>
              <w:t xml:space="preserve">   If charging </w:t>
            </w:r>
            <w:r w:rsidR="00CF50F7" w:rsidRPr="00742528">
              <w:rPr>
                <w:snapToGrid w:val="0"/>
              </w:rPr>
              <w:lastRenderedPageBreak/>
              <w:t>fees, an estimate of fees (Program Income) is needed.</w:t>
            </w:r>
          </w:p>
          <w:p w14:paraId="0299A7F8" w14:textId="77777777" w:rsidR="00BB3BC3" w:rsidRPr="00742528" w:rsidRDefault="00BB3BC3" w:rsidP="00130788">
            <w:pPr>
              <w:rPr>
                <w:snapToGrid w:val="0"/>
              </w:rPr>
            </w:pPr>
            <w:r w:rsidRPr="00742528">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5BCD8F63" w14:textId="77777777" w:rsidR="00BB3BC3" w:rsidRPr="00742528" w:rsidRDefault="00BB3BC3" w:rsidP="00130788">
            <w:pPr>
              <w:rPr>
                <w:snapToGrid w:val="0"/>
              </w:rPr>
            </w:pPr>
            <w:r w:rsidRPr="00742528">
              <w:rPr>
                <w:snapToGrid w:val="0"/>
              </w:rPr>
              <w:lastRenderedPageBreak/>
              <w:t>The basis for cost estimates is described minimally; costs are justified as necessary and reasonable; and costs basically align with proposed activities. The funding</w:t>
            </w:r>
            <w:r w:rsidR="007453D6" w:rsidRPr="00742528">
              <w:rPr>
                <w:snapToGrid w:val="0"/>
              </w:rPr>
              <w:t xml:space="preserve"> estimator</w:t>
            </w:r>
            <w:r w:rsidRPr="00742528">
              <w:rPr>
                <w:snapToGrid w:val="0"/>
              </w:rPr>
              <w:t xml:space="preserve"> was used to calculate award.</w:t>
            </w:r>
            <w:r w:rsidR="00693CD3" w:rsidRPr="00742528">
              <w:rPr>
                <w:snapToGrid w:val="0"/>
              </w:rPr>
              <w:t xml:space="preserve"> </w:t>
            </w:r>
            <w:r w:rsidRPr="00742528">
              <w:rPr>
                <w:snapToGrid w:val="0"/>
              </w:rPr>
              <w:t xml:space="preserve">Sustainability must be minimally documented in the budget narrative, </w:t>
            </w:r>
            <w:r w:rsidRPr="00742528">
              <w:rPr>
                <w:b/>
                <w:snapToGrid w:val="0"/>
              </w:rPr>
              <w:t>showing the partner contributions</w:t>
            </w:r>
            <w:r w:rsidRPr="00742528">
              <w:rPr>
                <w:snapToGrid w:val="0"/>
              </w:rPr>
              <w:t>.</w:t>
            </w:r>
            <w:r w:rsidR="00CF50F7" w:rsidRPr="00742528">
              <w:rPr>
                <w:snapToGrid w:val="0"/>
              </w:rPr>
              <w:t xml:space="preserve">  If charging fees, an estimate of fees (Program Income) is needed. NOT a best practice. Programs that charge fees should not </w:t>
            </w:r>
            <w:r w:rsidR="00CF50F7" w:rsidRPr="00742528">
              <w:rPr>
                <w:snapToGrid w:val="0"/>
              </w:rPr>
              <w:lastRenderedPageBreak/>
              <w:t xml:space="preserve">receive more than 2 points, because this grant is designed for children in poverty and is intended to be free of charge.  </w:t>
            </w:r>
          </w:p>
        </w:tc>
        <w:tc>
          <w:tcPr>
            <w:tcW w:w="3510" w:type="dxa"/>
            <w:tcBorders>
              <w:top w:val="single" w:sz="2" w:space="0" w:color="1E4FAB"/>
              <w:left w:val="single" w:sz="2" w:space="0" w:color="1E4FAB"/>
              <w:bottom w:val="single" w:sz="2" w:space="0" w:color="1E4FAB"/>
              <w:right w:val="single" w:sz="2" w:space="0" w:color="1E4FAB"/>
            </w:tcBorders>
          </w:tcPr>
          <w:p w14:paraId="7802AEF1" w14:textId="77777777" w:rsidR="00BB3BC3" w:rsidRPr="00234B70" w:rsidRDefault="00BB3BC3" w:rsidP="00130788">
            <w:pPr>
              <w:rPr>
                <w:snapToGrid w:val="0"/>
              </w:rPr>
            </w:pPr>
            <w:r w:rsidRPr="00234B70">
              <w:rPr>
                <w:snapToGrid w:val="0"/>
              </w:rPr>
              <w:lastRenderedPageBreak/>
              <w:t xml:space="preserve">The basis for cost estimates is described sufficiently and includes reserved funds for evaluation, access, administration, and professional development; costs are sufficiently justified as necessary and reasonable; and costs sufficiently align with proposed activities. The </w:t>
            </w:r>
            <w:r w:rsidR="009C4BAE" w:rsidRPr="00234B70">
              <w:rPr>
                <w:snapToGrid w:val="0"/>
              </w:rPr>
              <w:t xml:space="preserve">funding </w:t>
            </w:r>
            <w:r w:rsidR="009C4BAE">
              <w:rPr>
                <w:snapToGrid w:val="0"/>
              </w:rPr>
              <w:t>estimator</w:t>
            </w:r>
            <w:r w:rsidR="007453D6" w:rsidRPr="00234B70">
              <w:rPr>
                <w:snapToGrid w:val="0"/>
              </w:rPr>
              <w:t xml:space="preserve"> </w:t>
            </w:r>
            <w:r w:rsidRPr="00234B70">
              <w:rPr>
                <w:snapToGrid w:val="0"/>
              </w:rPr>
              <w:t>was used to calculate award.</w:t>
            </w:r>
            <w:r w:rsidR="00693CD3">
              <w:rPr>
                <w:snapToGrid w:val="0"/>
              </w:rPr>
              <w:t xml:space="preserve"> </w:t>
            </w:r>
            <w:r w:rsidRPr="00234B70">
              <w:rPr>
                <w:snapToGrid w:val="0"/>
              </w:rPr>
              <w:t xml:space="preserve">Sustainability must be sufficiently documented in the budget </w:t>
            </w:r>
            <w:r w:rsidRPr="00234B70">
              <w:rPr>
                <w:snapToGrid w:val="0"/>
              </w:rPr>
              <w:lastRenderedPageBreak/>
              <w:t xml:space="preserve">narrative, </w:t>
            </w:r>
            <w:r w:rsidRPr="00286380">
              <w:rPr>
                <w:b/>
                <w:snapToGrid w:val="0"/>
              </w:rPr>
              <w:t>showing the partner contributions</w:t>
            </w:r>
            <w:r w:rsidRPr="00234B70">
              <w:rPr>
                <w:snapToGrid w:val="0"/>
              </w:rPr>
              <w:t>.</w:t>
            </w:r>
          </w:p>
        </w:tc>
        <w:tc>
          <w:tcPr>
            <w:tcW w:w="3330" w:type="dxa"/>
            <w:tcBorders>
              <w:top w:val="single" w:sz="2" w:space="0" w:color="1E4FAB"/>
              <w:left w:val="single" w:sz="2" w:space="0" w:color="1E4FAB"/>
              <w:bottom w:val="single" w:sz="2" w:space="0" w:color="1E4FAB"/>
              <w:right w:val="single" w:sz="2" w:space="0" w:color="1E4FAB"/>
            </w:tcBorders>
          </w:tcPr>
          <w:p w14:paraId="19FE4C90" w14:textId="77777777" w:rsidR="00BB3BC3" w:rsidRPr="00234B70" w:rsidRDefault="00BB3BC3" w:rsidP="00130788">
            <w:pPr>
              <w:rPr>
                <w:snapToGrid w:val="0"/>
              </w:rPr>
            </w:pPr>
            <w:r w:rsidRPr="00234B70">
              <w:rPr>
                <w:snapToGrid w:val="0"/>
              </w:rPr>
              <w:lastRenderedPageBreak/>
              <w:t xml:space="preserve">The basis for cost estimates is described in extensive and concise detail including reserved funds for evaluation, access, administration, and professional development; costs are clearly justified as necessary and reasonable; and costs clearly and strongly align with proposed activities. The </w:t>
            </w:r>
            <w:r w:rsidR="009C4BAE" w:rsidRPr="00234B70">
              <w:rPr>
                <w:snapToGrid w:val="0"/>
              </w:rPr>
              <w:t xml:space="preserve">funding </w:t>
            </w:r>
            <w:r w:rsidR="009C4BAE">
              <w:rPr>
                <w:snapToGrid w:val="0"/>
              </w:rPr>
              <w:t>estimator</w:t>
            </w:r>
            <w:r w:rsidR="007453D6" w:rsidRPr="00234B70">
              <w:rPr>
                <w:snapToGrid w:val="0"/>
              </w:rPr>
              <w:t xml:space="preserve"> </w:t>
            </w:r>
            <w:r w:rsidRPr="00234B70">
              <w:rPr>
                <w:snapToGrid w:val="0"/>
              </w:rPr>
              <w:t xml:space="preserve">was used to calculate award. Sustainability must be extensively documented in the budget narrative, </w:t>
            </w:r>
            <w:r w:rsidRPr="00286380">
              <w:rPr>
                <w:b/>
                <w:snapToGrid w:val="0"/>
              </w:rPr>
              <w:lastRenderedPageBreak/>
              <w:t>showing the partner contributions</w:t>
            </w:r>
            <w:r w:rsidRPr="00234B70">
              <w:rPr>
                <w:snapToGrid w:val="0"/>
              </w:rPr>
              <w:t>.</w:t>
            </w:r>
          </w:p>
        </w:tc>
      </w:tr>
      <w:tr w:rsidR="00BB3BC3" w:rsidRPr="003E27DA" w14:paraId="6D75825E" w14:textId="77777777" w:rsidTr="739ACC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FFFFFF" w:themeFill="background1"/>
          </w:tcPr>
          <w:p w14:paraId="69F3F6C6" w14:textId="055AE512" w:rsidR="00BB3BC3" w:rsidRPr="00234B70" w:rsidRDefault="00BB3BC3" w:rsidP="00130788">
            <w:pPr>
              <w:rPr>
                <w:bCs/>
                <w:snapToGrid w:val="0"/>
              </w:rPr>
            </w:pPr>
            <w:r w:rsidRPr="00234B70">
              <w:rPr>
                <w:b/>
                <w:bCs/>
                <w:snapToGrid w:val="0"/>
              </w:rPr>
              <w:lastRenderedPageBreak/>
              <w:t>9.2</w:t>
            </w:r>
            <w:r w:rsidRPr="00234B70">
              <w:rPr>
                <w:bCs/>
                <w:snapToGrid w:val="0"/>
              </w:rPr>
              <w:t xml:space="preserve"> Application does not describe how requested funds will supplement, rather than supplant, existing funding. Admin costs exceed 8% or provides ex</w:t>
            </w:r>
            <w:r w:rsidR="00286380">
              <w:rPr>
                <w:bCs/>
                <w:snapToGrid w:val="0"/>
              </w:rPr>
              <w:t>cessive hours for admin costs</w:t>
            </w:r>
            <w:r w:rsidR="00286380" w:rsidRPr="00C97373">
              <w:rPr>
                <w:bCs/>
                <w:snapToGrid w:val="0"/>
                <w:highlight w:val="yellow"/>
              </w:rPr>
              <w:t xml:space="preserve">. </w:t>
            </w:r>
            <w:r w:rsidR="00C97373" w:rsidRPr="00C97373">
              <w:rPr>
                <w:bCs/>
                <w:snapToGrid w:val="0"/>
                <w:highlight w:val="yellow"/>
              </w:rPr>
              <w:t>No evidence of sustainability.</w:t>
            </w:r>
          </w:p>
          <w:p w14:paraId="4F4EFCCB" w14:textId="77777777" w:rsidR="00BB3BC3" w:rsidRPr="00553A15" w:rsidRDefault="00BB3BC3" w:rsidP="00130788">
            <w:pPr>
              <w:rPr>
                <w:rFonts w:eastAsia="Calibri"/>
                <w:i/>
                <w:snapToGrid w:val="0"/>
              </w:rPr>
            </w:pPr>
            <w:r w:rsidRPr="00234B70">
              <w:rPr>
                <w:rFonts w:eastAsia="Calibri"/>
                <w:i/>
                <w:snapToGrid w:val="0"/>
              </w:rPr>
              <w:t>Consult with Iowa Department of Education bef</w:t>
            </w:r>
            <w:r w:rsidRPr="00553A15">
              <w:rPr>
                <w:rFonts w:eastAsia="Calibri"/>
                <w:i/>
                <w:snapToGrid w:val="0"/>
              </w:rPr>
              <w:t>ore assigning 0 points.</w:t>
            </w:r>
          </w:p>
          <w:p w14:paraId="2444E30C" w14:textId="77777777" w:rsidR="000A3508" w:rsidRDefault="000A3508" w:rsidP="00130788">
            <w:pPr>
              <w:rPr>
                <w:rFonts w:eastAsia="Calibri"/>
                <w:i/>
                <w:snapToGrid w:val="0"/>
              </w:rPr>
            </w:pPr>
            <w:r w:rsidRPr="00553A15">
              <w:rPr>
                <w:rFonts w:eastAsia="Calibri"/>
                <w:i/>
                <w:snapToGrid w:val="0"/>
              </w:rPr>
              <w:t>Align your budget with your project and management plans – failure to document this alignment could result in loss of points.</w:t>
            </w:r>
          </w:p>
          <w:p w14:paraId="01C6FB09" w14:textId="77777777" w:rsidR="00A6686D" w:rsidRPr="00234B70" w:rsidRDefault="00A6686D" w:rsidP="00130788">
            <w:pPr>
              <w:rPr>
                <w:bCs/>
                <w:snapToGrid w:val="0"/>
              </w:rPr>
            </w:pPr>
          </w:p>
        </w:tc>
        <w:tc>
          <w:tcPr>
            <w:tcW w:w="3600" w:type="dxa"/>
            <w:tcBorders>
              <w:top w:val="single" w:sz="2" w:space="0" w:color="1E4FAB"/>
              <w:left w:val="single" w:sz="2" w:space="0" w:color="1E4FAB"/>
              <w:bottom w:val="single" w:sz="2" w:space="0" w:color="1E4FAB"/>
              <w:right w:val="single" w:sz="2" w:space="0" w:color="1E4FAB"/>
            </w:tcBorders>
          </w:tcPr>
          <w:p w14:paraId="49993A2C" w14:textId="4BA62E85" w:rsidR="00BB3BC3" w:rsidRPr="00234B70" w:rsidRDefault="00BB3BC3" w:rsidP="00130788">
            <w:pPr>
              <w:rPr>
                <w:snapToGrid w:val="0"/>
              </w:rPr>
            </w:pPr>
            <w:r w:rsidRPr="00234B70">
              <w:rPr>
                <w:bCs/>
                <w:snapToGrid w:val="0"/>
              </w:rPr>
              <w:t xml:space="preserve">Application minimally describes how requested funds will supplement existing funding. Admin costs within 8% </w:t>
            </w:r>
            <w:r w:rsidR="00286380">
              <w:rPr>
                <w:bCs/>
                <w:snapToGrid w:val="0"/>
              </w:rPr>
              <w:t xml:space="preserve">and admin hours within reason. </w:t>
            </w:r>
            <w:proofErr w:type="gramStart"/>
            <w:r w:rsidR="00C97373" w:rsidRPr="00C97373">
              <w:rPr>
                <w:bCs/>
                <w:snapToGrid w:val="0"/>
                <w:highlight w:val="yellow"/>
              </w:rPr>
              <w:t>Minimal  evidence</w:t>
            </w:r>
            <w:proofErr w:type="gramEnd"/>
            <w:r w:rsidR="00C97373" w:rsidRPr="00C97373">
              <w:rPr>
                <w:bCs/>
                <w:snapToGrid w:val="0"/>
                <w:highlight w:val="yellow"/>
              </w:rPr>
              <w:t xml:space="preserve"> of sustainability.</w:t>
            </w:r>
            <w:r w:rsidR="00C97373">
              <w:rPr>
                <w:bCs/>
                <w:snapToGrid w:val="0"/>
              </w:rPr>
              <w:t xml:space="preserve"> </w:t>
            </w:r>
          </w:p>
        </w:tc>
        <w:tc>
          <w:tcPr>
            <w:tcW w:w="3510" w:type="dxa"/>
            <w:tcBorders>
              <w:top w:val="single" w:sz="2" w:space="0" w:color="1E4FAB"/>
              <w:left w:val="single" w:sz="2" w:space="0" w:color="1E4FAB"/>
              <w:bottom w:val="single" w:sz="2" w:space="0" w:color="1E4FAB"/>
              <w:right w:val="single" w:sz="2" w:space="0" w:color="1E4FAB"/>
            </w:tcBorders>
          </w:tcPr>
          <w:p w14:paraId="165982C8" w14:textId="714E51BE" w:rsidR="00BB3BC3" w:rsidRPr="00234B70" w:rsidRDefault="00BB3BC3" w:rsidP="00130788">
            <w:pPr>
              <w:rPr>
                <w:snapToGrid w:val="0"/>
              </w:rPr>
            </w:pPr>
            <w:r w:rsidRPr="00234B70">
              <w:rPr>
                <w:bCs/>
                <w:snapToGrid w:val="0"/>
              </w:rPr>
              <w:t>Application sufficiently describes how requested funds will supplement, rather than supplant, existing funding. Sufficient hours for admin and a</w:t>
            </w:r>
            <w:r w:rsidR="00286380">
              <w:rPr>
                <w:bCs/>
                <w:snapToGrid w:val="0"/>
              </w:rPr>
              <w:t>dmin costs within 8% of budget.</w:t>
            </w:r>
            <w:r w:rsidR="00FA0E49">
              <w:rPr>
                <w:bCs/>
                <w:snapToGrid w:val="0"/>
              </w:rPr>
              <w:t xml:space="preserve"> </w:t>
            </w:r>
            <w:r w:rsidR="00FA0E49" w:rsidRPr="00FA0E49">
              <w:rPr>
                <w:bCs/>
                <w:snapToGrid w:val="0"/>
                <w:highlight w:val="yellow"/>
              </w:rPr>
              <w:t>Good evidence of sustainability</w:t>
            </w:r>
          </w:p>
        </w:tc>
        <w:tc>
          <w:tcPr>
            <w:tcW w:w="3330" w:type="dxa"/>
            <w:tcBorders>
              <w:top w:val="single" w:sz="2" w:space="0" w:color="1E4FAB"/>
              <w:left w:val="single" w:sz="2" w:space="0" w:color="1E4FAB"/>
              <w:bottom w:val="single" w:sz="2" w:space="0" w:color="1E4FAB"/>
              <w:right w:val="single" w:sz="2" w:space="0" w:color="1E4FAB"/>
            </w:tcBorders>
          </w:tcPr>
          <w:p w14:paraId="02FAE024" w14:textId="74E78029" w:rsidR="00BB3BC3" w:rsidRPr="00234B70" w:rsidRDefault="00BB3BC3" w:rsidP="00130788">
            <w:pPr>
              <w:rPr>
                <w:snapToGrid w:val="0"/>
              </w:rPr>
            </w:pPr>
            <w:r w:rsidRPr="00234B70">
              <w:rPr>
                <w:bCs/>
                <w:snapToGrid w:val="0"/>
              </w:rPr>
              <w:t xml:space="preserve">Application </w:t>
            </w:r>
            <w:r w:rsidRPr="00234B70">
              <w:rPr>
                <w:snapToGrid w:val="0"/>
              </w:rPr>
              <w:t>extensive</w:t>
            </w:r>
            <w:r w:rsidRPr="00234B70">
              <w:rPr>
                <w:bCs/>
                <w:snapToGrid w:val="0"/>
              </w:rPr>
              <w:t xml:space="preserve">ly describes how requested funds will supplement, rather than supplant, existing funding. Admin cost below 8%, admin provided with in-kind, sufficient hours. </w:t>
            </w:r>
            <w:r w:rsidR="00FA0E49" w:rsidRPr="00FA0E49">
              <w:rPr>
                <w:bCs/>
                <w:snapToGrid w:val="0"/>
                <w:highlight w:val="yellow"/>
              </w:rPr>
              <w:t>Extensive evidence of sustainability.</w:t>
            </w:r>
          </w:p>
        </w:tc>
      </w:tr>
    </w:tbl>
    <w:p w14:paraId="50174051" w14:textId="77777777" w:rsidR="00BB3BC3" w:rsidRDefault="00BB3BC3" w:rsidP="003E27DA">
      <w:pPr>
        <w:pStyle w:val="Header"/>
        <w:rPr>
          <w:rFonts w:cs="Arial"/>
        </w:rPr>
      </w:pPr>
    </w:p>
    <w:p w14:paraId="5B8DEE7E" w14:textId="77777777" w:rsidR="00B3641D" w:rsidRDefault="00B3641D" w:rsidP="00B3641D">
      <w:pPr>
        <w:pStyle w:val="Heading1"/>
        <w:sectPr w:rsidR="00B3641D" w:rsidSect="00B3641D">
          <w:headerReference w:type="default" r:id="rId71"/>
          <w:footerReference w:type="default" r:id="rId72"/>
          <w:pgSz w:w="15840" w:h="12240" w:orient="landscape" w:code="1"/>
          <w:pgMar w:top="1440" w:right="1440" w:bottom="1440" w:left="1440" w:header="720" w:footer="720" w:gutter="0"/>
          <w:cols w:space="720"/>
          <w:docGrid w:linePitch="360"/>
        </w:sectPr>
      </w:pPr>
    </w:p>
    <w:p w14:paraId="7831093B" w14:textId="5B335698" w:rsidR="00AA2C80" w:rsidRPr="00B3641D" w:rsidRDefault="00F1519B" w:rsidP="00B3641D">
      <w:pPr>
        <w:pStyle w:val="Heading1"/>
      </w:pPr>
      <w:bookmarkStart w:id="67" w:name="_Toc147329826"/>
      <w:r>
        <w:lastRenderedPageBreak/>
        <w:t>Application Instructions</w:t>
      </w:r>
      <w:bookmarkEnd w:id="67"/>
    </w:p>
    <w:p w14:paraId="0C3C0E67" w14:textId="77777777" w:rsidR="00AB4502" w:rsidRPr="008226B8" w:rsidRDefault="006E644E" w:rsidP="008226B8">
      <w:r w:rsidRPr="006E644E">
        <w:rPr>
          <w:rFonts w:eastAsia="Times New Roman" w:cs="Arial"/>
          <w:b/>
        </w:rPr>
        <w:t>The f</w:t>
      </w:r>
      <w:r w:rsidR="00060ABF">
        <w:rPr>
          <w:rFonts w:eastAsia="Times New Roman" w:cs="Arial"/>
          <w:b/>
        </w:rPr>
        <w:t>ull application can be found</w:t>
      </w:r>
      <w:r w:rsidRPr="006E644E">
        <w:rPr>
          <w:rFonts w:eastAsia="Times New Roman" w:cs="Arial"/>
          <w:b/>
        </w:rPr>
        <w:t xml:space="preserve"> in the Application Packet here: </w:t>
      </w:r>
      <w:hyperlink r:id="rId73" w:history="1">
        <w:r w:rsidR="00AB4502">
          <w:rPr>
            <w:rStyle w:val="Hyperlink"/>
          </w:rPr>
          <w:t>https://educateiowa.gov/pk-12/no-child-left-behind/nclb-title-programs/title-iv/title-iv-part-b-nita-m-lowey-21st-century</w:t>
        </w:r>
      </w:hyperlink>
    </w:p>
    <w:p w14:paraId="77014388" w14:textId="77777777" w:rsidR="00AA2C80" w:rsidRPr="00F1519B" w:rsidRDefault="00F1519B" w:rsidP="00F1519B">
      <w:pPr>
        <w:pStyle w:val="Heading2"/>
      </w:pPr>
      <w:bookmarkStart w:id="68" w:name="_Toc491762975"/>
      <w:bookmarkStart w:id="69" w:name="_Toc147329827"/>
      <w:r>
        <w:t>Application Package Checklist</w:t>
      </w:r>
      <w:bookmarkEnd w:id="68"/>
      <w:bookmarkEnd w:id="69"/>
      <w:r>
        <w:t xml:space="preserve"> </w:t>
      </w:r>
    </w:p>
    <w:p w14:paraId="3F47E70B" w14:textId="77777777" w:rsidR="00B3641D" w:rsidRDefault="00B3641D" w:rsidP="00B3641D">
      <w:r>
        <w:t>Before you submit your application, have you…</w:t>
      </w:r>
    </w:p>
    <w:p w14:paraId="3199E275" w14:textId="5C9E4848" w:rsidR="00B3641D" w:rsidRPr="00B86FD3" w:rsidRDefault="00B3641D" w:rsidP="00B3641D">
      <w:pPr>
        <w:pStyle w:val="Heading3"/>
      </w:pPr>
      <w:r>
        <w:br/>
      </w:r>
      <w:r w:rsidRPr="00B86FD3">
        <w:t>Pre-Application Work</w:t>
      </w:r>
    </w:p>
    <w:p w14:paraId="77917AFE" w14:textId="5ADA4A24" w:rsidR="00B3641D" w:rsidRDefault="00B3641D" w:rsidP="00B3641D">
      <w:pPr>
        <w:pStyle w:val="ListParagraph"/>
      </w:pPr>
      <w:r w:rsidRPr="00B3641D">
        <w:t xml:space="preserve">Reviewed all RFA </w:t>
      </w:r>
      <w:r w:rsidR="007A650C">
        <w:t>i</w:t>
      </w:r>
      <w:r w:rsidRPr="00B3641D">
        <w:t>nstructions, the rubric, and the application?</w:t>
      </w:r>
    </w:p>
    <w:p w14:paraId="035B26B1" w14:textId="526CFC9B" w:rsidR="007A650C" w:rsidRPr="00B3641D" w:rsidRDefault="007A650C" w:rsidP="00B3641D">
      <w:pPr>
        <w:pStyle w:val="ListParagraph"/>
      </w:pPr>
      <w:r>
        <w:t>Provided notice to your community of intent to apply?</w:t>
      </w:r>
    </w:p>
    <w:p w14:paraId="23284FF8" w14:textId="77777777" w:rsidR="00B3641D" w:rsidRPr="00B3641D" w:rsidRDefault="00B3641D" w:rsidP="00B3641D">
      <w:pPr>
        <w:pStyle w:val="ListParagraph"/>
      </w:pPr>
      <w:r w:rsidRPr="00B3641D">
        <w:t xml:space="preserve">Determined and confirmed your site eligibility based on your Iowa Department of Education accreditation status and Free or </w:t>
      </w:r>
      <w:proofErr w:type="gramStart"/>
      <w:r w:rsidRPr="00B3641D">
        <w:t>Reduced Price</w:t>
      </w:r>
      <w:proofErr w:type="gramEnd"/>
      <w:r w:rsidRPr="00B3641D">
        <w:t xml:space="preserve"> Lunch percentage?</w:t>
      </w:r>
    </w:p>
    <w:p w14:paraId="5C90B3EF" w14:textId="77777777" w:rsidR="00B3641D" w:rsidRPr="00B3641D" w:rsidRDefault="00B3641D" w:rsidP="00B3641D">
      <w:pPr>
        <w:pStyle w:val="ListParagraph"/>
      </w:pPr>
      <w:r w:rsidRPr="00B3641D">
        <w:t xml:space="preserve">Confirmed that you </w:t>
      </w:r>
      <w:proofErr w:type="gramStart"/>
      <w:r w:rsidRPr="00B3641D">
        <w:t>are in compliance</w:t>
      </w:r>
      <w:proofErr w:type="gramEnd"/>
      <w:r w:rsidRPr="00B3641D">
        <w:t xml:space="preserve"> (if a past grantee)?</w:t>
      </w:r>
    </w:p>
    <w:p w14:paraId="3653C5AC" w14:textId="77777777" w:rsidR="00B3641D" w:rsidRPr="00B3641D" w:rsidRDefault="00B3641D" w:rsidP="00B3641D">
      <w:pPr>
        <w:pStyle w:val="ListParagraph"/>
      </w:pPr>
      <w:r w:rsidRPr="00B3641D">
        <w:t>Attended a Technical Assistance session?</w:t>
      </w:r>
    </w:p>
    <w:p w14:paraId="46D315E6" w14:textId="77777777" w:rsidR="00B3641D" w:rsidRPr="00B3641D" w:rsidRDefault="00B3641D" w:rsidP="00B3641D">
      <w:pPr>
        <w:pStyle w:val="ListParagraph"/>
      </w:pPr>
      <w:r w:rsidRPr="00B3641D">
        <w:t>Completed a Student Needs Assessment?</w:t>
      </w:r>
    </w:p>
    <w:p w14:paraId="2AFBFE29" w14:textId="77777777" w:rsidR="00B3641D" w:rsidRPr="00B3641D" w:rsidRDefault="00B3641D" w:rsidP="00B3641D">
      <w:pPr>
        <w:pStyle w:val="ListParagraph"/>
      </w:pPr>
      <w:r w:rsidRPr="00B3641D">
        <w:t>Held your Private School Consultation meeting and completed the log?</w:t>
      </w:r>
    </w:p>
    <w:p w14:paraId="20522A10" w14:textId="77777777" w:rsidR="00B3641D" w:rsidRPr="00B3641D" w:rsidRDefault="00B3641D" w:rsidP="00B3641D">
      <w:pPr>
        <w:pStyle w:val="ListParagraph"/>
      </w:pPr>
      <w:r w:rsidRPr="00B3641D">
        <w:t>Completed your Letter of Intent?</w:t>
      </w:r>
    </w:p>
    <w:p w14:paraId="0D840F69" w14:textId="6F531BFB" w:rsidR="00B3641D" w:rsidRPr="00B3641D" w:rsidRDefault="00B3641D" w:rsidP="00B3641D">
      <w:pPr>
        <w:pStyle w:val="ListParagraph"/>
      </w:pPr>
      <w:r w:rsidRPr="00B3641D">
        <w:t>Downloaded the PDF of the application so you can work at your own pace and will be prepared to enter your data into the online platform and upload all required documents at the same time? Remember, you will not be able to save your work in the platform.</w:t>
      </w:r>
    </w:p>
    <w:p w14:paraId="1E4FEB17" w14:textId="77777777" w:rsidR="00B3641D" w:rsidRPr="00B86FD3" w:rsidRDefault="00B3641D" w:rsidP="00B3641D">
      <w:pPr>
        <w:pStyle w:val="Heading3"/>
      </w:pPr>
      <w:r w:rsidRPr="00B86FD3">
        <w:t>Application Requirements</w:t>
      </w:r>
    </w:p>
    <w:p w14:paraId="7AFA90D1" w14:textId="77777777" w:rsidR="00B3641D" w:rsidRDefault="00B3641D" w:rsidP="00B3641D">
      <w:pPr>
        <w:spacing w:before="0"/>
        <w:contextualSpacing/>
      </w:pPr>
      <w:r>
        <w:t xml:space="preserve">The application is organized into the following sections. We suggest that you prepare each of the sections, download and complete the necessary documents (these are found in the application under “Forms”), and gather all completed materials prior to entering the online platform. </w:t>
      </w:r>
      <w:r w:rsidRPr="0088370F">
        <w:rPr>
          <w:b/>
          <w:bCs/>
        </w:rPr>
        <w:t>You will not be able to save your work in the platform.</w:t>
      </w:r>
    </w:p>
    <w:p w14:paraId="79929C5B" w14:textId="77777777" w:rsidR="00B3641D" w:rsidRPr="00B3641D" w:rsidRDefault="00B3641D" w:rsidP="00B3641D">
      <w:pPr>
        <w:pStyle w:val="ListParagraph"/>
      </w:pPr>
      <w:r w:rsidRPr="00B3641D">
        <w:t>Application Information including:</w:t>
      </w:r>
    </w:p>
    <w:p w14:paraId="088547C6" w14:textId="77777777" w:rsidR="00B3641D" w:rsidRPr="00B3641D" w:rsidRDefault="00B3641D" w:rsidP="004E20F3">
      <w:pPr>
        <w:pStyle w:val="ListParagraph"/>
        <w:numPr>
          <w:ilvl w:val="0"/>
          <w:numId w:val="82"/>
        </w:numPr>
      </w:pPr>
      <w:r w:rsidRPr="00B3641D">
        <w:t>Agency contact information</w:t>
      </w:r>
    </w:p>
    <w:p w14:paraId="7C1F1C04" w14:textId="77777777" w:rsidR="00B3641D" w:rsidRPr="00B3641D" w:rsidRDefault="00B3641D" w:rsidP="004E20F3">
      <w:pPr>
        <w:pStyle w:val="ListParagraph"/>
        <w:numPr>
          <w:ilvl w:val="0"/>
          <w:numId w:val="82"/>
        </w:numPr>
      </w:pPr>
      <w:r w:rsidRPr="00B3641D">
        <w:t>Project Director contact information</w:t>
      </w:r>
    </w:p>
    <w:p w14:paraId="5082C248" w14:textId="77777777" w:rsidR="00B3641D" w:rsidRPr="00B3641D" w:rsidRDefault="00B3641D" w:rsidP="004E20F3">
      <w:pPr>
        <w:pStyle w:val="ListParagraph"/>
        <w:numPr>
          <w:ilvl w:val="0"/>
          <w:numId w:val="82"/>
        </w:numPr>
      </w:pPr>
      <w:r w:rsidRPr="00B3641D">
        <w:t>Data collection contact information</w:t>
      </w:r>
    </w:p>
    <w:p w14:paraId="436435AC" w14:textId="77777777" w:rsidR="00B3641D" w:rsidRPr="00B3641D" w:rsidRDefault="00B3641D" w:rsidP="004E20F3">
      <w:pPr>
        <w:pStyle w:val="ListParagraph"/>
        <w:numPr>
          <w:ilvl w:val="0"/>
          <w:numId w:val="82"/>
        </w:numPr>
      </w:pPr>
      <w:r w:rsidRPr="00B3641D">
        <w:t>Fiscal contact information</w:t>
      </w:r>
    </w:p>
    <w:p w14:paraId="766BE870" w14:textId="77777777" w:rsidR="00B3641D" w:rsidRPr="00B3641D" w:rsidRDefault="00B3641D" w:rsidP="004E20F3">
      <w:pPr>
        <w:pStyle w:val="ListParagraph"/>
        <w:numPr>
          <w:ilvl w:val="0"/>
          <w:numId w:val="82"/>
        </w:numPr>
      </w:pPr>
      <w:r w:rsidRPr="00B3641D">
        <w:t>DUNS number</w:t>
      </w:r>
    </w:p>
    <w:p w14:paraId="24C1128A" w14:textId="77777777" w:rsidR="00B3641D" w:rsidRPr="00B3641D" w:rsidRDefault="00B3641D" w:rsidP="004E20F3">
      <w:pPr>
        <w:pStyle w:val="ListParagraph"/>
        <w:numPr>
          <w:ilvl w:val="0"/>
          <w:numId w:val="82"/>
        </w:numPr>
      </w:pPr>
      <w:r w:rsidRPr="00B3641D">
        <w:t>Past grantees only: all required information about your most recent grant</w:t>
      </w:r>
    </w:p>
    <w:p w14:paraId="1DF109BB" w14:textId="77777777" w:rsidR="00B3641D" w:rsidRPr="00B3641D" w:rsidRDefault="00B3641D" w:rsidP="00B3641D">
      <w:pPr>
        <w:pStyle w:val="ListParagraph"/>
      </w:pPr>
      <w:r w:rsidRPr="00B3641D">
        <w:t>Forms (these are available to download within the online application)</w:t>
      </w:r>
    </w:p>
    <w:p w14:paraId="430F1D5B" w14:textId="77777777" w:rsidR="00B3641D" w:rsidRPr="00B3641D" w:rsidRDefault="00B3641D" w:rsidP="004E20F3">
      <w:pPr>
        <w:pStyle w:val="ListParagraph"/>
        <w:numPr>
          <w:ilvl w:val="0"/>
          <w:numId w:val="83"/>
        </w:numPr>
      </w:pPr>
      <w:r w:rsidRPr="00B3641D">
        <w:t>Legal Status of Applicant</w:t>
      </w:r>
    </w:p>
    <w:p w14:paraId="35E5FE68" w14:textId="77777777" w:rsidR="00B3641D" w:rsidRPr="00B3641D" w:rsidRDefault="00B3641D" w:rsidP="004E20F3">
      <w:pPr>
        <w:pStyle w:val="ListParagraph"/>
        <w:numPr>
          <w:ilvl w:val="0"/>
          <w:numId w:val="83"/>
        </w:numPr>
      </w:pPr>
      <w:r w:rsidRPr="00B3641D">
        <w:t>Request for Competitive Priority</w:t>
      </w:r>
    </w:p>
    <w:p w14:paraId="535DA729" w14:textId="77777777" w:rsidR="00B3641D" w:rsidRPr="00B3641D" w:rsidRDefault="00B3641D" w:rsidP="004E20F3">
      <w:pPr>
        <w:pStyle w:val="ListParagraph"/>
        <w:numPr>
          <w:ilvl w:val="0"/>
          <w:numId w:val="83"/>
        </w:numPr>
      </w:pPr>
      <w:r w:rsidRPr="00B3641D">
        <w:t>Minority Impact Statement</w:t>
      </w:r>
    </w:p>
    <w:p w14:paraId="4AE29F65" w14:textId="77777777" w:rsidR="00B3641D" w:rsidRPr="00B3641D" w:rsidRDefault="00B3641D" w:rsidP="004E20F3">
      <w:pPr>
        <w:pStyle w:val="ListParagraph"/>
        <w:numPr>
          <w:ilvl w:val="0"/>
          <w:numId w:val="83"/>
        </w:numPr>
      </w:pPr>
      <w:r w:rsidRPr="00B3641D">
        <w:t>Private School Consultation Meeting Log</w:t>
      </w:r>
    </w:p>
    <w:p w14:paraId="7309B4D0" w14:textId="77777777" w:rsidR="00B3641D" w:rsidRPr="00B3641D" w:rsidRDefault="00B3641D" w:rsidP="004E20F3">
      <w:pPr>
        <w:pStyle w:val="ListParagraph"/>
        <w:numPr>
          <w:ilvl w:val="0"/>
          <w:numId w:val="83"/>
        </w:numPr>
      </w:pPr>
      <w:r w:rsidRPr="00B3641D">
        <w:t>Sustainability Planning and Previous Sustainability Form</w:t>
      </w:r>
    </w:p>
    <w:p w14:paraId="566A8892" w14:textId="77777777" w:rsidR="00B3641D" w:rsidRPr="00B3641D" w:rsidRDefault="00B3641D" w:rsidP="004E20F3">
      <w:pPr>
        <w:pStyle w:val="ListParagraph"/>
        <w:numPr>
          <w:ilvl w:val="0"/>
          <w:numId w:val="83"/>
        </w:numPr>
      </w:pPr>
      <w:r w:rsidRPr="00B3641D">
        <w:t xml:space="preserve">Community Partner Official Notice (if applicable) </w:t>
      </w:r>
    </w:p>
    <w:p w14:paraId="5006305D" w14:textId="77777777" w:rsidR="00B3641D" w:rsidRPr="00B3641D" w:rsidRDefault="00B3641D" w:rsidP="004E20F3">
      <w:pPr>
        <w:pStyle w:val="ListParagraph"/>
        <w:numPr>
          <w:ilvl w:val="0"/>
          <w:numId w:val="83"/>
        </w:numPr>
      </w:pPr>
      <w:r w:rsidRPr="00B3641D">
        <w:t>Assurances and Agreements</w:t>
      </w:r>
    </w:p>
    <w:p w14:paraId="187A4C22" w14:textId="77777777" w:rsidR="00B3641D" w:rsidRPr="00B3641D" w:rsidRDefault="00B3641D" w:rsidP="004E20F3">
      <w:pPr>
        <w:pStyle w:val="ListParagraph"/>
        <w:numPr>
          <w:ilvl w:val="0"/>
          <w:numId w:val="83"/>
        </w:numPr>
      </w:pPr>
      <w:r w:rsidRPr="00B3641D">
        <w:t xml:space="preserve">Collaborative Signatures </w:t>
      </w:r>
    </w:p>
    <w:p w14:paraId="26C780DB" w14:textId="77777777" w:rsidR="00B3641D" w:rsidRPr="00B3641D" w:rsidRDefault="00B3641D" w:rsidP="004E20F3">
      <w:pPr>
        <w:pStyle w:val="ListParagraph"/>
        <w:numPr>
          <w:ilvl w:val="0"/>
          <w:numId w:val="83"/>
        </w:numPr>
      </w:pPr>
      <w:r w:rsidRPr="00B3641D">
        <w:t>MOUs (a minimum of 5)</w:t>
      </w:r>
    </w:p>
    <w:p w14:paraId="4EA7167E" w14:textId="77777777" w:rsidR="00B3641D" w:rsidRPr="00B3641D" w:rsidRDefault="00B3641D" w:rsidP="00B3641D">
      <w:pPr>
        <w:pStyle w:val="ListParagraph"/>
      </w:pPr>
      <w:r w:rsidRPr="00B3641D">
        <w:t>Site Information</w:t>
      </w:r>
    </w:p>
    <w:p w14:paraId="7B16BDCE" w14:textId="77777777" w:rsidR="00B3641D" w:rsidRPr="00B3641D" w:rsidRDefault="00B3641D" w:rsidP="004E20F3">
      <w:pPr>
        <w:pStyle w:val="ListParagraph"/>
        <w:numPr>
          <w:ilvl w:val="0"/>
          <w:numId w:val="84"/>
        </w:numPr>
      </w:pPr>
      <w:r w:rsidRPr="00B3641D">
        <w:lastRenderedPageBreak/>
        <w:t xml:space="preserve">School information, including total enrollment, FRPL percentage, and proposed number of </w:t>
      </w:r>
      <w:proofErr w:type="gramStart"/>
      <w:r w:rsidRPr="00B3641D">
        <w:t>youth</w:t>
      </w:r>
      <w:proofErr w:type="gramEnd"/>
      <w:r w:rsidRPr="00B3641D">
        <w:t xml:space="preserve"> to be served in your program.</w:t>
      </w:r>
    </w:p>
    <w:p w14:paraId="327C8677" w14:textId="10CB61AD" w:rsidR="00B3641D" w:rsidRPr="00B3641D" w:rsidRDefault="00B3641D" w:rsidP="004E20F3">
      <w:pPr>
        <w:pStyle w:val="ListParagraph"/>
        <w:numPr>
          <w:ilvl w:val="0"/>
          <w:numId w:val="84"/>
        </w:numPr>
      </w:pPr>
      <w:r w:rsidRPr="00B3641D">
        <w:t xml:space="preserve">Operational information such as before school, </w:t>
      </w:r>
      <w:r w:rsidR="006F0738">
        <w:t>after-school</w:t>
      </w:r>
      <w:r w:rsidRPr="00B3641D">
        <w:t>, and summer proposed start and end dates and times.</w:t>
      </w:r>
    </w:p>
    <w:p w14:paraId="6E3F5C2B" w14:textId="77777777" w:rsidR="00B3641D" w:rsidRPr="00B3641D" w:rsidRDefault="00B3641D" w:rsidP="004E20F3">
      <w:pPr>
        <w:pStyle w:val="ListParagraph"/>
        <w:numPr>
          <w:ilvl w:val="0"/>
          <w:numId w:val="84"/>
        </w:numPr>
      </w:pPr>
      <w:r w:rsidRPr="00B3641D">
        <w:t>Proposed Family Engagement activities.</w:t>
      </w:r>
    </w:p>
    <w:p w14:paraId="0FBFCEC4" w14:textId="77777777" w:rsidR="00B3641D" w:rsidRPr="00B3641D" w:rsidRDefault="00B3641D" w:rsidP="00B3641D">
      <w:pPr>
        <w:pStyle w:val="ListParagraph"/>
      </w:pPr>
      <w:r w:rsidRPr="00B3641D">
        <w:t>Financials</w:t>
      </w:r>
    </w:p>
    <w:p w14:paraId="4C6BF378" w14:textId="77777777" w:rsidR="00B3641D" w:rsidRPr="00B3641D" w:rsidRDefault="00B3641D" w:rsidP="004E20F3">
      <w:pPr>
        <w:pStyle w:val="ListParagraph"/>
        <w:numPr>
          <w:ilvl w:val="0"/>
          <w:numId w:val="85"/>
        </w:numPr>
      </w:pPr>
      <w:r w:rsidRPr="00B3641D">
        <w:t>Completion of section D1: Funding Request Summary</w:t>
      </w:r>
    </w:p>
    <w:p w14:paraId="64681A42" w14:textId="77777777" w:rsidR="00B3641D" w:rsidRPr="00B3641D" w:rsidRDefault="00B3641D" w:rsidP="004E20F3">
      <w:pPr>
        <w:pStyle w:val="ListParagraph"/>
        <w:numPr>
          <w:ilvl w:val="0"/>
          <w:numId w:val="85"/>
        </w:numPr>
      </w:pPr>
      <w:r w:rsidRPr="00B3641D">
        <w:t>Form D2: Budget document</w:t>
      </w:r>
    </w:p>
    <w:p w14:paraId="08C443C0" w14:textId="77777777" w:rsidR="00B3641D" w:rsidRPr="00B3641D" w:rsidRDefault="00B3641D" w:rsidP="004E20F3">
      <w:pPr>
        <w:pStyle w:val="ListParagraph"/>
        <w:numPr>
          <w:ilvl w:val="0"/>
          <w:numId w:val="85"/>
        </w:numPr>
      </w:pPr>
      <w:r w:rsidRPr="00B3641D">
        <w:t>Form D3: Budget document and partner contributions</w:t>
      </w:r>
    </w:p>
    <w:p w14:paraId="6C67D432" w14:textId="77777777" w:rsidR="00B3641D" w:rsidRPr="00B3641D" w:rsidRDefault="00B3641D" w:rsidP="004E20F3">
      <w:pPr>
        <w:pStyle w:val="ListParagraph"/>
        <w:numPr>
          <w:ilvl w:val="0"/>
          <w:numId w:val="85"/>
        </w:numPr>
      </w:pPr>
      <w:r w:rsidRPr="00B3641D">
        <w:t>Completion of section D4: Financial Resource Information</w:t>
      </w:r>
    </w:p>
    <w:p w14:paraId="66446BE3" w14:textId="77777777" w:rsidR="00B3641D" w:rsidRPr="00B3641D" w:rsidRDefault="00B3641D" w:rsidP="00B3641D">
      <w:pPr>
        <w:pStyle w:val="ListParagraph"/>
      </w:pPr>
      <w:r w:rsidRPr="00B3641D">
        <w:t>Basic Service Components</w:t>
      </w:r>
    </w:p>
    <w:p w14:paraId="69EBC8B1" w14:textId="77777777" w:rsidR="00B3641D" w:rsidRPr="00B3641D" w:rsidRDefault="00B3641D" w:rsidP="004E20F3">
      <w:pPr>
        <w:pStyle w:val="ListParagraph"/>
        <w:numPr>
          <w:ilvl w:val="0"/>
          <w:numId w:val="86"/>
        </w:numPr>
      </w:pPr>
      <w:r w:rsidRPr="00B3641D">
        <w:t>Informational questions regarding best practices at your site</w:t>
      </w:r>
    </w:p>
    <w:p w14:paraId="157F175A" w14:textId="77777777" w:rsidR="00B3641D" w:rsidRPr="00B3641D" w:rsidRDefault="00B3641D" w:rsidP="00B3641D">
      <w:pPr>
        <w:pStyle w:val="ListParagraph"/>
      </w:pPr>
      <w:r w:rsidRPr="00B3641D">
        <w:t>Project Narrative</w:t>
      </w:r>
    </w:p>
    <w:p w14:paraId="47AFA47F" w14:textId="77777777" w:rsidR="00B3641D" w:rsidRPr="00B3641D" w:rsidRDefault="00B3641D" w:rsidP="004E20F3">
      <w:pPr>
        <w:pStyle w:val="ListParagraph"/>
        <w:numPr>
          <w:ilvl w:val="0"/>
          <w:numId w:val="87"/>
        </w:numPr>
      </w:pPr>
      <w:r w:rsidRPr="00B3641D">
        <w:t>Abstract</w:t>
      </w:r>
    </w:p>
    <w:p w14:paraId="38467CF2" w14:textId="77777777" w:rsidR="00B3641D" w:rsidRPr="00B3641D" w:rsidRDefault="00B3641D" w:rsidP="004E20F3">
      <w:pPr>
        <w:pStyle w:val="ListParagraph"/>
        <w:numPr>
          <w:ilvl w:val="0"/>
          <w:numId w:val="87"/>
        </w:numPr>
      </w:pPr>
      <w:r w:rsidRPr="00B3641D">
        <w:t>Student Needs Assessment</w:t>
      </w:r>
    </w:p>
    <w:p w14:paraId="03341D78" w14:textId="77777777" w:rsidR="00B3641D" w:rsidRPr="00B3641D" w:rsidRDefault="00B3641D" w:rsidP="004E20F3">
      <w:pPr>
        <w:pStyle w:val="ListParagraph"/>
        <w:numPr>
          <w:ilvl w:val="0"/>
          <w:numId w:val="87"/>
        </w:numPr>
      </w:pPr>
      <w:r w:rsidRPr="00B3641D">
        <w:t xml:space="preserve">Project </w:t>
      </w:r>
    </w:p>
    <w:p w14:paraId="015B3800" w14:textId="77777777" w:rsidR="00B3641D" w:rsidRPr="00B3641D" w:rsidRDefault="00B3641D" w:rsidP="004E20F3">
      <w:pPr>
        <w:pStyle w:val="ListParagraph"/>
        <w:numPr>
          <w:ilvl w:val="0"/>
          <w:numId w:val="87"/>
        </w:numPr>
      </w:pPr>
      <w:r w:rsidRPr="00B3641D">
        <w:t>Research Base</w:t>
      </w:r>
    </w:p>
    <w:p w14:paraId="237FFC58" w14:textId="77777777" w:rsidR="00B3641D" w:rsidRPr="00B3641D" w:rsidRDefault="00B3641D" w:rsidP="004E20F3">
      <w:pPr>
        <w:pStyle w:val="ListParagraph"/>
        <w:numPr>
          <w:ilvl w:val="0"/>
          <w:numId w:val="87"/>
        </w:numPr>
      </w:pPr>
      <w:r w:rsidRPr="00B3641D">
        <w:t>Management and Sustainability</w:t>
      </w:r>
    </w:p>
    <w:p w14:paraId="00008A1E" w14:textId="77777777" w:rsidR="00B3641D" w:rsidRPr="00B3641D" w:rsidRDefault="00B3641D" w:rsidP="004E20F3">
      <w:pPr>
        <w:pStyle w:val="ListParagraph"/>
        <w:numPr>
          <w:ilvl w:val="0"/>
          <w:numId w:val="87"/>
        </w:numPr>
      </w:pPr>
      <w:r w:rsidRPr="00B3641D">
        <w:t>Communications Plan Template (upload)</w:t>
      </w:r>
    </w:p>
    <w:p w14:paraId="2FBF528A" w14:textId="77777777" w:rsidR="00B3641D" w:rsidRPr="00B3641D" w:rsidRDefault="00B3641D" w:rsidP="004E20F3">
      <w:pPr>
        <w:pStyle w:val="ListParagraph"/>
        <w:numPr>
          <w:ilvl w:val="0"/>
          <w:numId w:val="87"/>
        </w:numPr>
      </w:pPr>
      <w:r w:rsidRPr="00B3641D">
        <w:t>Partnerships</w:t>
      </w:r>
    </w:p>
    <w:p w14:paraId="59CE4BB7" w14:textId="77777777" w:rsidR="00B3641D" w:rsidRPr="00B3641D" w:rsidRDefault="00B3641D" w:rsidP="004E20F3">
      <w:pPr>
        <w:pStyle w:val="ListParagraph"/>
        <w:numPr>
          <w:ilvl w:val="0"/>
          <w:numId w:val="87"/>
        </w:numPr>
      </w:pPr>
      <w:r w:rsidRPr="00B3641D">
        <w:t>Evaluation</w:t>
      </w:r>
    </w:p>
    <w:p w14:paraId="5A3B97B7" w14:textId="77777777" w:rsidR="00B3641D" w:rsidRPr="00B3641D" w:rsidRDefault="00B3641D" w:rsidP="004E20F3">
      <w:pPr>
        <w:pStyle w:val="ListParagraph"/>
        <w:numPr>
          <w:ilvl w:val="0"/>
          <w:numId w:val="87"/>
        </w:numPr>
      </w:pPr>
      <w:r w:rsidRPr="00B3641D">
        <w:t>Budget Narrative</w:t>
      </w:r>
    </w:p>
    <w:p w14:paraId="3B381CC0" w14:textId="77777777" w:rsidR="00B3641D" w:rsidRPr="00B3641D" w:rsidRDefault="00B3641D" w:rsidP="004E20F3">
      <w:pPr>
        <w:pStyle w:val="ListParagraph"/>
        <w:numPr>
          <w:ilvl w:val="0"/>
          <w:numId w:val="87"/>
        </w:numPr>
      </w:pPr>
      <w:r w:rsidRPr="00B3641D">
        <w:t>Supplemental Materials (limit of two additional pages - upload)</w:t>
      </w:r>
    </w:p>
    <w:p w14:paraId="72B3C059" w14:textId="77777777" w:rsidR="00B3641D" w:rsidRPr="00B3641D" w:rsidRDefault="00B3641D" w:rsidP="00B3641D">
      <w:pPr>
        <w:pStyle w:val="ListParagraph"/>
      </w:pPr>
      <w:r w:rsidRPr="00B3641D">
        <w:t>Submit your proposal</w:t>
      </w:r>
    </w:p>
    <w:p w14:paraId="74E704EC" w14:textId="77777777" w:rsidR="00B3641D" w:rsidRDefault="00B3641D" w:rsidP="00B3641D"/>
    <w:p w14:paraId="5DB4D5D5" w14:textId="77777777" w:rsidR="00B3641D" w:rsidRPr="00B86FD3" w:rsidRDefault="00B3641D" w:rsidP="00B3641D">
      <w:pPr>
        <w:pStyle w:val="Heading3"/>
      </w:pPr>
      <w:r w:rsidRPr="00B86FD3">
        <w:t>Post Submission</w:t>
      </w:r>
    </w:p>
    <w:p w14:paraId="7D7C2F35" w14:textId="77777777" w:rsidR="00B3641D" w:rsidRDefault="00B3641D" w:rsidP="00B3641D">
      <w:r>
        <w:t>Did you…</w:t>
      </w:r>
    </w:p>
    <w:p w14:paraId="202BF480" w14:textId="77777777" w:rsidR="00B3641D" w:rsidRPr="00B3641D" w:rsidRDefault="00B3641D" w:rsidP="00B3641D">
      <w:pPr>
        <w:pStyle w:val="ListParagraph"/>
      </w:pPr>
      <w:r w:rsidRPr="00B3641D">
        <w:t xml:space="preserve">Receive a “Success!” message after submitting your application? If your application has </w:t>
      </w:r>
      <w:proofErr w:type="gramStart"/>
      <w:r w:rsidRPr="00B3641D">
        <w:t>errors</w:t>
      </w:r>
      <w:proofErr w:type="gramEnd"/>
      <w:r w:rsidRPr="00B3641D">
        <w:t xml:space="preserve"> those fields will be highlighted in red and will prevent your application from successfully submitting. </w:t>
      </w:r>
    </w:p>
    <w:p w14:paraId="514F89DF" w14:textId="77777777" w:rsidR="00B3641D" w:rsidRPr="00B3641D" w:rsidRDefault="00B3641D" w:rsidP="00B3641D">
      <w:pPr>
        <w:pStyle w:val="ListParagraph"/>
      </w:pPr>
      <w:r w:rsidRPr="00B3641D">
        <w:t xml:space="preserve">Receive an automatically generated email confirming the receipt of your application from </w:t>
      </w:r>
      <w:hyperlink r:id="rId74" w:history="1">
        <w:r w:rsidRPr="00B3641D">
          <w:rPr>
            <w:rStyle w:val="Hyperlink"/>
            <w:color w:val="1E4FAB"/>
          </w:rPr>
          <w:t>sppg@sppg.com</w:t>
        </w:r>
      </w:hyperlink>
      <w:r w:rsidRPr="00B3641D">
        <w:t xml:space="preserve">? Please check your junk or spam folders. </w:t>
      </w:r>
    </w:p>
    <w:p w14:paraId="736912C4" w14:textId="77777777" w:rsidR="00B3641D" w:rsidRPr="00B3641D" w:rsidRDefault="00B3641D" w:rsidP="00B3641D">
      <w:pPr>
        <w:pStyle w:val="ListParagraph"/>
      </w:pPr>
      <w:r w:rsidRPr="00B3641D">
        <w:t>Review the post-application calendar of important dates?</w:t>
      </w:r>
    </w:p>
    <w:p w14:paraId="2101D27B" w14:textId="77777777" w:rsidR="00B3641D" w:rsidRPr="00B3641D" w:rsidRDefault="00B3641D" w:rsidP="00B3641D">
      <w:pPr>
        <w:pStyle w:val="ListParagraph"/>
      </w:pPr>
      <w:r w:rsidRPr="00B3641D">
        <w:t>Receive a PDF of your complete application from Crystal Hall at the Iowa Afterschool Alliance within two days of submitting your application?</w:t>
      </w:r>
    </w:p>
    <w:p w14:paraId="5DF4741A" w14:textId="77777777" w:rsidR="00B3641D" w:rsidRPr="00BE1EDE" w:rsidRDefault="00B3641D" w:rsidP="00B3641D"/>
    <w:p w14:paraId="43B50626" w14:textId="77777777" w:rsidR="00AA2C80" w:rsidRPr="00BE5513" w:rsidRDefault="00EF417F" w:rsidP="00BE5513">
      <w:pPr>
        <w:rPr>
          <w:b/>
        </w:rPr>
      </w:pPr>
      <w:r>
        <w:rPr>
          <w:b/>
        </w:rPr>
        <w:t xml:space="preserve">TIP: </w:t>
      </w:r>
      <w:r w:rsidR="00AA2C80" w:rsidRPr="00BE5513">
        <w:rPr>
          <w:b/>
        </w:rPr>
        <w:t xml:space="preserve">Complete your application according to the scoring criteria, point-by-point, so reviewers do not have to search for information. You could lose points if reviewers cannot find your information easily. </w:t>
      </w:r>
      <w:r w:rsidR="00130788">
        <w:rPr>
          <w:b/>
        </w:rPr>
        <w:br/>
      </w:r>
    </w:p>
    <w:p w14:paraId="6A5E4CE5" w14:textId="77777777" w:rsidR="00B3641D" w:rsidRDefault="00B3641D" w:rsidP="00F1519B">
      <w:pPr>
        <w:pStyle w:val="Heading1"/>
        <w:sectPr w:rsidR="00B3641D" w:rsidSect="008226B8">
          <w:footerReference w:type="default" r:id="rId75"/>
          <w:pgSz w:w="12240" w:h="15840" w:code="1"/>
          <w:pgMar w:top="1440" w:right="1440" w:bottom="1440" w:left="1440" w:header="720" w:footer="720" w:gutter="0"/>
          <w:cols w:space="720"/>
          <w:docGrid w:linePitch="360"/>
        </w:sectPr>
      </w:pPr>
    </w:p>
    <w:p w14:paraId="12B9BCDE" w14:textId="4A13883C" w:rsidR="00AA2C80" w:rsidRPr="00AF1CDD" w:rsidRDefault="00F1519B" w:rsidP="00F1519B">
      <w:pPr>
        <w:pStyle w:val="Heading1"/>
      </w:pPr>
      <w:bookmarkStart w:id="70" w:name="_Toc147329828"/>
      <w:r>
        <w:lastRenderedPageBreak/>
        <w:t>Overview of Mandatory Grant Content and Scoring Criteria</w:t>
      </w:r>
      <w:bookmarkEnd w:id="70"/>
    </w:p>
    <w:p w14:paraId="7A8F5B0D" w14:textId="77777777" w:rsidR="00344030" w:rsidRDefault="00A6686D" w:rsidP="00BE5513">
      <w:r w:rsidRPr="00553A15">
        <w:t>109</w:t>
      </w:r>
      <w:r w:rsidR="00AA2C80" w:rsidRPr="00553A15">
        <w:t xml:space="preserve"> possible points for application narrative; </w:t>
      </w:r>
      <w:r w:rsidRPr="00553A15">
        <w:t>2</w:t>
      </w:r>
      <w:r w:rsidR="00341769" w:rsidRPr="00553A15">
        <w:t>5</w:t>
      </w:r>
      <w:r w:rsidR="00C44238" w:rsidRPr="00553A15">
        <w:t xml:space="preserve"> additional competitive</w:t>
      </w:r>
      <w:r w:rsidR="00C44238" w:rsidRPr="00341769">
        <w:t xml:space="preserve"> priority points possible</w:t>
      </w:r>
      <w:r w:rsidR="00AA2C80" w:rsidRPr="00341769">
        <w:t>.</w:t>
      </w:r>
      <w:r w:rsidR="00AA2C80" w:rsidRPr="009955AD">
        <w:t xml:space="preserve"> It is the responsibility of the applicant to request compet</w:t>
      </w:r>
      <w:r w:rsidR="00C85165">
        <w:t xml:space="preserve">itive priority </w:t>
      </w:r>
      <w:r w:rsidR="00AA2C80" w:rsidRPr="009955AD">
        <w:t>and to provide documentation.</w:t>
      </w:r>
    </w:p>
    <w:p w14:paraId="68A4E9B9" w14:textId="0C1EC5B4" w:rsidR="00EF417F" w:rsidRDefault="00344030" w:rsidP="00BE5513">
      <w:r w:rsidRPr="00344030">
        <w:t xml:space="preserve">A set of specific criteria will be used to evaluate applications for funding. Each selection criterion is listed as a bulleted item. The peer reviewers of your application will use these criteria to guide their reviews. </w:t>
      </w:r>
      <w:r w:rsidR="00BD3066">
        <w:t xml:space="preserve">If peer reviewers assign a score of ‘0’ for any of the criteria, it must be explained to the Iowa Department of Education first. </w:t>
      </w:r>
      <w:r w:rsidRPr="00344030">
        <w:t>Applicants should keep the selection criteria clearly in mind as they develop their proposals and ensure that each of these criteria is addressed.</w:t>
      </w:r>
    </w:p>
    <w:p w14:paraId="19A73C8B" w14:textId="77777777" w:rsidR="00C85165" w:rsidRDefault="00C85165">
      <w:pPr>
        <w:rPr>
          <w:rFonts w:cs="Arial"/>
        </w:rPr>
      </w:pPr>
    </w:p>
    <w:p w14:paraId="06735682" w14:textId="17EB62EC" w:rsidR="00240AA5" w:rsidRPr="00615300" w:rsidRDefault="004F5FE0" w:rsidP="00615300">
      <w:pPr>
        <w:rPr>
          <w:rFonts w:cs="Arial"/>
        </w:rPr>
      </w:pPr>
      <w:r>
        <w:rPr>
          <w:rFonts w:cs="Arial"/>
        </w:rPr>
        <w:br w:type="page"/>
      </w:r>
    </w:p>
    <w:p w14:paraId="11CA61B1" w14:textId="77777777" w:rsidR="006331BA" w:rsidRPr="00240AA5" w:rsidRDefault="004F5FE0" w:rsidP="739ACCC7">
      <w:pPr>
        <w:pStyle w:val="Heading1"/>
        <w:jc w:val="center"/>
        <w:rPr>
          <w:b/>
          <w:bCs/>
          <w:sz w:val="72"/>
          <w:szCs w:val="72"/>
        </w:rPr>
      </w:pPr>
      <w:bookmarkStart w:id="71" w:name="_Toc147329829"/>
      <w:r w:rsidRPr="739ACCC7">
        <w:rPr>
          <w:b/>
          <w:bCs/>
          <w:sz w:val="72"/>
          <w:szCs w:val="72"/>
        </w:rPr>
        <w:lastRenderedPageBreak/>
        <w:t xml:space="preserve">Informational </w:t>
      </w:r>
      <w:r>
        <w:br/>
      </w:r>
      <w:r w:rsidRPr="739ACCC7">
        <w:rPr>
          <w:b/>
          <w:bCs/>
          <w:sz w:val="72"/>
          <w:szCs w:val="72"/>
        </w:rPr>
        <w:t>Appendices</w:t>
      </w:r>
      <w:bookmarkEnd w:id="71"/>
      <w:r w:rsidR="006331BA" w:rsidRPr="739ACCC7">
        <w:rPr>
          <w:b/>
          <w:bCs/>
          <w:sz w:val="72"/>
          <w:szCs w:val="72"/>
        </w:rPr>
        <w:t xml:space="preserve"> </w:t>
      </w:r>
      <w:r w:rsidRPr="739ACCC7">
        <w:rPr>
          <w:b/>
          <w:bCs/>
          <w:sz w:val="72"/>
          <w:szCs w:val="72"/>
        </w:rPr>
        <w:br w:type="page"/>
      </w:r>
    </w:p>
    <w:p w14:paraId="1C127A13" w14:textId="77777777" w:rsidR="006331BA" w:rsidRPr="00441239" w:rsidRDefault="007A529E" w:rsidP="002C7B32">
      <w:pPr>
        <w:pStyle w:val="Heading1"/>
        <w:jc w:val="center"/>
      </w:pPr>
      <w:bookmarkStart w:id="72" w:name="_Toc147329830"/>
      <w:r>
        <w:lastRenderedPageBreak/>
        <w:t>Appendix A: Best Practices List</w:t>
      </w:r>
      <w:bookmarkEnd w:id="72"/>
    </w:p>
    <w:p w14:paraId="0BE1FC47" w14:textId="77777777" w:rsidR="006331BA" w:rsidRPr="00441239" w:rsidRDefault="006331BA" w:rsidP="006331BA">
      <w:pPr>
        <w:jc w:val="center"/>
        <w:rPr>
          <w:b/>
          <w:spacing w:val="-1"/>
          <w:sz w:val="24"/>
          <w:szCs w:val="24"/>
          <w:u w:val="single"/>
        </w:rPr>
      </w:pPr>
    </w:p>
    <w:p w14:paraId="7797ED4E" w14:textId="77777777" w:rsidR="006331BA" w:rsidRPr="006331BA" w:rsidRDefault="006331BA" w:rsidP="006331BA">
      <w:r w:rsidRPr="00024BA4">
        <w:t>This document provides details to help you understand the requirements and best practices of each narrative section in the RFA.</w:t>
      </w:r>
    </w:p>
    <w:p w14:paraId="1A77CE69" w14:textId="77777777" w:rsidR="006331BA" w:rsidRDefault="006331BA" w:rsidP="002C7B32">
      <w:pPr>
        <w:pStyle w:val="Heading2"/>
      </w:pPr>
      <w:bookmarkStart w:id="73" w:name="_Toc49854342"/>
      <w:bookmarkStart w:id="74" w:name="_Toc49854522"/>
      <w:bookmarkStart w:id="75" w:name="_Toc50017134"/>
      <w:bookmarkStart w:id="76" w:name="_Toc50019236"/>
      <w:bookmarkStart w:id="77" w:name="_Toc50033021"/>
      <w:bookmarkStart w:id="78" w:name="_Toc80777682"/>
      <w:bookmarkStart w:id="79" w:name="_Toc81993762"/>
      <w:bookmarkStart w:id="80" w:name="_Toc147329831"/>
      <w:r>
        <w:t>Student Need</w:t>
      </w:r>
      <w:bookmarkEnd w:id="73"/>
      <w:bookmarkEnd w:id="74"/>
      <w:bookmarkEnd w:id="75"/>
      <w:bookmarkEnd w:id="76"/>
      <w:bookmarkEnd w:id="77"/>
      <w:bookmarkEnd w:id="78"/>
      <w:bookmarkEnd w:id="79"/>
      <w:bookmarkEnd w:id="80"/>
    </w:p>
    <w:p w14:paraId="01365C67" w14:textId="77777777" w:rsidR="00C85165" w:rsidRDefault="00C85165" w:rsidP="00B3641D">
      <w:r>
        <w:t>This section describes in detail the needs assessment, objective data, and resources available as well as a description of how these conclusions were reached. This section should include: </w:t>
      </w:r>
    </w:p>
    <w:p w14:paraId="1D838F1F" w14:textId="486A457C" w:rsidR="00C85165" w:rsidRDefault="00C85165" w:rsidP="00B3641D">
      <w:pPr>
        <w:pStyle w:val="ListParagraph"/>
      </w:pPr>
      <w:r>
        <w:t xml:space="preserve">Strong evidence utilizing objective data that very clearly defines the student need for a before and/or </w:t>
      </w:r>
      <w:r w:rsidR="006F0738">
        <w:t>after-school</w:t>
      </w:r>
      <w:r>
        <w:t xml:space="preserve"> program (may include weekends, holiday and summer)</w:t>
      </w:r>
    </w:p>
    <w:p w14:paraId="5B16587A" w14:textId="6A7762D5" w:rsidR="00C85165" w:rsidRDefault="00C85165" w:rsidP="00B3641D">
      <w:pPr>
        <w:pStyle w:val="ListParagraph"/>
      </w:pPr>
      <w:r>
        <w:t xml:space="preserve">Evaluates school and community resources available (including other accessible before and </w:t>
      </w:r>
      <w:r w:rsidR="006F0738">
        <w:t>after-school</w:t>
      </w:r>
      <w:r>
        <w:t xml:space="preserve"> programming), and convincingly documents how proposed program will address student needs (including needs of students with working families). </w:t>
      </w:r>
    </w:p>
    <w:p w14:paraId="034D18DA" w14:textId="77777777" w:rsidR="00C85165" w:rsidRDefault="00C85165" w:rsidP="00B3641D">
      <w:pPr>
        <w:pStyle w:val="ListParagraph"/>
      </w:pPr>
      <w:r>
        <w:t>Evidence of how stakeholders (youth, parents, and partners) were identified and the results of those discussions that led to your decision to apply for funds and program development. Example: survey, focus groups, interviews.</w:t>
      </w:r>
    </w:p>
    <w:p w14:paraId="3FBF1ACB" w14:textId="77777777" w:rsidR="00C85165" w:rsidRDefault="00C85165" w:rsidP="00B3641D">
      <w:pPr>
        <w:pStyle w:val="ListParagraph"/>
      </w:pPr>
      <w:r>
        <w:t>A description of the impact you are going to make with the youth to be served</w:t>
      </w:r>
    </w:p>
    <w:p w14:paraId="2173AF0C" w14:textId="77777777" w:rsidR="00C85165" w:rsidRDefault="00C85165" w:rsidP="00B3641D">
      <w:pPr>
        <w:pStyle w:val="ListParagraph"/>
      </w:pPr>
      <w:r>
        <w:t>Title program data</w:t>
      </w:r>
    </w:p>
    <w:p w14:paraId="6E0F2CE8" w14:textId="77777777" w:rsidR="00C85165" w:rsidRDefault="00C85165" w:rsidP="00B3641D">
      <w:pPr>
        <w:pStyle w:val="ListParagraph"/>
      </w:pPr>
      <w:r>
        <w:t>Achievement gap information</w:t>
      </w:r>
    </w:p>
    <w:p w14:paraId="573AC068" w14:textId="77777777" w:rsidR="00C85165" w:rsidRDefault="00C85165" w:rsidP="00B3641D">
      <w:pPr>
        <w:pStyle w:val="ListParagraph"/>
      </w:pPr>
      <w:r>
        <w:t>Total student population and the number you plan to serve from each school/site.</w:t>
      </w:r>
    </w:p>
    <w:p w14:paraId="03F44700" w14:textId="77777777" w:rsidR="00C85165" w:rsidRDefault="00C85165" w:rsidP="00B3641D">
      <w:pPr>
        <w:pStyle w:val="ListParagraph"/>
      </w:pPr>
      <w:r>
        <w:t>A summary of transportation, safety, and accessibility components</w:t>
      </w:r>
    </w:p>
    <w:p w14:paraId="4D549015" w14:textId="77777777" w:rsidR="00C85165" w:rsidRDefault="00C85165" w:rsidP="00C85165"/>
    <w:p w14:paraId="4028619A" w14:textId="77777777" w:rsidR="00C85165" w:rsidRDefault="00C85165" w:rsidP="00C85165">
      <w:pPr>
        <w:pStyle w:val="Heading2"/>
      </w:pPr>
      <w:bookmarkStart w:id="81" w:name="_Toc80777683"/>
      <w:bookmarkStart w:id="82" w:name="_Toc81993763"/>
      <w:bookmarkStart w:id="83" w:name="_Toc147329832"/>
      <w:r>
        <w:t>Project Description</w:t>
      </w:r>
      <w:bookmarkEnd w:id="81"/>
      <w:bookmarkEnd w:id="82"/>
      <w:bookmarkEnd w:id="83"/>
    </w:p>
    <w:p w14:paraId="683520F7" w14:textId="77777777" w:rsidR="00C85165" w:rsidRPr="00C85165" w:rsidRDefault="00C85165" w:rsidP="00B3641D">
      <w:r w:rsidRPr="00C85165">
        <w:t>This section describes in detail the program that is proposed to meet the needs reported in the previous section. This section should include:</w:t>
      </w:r>
    </w:p>
    <w:p w14:paraId="593EA3A2" w14:textId="77777777" w:rsidR="00C85165" w:rsidRPr="00C85165" w:rsidRDefault="00C85165" w:rsidP="00B3641D">
      <w:pPr>
        <w:pStyle w:val="ListParagraph"/>
      </w:pPr>
      <w:r w:rsidRPr="00C85165">
        <w:t>Your organization’s expertise in providing out-of-school time programming. Your organization’s ability to impact academics, enrichment, and overall youth development practices for the larger benefit of youth enrolled in your program.</w:t>
      </w:r>
    </w:p>
    <w:p w14:paraId="53185A03" w14:textId="77777777" w:rsidR="00C85165" w:rsidRPr="00C85165" w:rsidRDefault="00C85165" w:rsidP="00B3641D">
      <w:pPr>
        <w:pStyle w:val="ListParagraph"/>
      </w:pPr>
      <w:r w:rsidRPr="00C85165">
        <w:t xml:space="preserve">Proposed academic, enrichment, and family literacy/enrichment activities with links to your Student Needs Assessment, how they fit with the 14 eligible federal activities (link here) and what curricula you plan to use. Please note that the 21CCLC grant has a strong emphasis on literacy and math; these should be specifically addressed. Family literacy events should positively impact the students’ families/students themselves and should align with the </w:t>
      </w:r>
      <w:proofErr w:type="gramStart"/>
      <w:r w:rsidRPr="00C85165">
        <w:t>needs</w:t>
      </w:r>
      <w:proofErr w:type="gramEnd"/>
      <w:r w:rsidRPr="00C85165">
        <w:t xml:space="preserve"> assessment.</w:t>
      </w:r>
    </w:p>
    <w:p w14:paraId="68420EF6" w14:textId="77777777" w:rsidR="00C85165" w:rsidRPr="00C85165" w:rsidRDefault="00C85165" w:rsidP="00B3641D">
      <w:pPr>
        <w:pStyle w:val="ListParagraph"/>
      </w:pPr>
      <w:r w:rsidRPr="00C85165">
        <w:t>The days and hours of operation. Note that programs planning to serve youth in summer are expected to have a minimum of 30 days of service. </w:t>
      </w:r>
    </w:p>
    <w:p w14:paraId="4944E675" w14:textId="77777777" w:rsidR="00C85165" w:rsidRPr="00C85165" w:rsidRDefault="00C85165" w:rsidP="00B3641D">
      <w:pPr>
        <w:pStyle w:val="ListParagraph"/>
      </w:pPr>
      <w:r w:rsidRPr="00C85165">
        <w:t>Your plan to provide a snack (minimum) or full meal (preferred) for youth daily that meets USDA nutrition guidelines.</w:t>
      </w:r>
    </w:p>
    <w:p w14:paraId="7349F057" w14:textId="77777777" w:rsidR="00C85165" w:rsidRPr="00C85165" w:rsidRDefault="00C85165" w:rsidP="00B3641D">
      <w:pPr>
        <w:pStyle w:val="ListParagraph"/>
      </w:pPr>
      <w:r w:rsidRPr="00C85165">
        <w:t>Detail reasonable goals and objectives.</w:t>
      </w:r>
    </w:p>
    <w:p w14:paraId="769631A3" w14:textId="77777777" w:rsidR="00C85165" w:rsidRPr="00C85165" w:rsidRDefault="00C85165" w:rsidP="00B3641D">
      <w:pPr>
        <w:pStyle w:val="ListParagraph"/>
      </w:pPr>
      <w:r w:rsidRPr="00C85165">
        <w:t>Align with school day instruction through relationships with school day staff and/or state or national standards.</w:t>
      </w:r>
    </w:p>
    <w:p w14:paraId="7AFB3A1D" w14:textId="77777777" w:rsidR="00C85165" w:rsidRPr="00C85165" w:rsidRDefault="00C85165" w:rsidP="00C85165"/>
    <w:p w14:paraId="12F16D23" w14:textId="77777777" w:rsidR="006331BA" w:rsidRPr="006331BA" w:rsidRDefault="006331BA" w:rsidP="002C7B32">
      <w:pPr>
        <w:pStyle w:val="Heading3"/>
        <w:rPr>
          <w:rFonts w:eastAsia="Times New Roman"/>
        </w:rPr>
      </w:pPr>
      <w:bookmarkStart w:id="84" w:name="_Toc49854343"/>
      <w:r w:rsidRPr="006F5117">
        <w:lastRenderedPageBreak/>
        <w:t>Promoting</w:t>
      </w:r>
      <w:r w:rsidRPr="006F5117">
        <w:rPr>
          <w:spacing w:val="-8"/>
        </w:rPr>
        <w:t xml:space="preserve"> </w:t>
      </w:r>
      <w:r w:rsidRPr="006F5117">
        <w:t>Attendance</w:t>
      </w:r>
      <w:r w:rsidRPr="006F5117">
        <w:rPr>
          <w:spacing w:val="-9"/>
        </w:rPr>
        <w:t xml:space="preserve"> </w:t>
      </w:r>
      <w:r w:rsidRPr="006F5117">
        <w:rPr>
          <w:spacing w:val="-1"/>
        </w:rPr>
        <w:t>and</w:t>
      </w:r>
      <w:r w:rsidRPr="006F5117">
        <w:rPr>
          <w:spacing w:val="-8"/>
        </w:rPr>
        <w:t xml:space="preserve"> </w:t>
      </w:r>
      <w:r w:rsidRPr="006F5117">
        <w:t>Removing</w:t>
      </w:r>
      <w:r w:rsidRPr="006F5117">
        <w:rPr>
          <w:spacing w:val="-8"/>
        </w:rPr>
        <w:t xml:space="preserve"> </w:t>
      </w:r>
      <w:r w:rsidRPr="006F5117">
        <w:rPr>
          <w:spacing w:val="-1"/>
        </w:rPr>
        <w:t>Barriers</w:t>
      </w:r>
      <w:r>
        <w:rPr>
          <w:spacing w:val="-1"/>
        </w:rPr>
        <w:t>: Examples</w:t>
      </w:r>
      <w:bookmarkEnd w:id="84"/>
    </w:p>
    <w:p w14:paraId="52F4A245" w14:textId="2823D9FA" w:rsidR="006331BA" w:rsidRPr="006F5117" w:rsidRDefault="006331BA" w:rsidP="006331BA">
      <w:pPr>
        <w:pStyle w:val="ListParagraph"/>
        <w:rPr>
          <w:rFonts w:eastAsia="Times New Roman"/>
        </w:rPr>
      </w:pPr>
      <w:r w:rsidRPr="006F5117">
        <w:t>The</w:t>
      </w:r>
      <w:r w:rsidRPr="006F5117">
        <w:rPr>
          <w:spacing w:val="-6"/>
        </w:rPr>
        <w:t xml:space="preserve"> </w:t>
      </w:r>
      <w:r w:rsidR="0046715E">
        <w:t>21CCLC</w:t>
      </w:r>
      <w:r w:rsidRPr="006F5117">
        <w:rPr>
          <w:spacing w:val="-6"/>
        </w:rPr>
        <w:t xml:space="preserve"> </w:t>
      </w:r>
      <w:r w:rsidRPr="006F5117">
        <w:t>program</w:t>
      </w:r>
      <w:r w:rsidRPr="006F5117">
        <w:rPr>
          <w:spacing w:val="-10"/>
        </w:rPr>
        <w:t xml:space="preserve"> </w:t>
      </w:r>
      <w:r w:rsidRPr="006F5117">
        <w:t>engages</w:t>
      </w:r>
      <w:r w:rsidRPr="006F5117">
        <w:rPr>
          <w:spacing w:val="-6"/>
        </w:rPr>
        <w:t xml:space="preserve"> </w:t>
      </w:r>
      <w:r w:rsidRPr="006F5117">
        <w:rPr>
          <w:spacing w:val="1"/>
        </w:rPr>
        <w:t>in</w:t>
      </w:r>
      <w:r w:rsidRPr="006F5117">
        <w:rPr>
          <w:spacing w:val="-7"/>
        </w:rPr>
        <w:t xml:space="preserve"> </w:t>
      </w:r>
      <w:r w:rsidRPr="006F5117">
        <w:rPr>
          <w:spacing w:val="-1"/>
        </w:rPr>
        <w:t>recruitment</w:t>
      </w:r>
      <w:r w:rsidRPr="006F5117">
        <w:rPr>
          <w:spacing w:val="-7"/>
        </w:rPr>
        <w:t xml:space="preserve"> </w:t>
      </w:r>
      <w:r w:rsidRPr="006F5117">
        <w:t>strategies</w:t>
      </w:r>
      <w:r w:rsidRPr="006F5117">
        <w:rPr>
          <w:spacing w:val="-7"/>
        </w:rPr>
        <w:t xml:space="preserve"> </w:t>
      </w:r>
      <w:r w:rsidRPr="006F5117">
        <w:t>that</w:t>
      </w:r>
      <w:r w:rsidRPr="006F5117">
        <w:rPr>
          <w:spacing w:val="-5"/>
        </w:rPr>
        <w:t xml:space="preserve"> </w:t>
      </w:r>
      <w:r w:rsidRPr="006F5117">
        <w:rPr>
          <w:spacing w:val="-1"/>
        </w:rPr>
        <w:t>target</w:t>
      </w:r>
      <w:r w:rsidRPr="006F5117">
        <w:rPr>
          <w:spacing w:val="-6"/>
        </w:rPr>
        <w:t xml:space="preserve"> high poverty </w:t>
      </w:r>
      <w:r w:rsidRPr="006F5117">
        <w:t>at-risk and students with achievement gaps.</w:t>
      </w:r>
    </w:p>
    <w:p w14:paraId="0E0200A5" w14:textId="53D61687" w:rsidR="002C7B32" w:rsidRPr="002C7B32" w:rsidRDefault="006331BA" w:rsidP="006331BA">
      <w:pPr>
        <w:pStyle w:val="ListParagraph"/>
        <w:rPr>
          <w:rFonts w:eastAsia="Times New Roman"/>
        </w:rPr>
      </w:pPr>
      <w:r w:rsidRPr="006F5117">
        <w:t>The</w:t>
      </w:r>
      <w:r w:rsidRPr="006F5117">
        <w:rPr>
          <w:spacing w:val="-7"/>
        </w:rPr>
        <w:t xml:space="preserve"> </w:t>
      </w:r>
      <w:r w:rsidR="0046715E">
        <w:t>21CCLC</w:t>
      </w:r>
      <w:r w:rsidRPr="006F5117">
        <w:rPr>
          <w:spacing w:val="-7"/>
        </w:rPr>
        <w:t xml:space="preserve"> </w:t>
      </w:r>
      <w:r w:rsidRPr="006F5117">
        <w:t>program</w:t>
      </w:r>
      <w:r w:rsidRPr="006F5117">
        <w:rPr>
          <w:spacing w:val="-11"/>
        </w:rPr>
        <w:t xml:space="preserve"> </w:t>
      </w:r>
      <w:r w:rsidRPr="006F5117">
        <w:t>employs</w:t>
      </w:r>
      <w:r w:rsidRPr="006F5117">
        <w:rPr>
          <w:spacing w:val="-7"/>
        </w:rPr>
        <w:t xml:space="preserve"> </w:t>
      </w:r>
      <w:r w:rsidRPr="006F5117">
        <w:t>transportation</w:t>
      </w:r>
      <w:r w:rsidRPr="006F5117">
        <w:rPr>
          <w:spacing w:val="-8"/>
        </w:rPr>
        <w:t xml:space="preserve"> </w:t>
      </w:r>
      <w:r w:rsidRPr="006F5117">
        <w:t>strategies</w:t>
      </w:r>
      <w:r w:rsidRPr="006F5117">
        <w:rPr>
          <w:spacing w:val="-8"/>
        </w:rPr>
        <w:t xml:space="preserve"> </w:t>
      </w:r>
      <w:r w:rsidRPr="006F5117">
        <w:t>to</w:t>
      </w:r>
      <w:r w:rsidRPr="006F5117">
        <w:rPr>
          <w:spacing w:val="-4"/>
        </w:rPr>
        <w:t xml:space="preserve"> </w:t>
      </w:r>
      <w:r w:rsidRPr="006F5117">
        <w:t>enable</w:t>
      </w:r>
      <w:r w:rsidRPr="006F5117">
        <w:rPr>
          <w:spacing w:val="-7"/>
        </w:rPr>
        <w:t xml:space="preserve"> </w:t>
      </w:r>
      <w:r w:rsidRPr="006F5117">
        <w:rPr>
          <w:spacing w:val="-1"/>
        </w:rPr>
        <w:t>sufficient</w:t>
      </w:r>
      <w:r w:rsidRPr="006F5117">
        <w:rPr>
          <w:spacing w:val="-8"/>
        </w:rPr>
        <w:t xml:space="preserve"> </w:t>
      </w:r>
      <w:r w:rsidRPr="006F5117">
        <w:t>participation</w:t>
      </w:r>
      <w:r w:rsidRPr="006F5117">
        <w:rPr>
          <w:spacing w:val="40"/>
          <w:w w:val="99"/>
        </w:rPr>
        <w:t xml:space="preserve"> </w:t>
      </w:r>
    </w:p>
    <w:p w14:paraId="7DDF69AB" w14:textId="2A387403" w:rsidR="006331BA" w:rsidRPr="006F5117" w:rsidRDefault="006331BA" w:rsidP="006331BA">
      <w:pPr>
        <w:pStyle w:val="ListParagraph"/>
        <w:rPr>
          <w:rFonts w:eastAsia="Times New Roman"/>
        </w:rPr>
      </w:pPr>
      <w:r w:rsidRPr="006F5117">
        <w:t>The</w:t>
      </w:r>
      <w:r w:rsidRPr="006F5117">
        <w:rPr>
          <w:spacing w:val="-6"/>
        </w:rPr>
        <w:t xml:space="preserve"> </w:t>
      </w:r>
      <w:r w:rsidR="0046715E">
        <w:t>21CCLC</w:t>
      </w:r>
      <w:r w:rsidRPr="006F5117">
        <w:rPr>
          <w:spacing w:val="-6"/>
        </w:rPr>
        <w:t xml:space="preserve"> </w:t>
      </w:r>
      <w:r w:rsidRPr="006F5117">
        <w:t>program</w:t>
      </w:r>
      <w:r w:rsidRPr="006F5117">
        <w:rPr>
          <w:spacing w:val="-8"/>
        </w:rPr>
        <w:t xml:space="preserve"> </w:t>
      </w:r>
      <w:r w:rsidRPr="006F5117">
        <w:rPr>
          <w:spacing w:val="-1"/>
        </w:rPr>
        <w:t>has</w:t>
      </w:r>
      <w:r w:rsidRPr="006F5117">
        <w:rPr>
          <w:spacing w:val="-7"/>
        </w:rPr>
        <w:t xml:space="preserve"> </w:t>
      </w:r>
      <w:r w:rsidRPr="006F5117">
        <w:t>policies</w:t>
      </w:r>
      <w:r w:rsidRPr="006F5117">
        <w:rPr>
          <w:spacing w:val="-6"/>
        </w:rPr>
        <w:t xml:space="preserve"> </w:t>
      </w:r>
      <w:r w:rsidRPr="006F5117">
        <w:t>to</w:t>
      </w:r>
      <w:r w:rsidRPr="006F5117">
        <w:rPr>
          <w:spacing w:val="-5"/>
        </w:rPr>
        <w:t xml:space="preserve"> </w:t>
      </w:r>
      <w:r w:rsidRPr="006F5117">
        <w:t>address</w:t>
      </w:r>
      <w:r w:rsidRPr="006F5117">
        <w:rPr>
          <w:spacing w:val="-7"/>
        </w:rPr>
        <w:t xml:space="preserve"> </w:t>
      </w:r>
      <w:r w:rsidRPr="006F5117">
        <w:t>chronically</w:t>
      </w:r>
      <w:r w:rsidRPr="006F5117">
        <w:rPr>
          <w:spacing w:val="-5"/>
        </w:rPr>
        <w:t xml:space="preserve"> </w:t>
      </w:r>
      <w:r w:rsidRPr="006F5117">
        <w:rPr>
          <w:spacing w:val="-1"/>
        </w:rPr>
        <w:t>absent</w:t>
      </w:r>
      <w:r w:rsidRPr="006F5117">
        <w:rPr>
          <w:spacing w:val="-7"/>
        </w:rPr>
        <w:t xml:space="preserve"> </w:t>
      </w:r>
      <w:r w:rsidRPr="006F5117">
        <w:t>participants</w:t>
      </w:r>
    </w:p>
    <w:p w14:paraId="7EE5BA01" w14:textId="45085161" w:rsidR="006331BA" w:rsidRPr="006F5117" w:rsidRDefault="006331BA" w:rsidP="006331BA">
      <w:pPr>
        <w:pStyle w:val="ListParagraph"/>
        <w:rPr>
          <w:rFonts w:eastAsia="Times New Roman"/>
        </w:rPr>
      </w:pPr>
      <w:r w:rsidRPr="006F5117">
        <w:t>The</w:t>
      </w:r>
      <w:r w:rsidRPr="006F5117">
        <w:rPr>
          <w:spacing w:val="-6"/>
        </w:rPr>
        <w:t xml:space="preserve"> </w:t>
      </w:r>
      <w:r w:rsidR="0046715E">
        <w:t>21CCLC</w:t>
      </w:r>
      <w:r w:rsidRPr="006F5117">
        <w:rPr>
          <w:spacing w:val="-7"/>
        </w:rPr>
        <w:t xml:space="preserve"> </w:t>
      </w:r>
      <w:r w:rsidRPr="006F5117">
        <w:t>program</w:t>
      </w:r>
      <w:r w:rsidRPr="006F5117">
        <w:rPr>
          <w:spacing w:val="-9"/>
        </w:rPr>
        <w:t xml:space="preserve"> </w:t>
      </w:r>
      <w:r w:rsidRPr="006F5117">
        <w:t>connects</w:t>
      </w:r>
      <w:r w:rsidRPr="006F5117">
        <w:rPr>
          <w:spacing w:val="-6"/>
        </w:rPr>
        <w:t xml:space="preserve"> </w:t>
      </w:r>
      <w:r w:rsidRPr="006F5117">
        <w:t>to</w:t>
      </w:r>
      <w:r w:rsidRPr="006F5117">
        <w:rPr>
          <w:spacing w:val="-5"/>
        </w:rPr>
        <w:t xml:space="preserve"> </w:t>
      </w:r>
      <w:r w:rsidRPr="006F5117">
        <w:rPr>
          <w:spacing w:val="-1"/>
        </w:rPr>
        <w:t>community</w:t>
      </w:r>
      <w:r w:rsidRPr="006F5117">
        <w:rPr>
          <w:spacing w:val="-6"/>
        </w:rPr>
        <w:t xml:space="preserve"> </w:t>
      </w:r>
      <w:r w:rsidRPr="006F5117">
        <w:t>partners</w:t>
      </w:r>
      <w:r w:rsidRPr="006F5117">
        <w:rPr>
          <w:spacing w:val="-7"/>
        </w:rPr>
        <w:t xml:space="preserve"> </w:t>
      </w:r>
      <w:r w:rsidRPr="006F5117">
        <w:t>to</w:t>
      </w:r>
      <w:r w:rsidRPr="006F5117">
        <w:rPr>
          <w:spacing w:val="-4"/>
        </w:rPr>
        <w:t xml:space="preserve"> </w:t>
      </w:r>
      <w:r w:rsidRPr="006F5117">
        <w:t>assist</w:t>
      </w:r>
      <w:r w:rsidRPr="006F5117">
        <w:rPr>
          <w:spacing w:val="-4"/>
        </w:rPr>
        <w:t xml:space="preserve"> </w:t>
      </w:r>
      <w:r w:rsidRPr="006F5117">
        <w:rPr>
          <w:spacing w:val="-1"/>
        </w:rPr>
        <w:t>with</w:t>
      </w:r>
      <w:r w:rsidRPr="006F5117">
        <w:rPr>
          <w:spacing w:val="-7"/>
        </w:rPr>
        <w:t xml:space="preserve"> </w:t>
      </w:r>
      <w:r w:rsidRPr="006F5117">
        <w:rPr>
          <w:spacing w:val="-1"/>
        </w:rPr>
        <w:t>recruitment</w:t>
      </w:r>
    </w:p>
    <w:p w14:paraId="4E1DC65A" w14:textId="4A9C25DA" w:rsidR="006331BA" w:rsidRPr="006F5117" w:rsidRDefault="006331BA" w:rsidP="006331BA">
      <w:pPr>
        <w:pStyle w:val="ListParagraph"/>
        <w:rPr>
          <w:spacing w:val="-1"/>
        </w:rPr>
      </w:pPr>
      <w:r w:rsidRPr="006F5117">
        <w:t>The</w:t>
      </w:r>
      <w:r w:rsidRPr="006F5117">
        <w:rPr>
          <w:spacing w:val="-5"/>
        </w:rPr>
        <w:t xml:space="preserve"> </w:t>
      </w:r>
      <w:r w:rsidR="0046715E">
        <w:t>21CCLC</w:t>
      </w:r>
      <w:r w:rsidRPr="006F5117">
        <w:rPr>
          <w:spacing w:val="-6"/>
        </w:rPr>
        <w:t xml:space="preserve"> </w:t>
      </w:r>
      <w:r w:rsidRPr="006F5117">
        <w:t>program</w:t>
      </w:r>
      <w:r w:rsidRPr="006F5117">
        <w:rPr>
          <w:spacing w:val="-6"/>
        </w:rPr>
        <w:t xml:space="preserve"> </w:t>
      </w:r>
      <w:r w:rsidRPr="006F5117">
        <w:t>seeks</w:t>
      </w:r>
      <w:r w:rsidRPr="006F5117">
        <w:rPr>
          <w:spacing w:val="-4"/>
        </w:rPr>
        <w:t xml:space="preserve"> </w:t>
      </w:r>
      <w:r w:rsidRPr="006F5117">
        <w:rPr>
          <w:spacing w:val="-1"/>
        </w:rPr>
        <w:t>input</w:t>
      </w:r>
      <w:r w:rsidRPr="006F5117">
        <w:rPr>
          <w:spacing w:val="-3"/>
        </w:rPr>
        <w:t xml:space="preserve"> </w:t>
      </w:r>
      <w:r w:rsidRPr="006F5117">
        <w:t>from</w:t>
      </w:r>
      <w:r w:rsidRPr="006F5117">
        <w:rPr>
          <w:spacing w:val="-9"/>
        </w:rPr>
        <w:t xml:space="preserve"> </w:t>
      </w:r>
      <w:r w:rsidRPr="006F5117">
        <w:t>school</w:t>
      </w:r>
      <w:r w:rsidRPr="006F5117">
        <w:rPr>
          <w:spacing w:val="-6"/>
        </w:rPr>
        <w:t xml:space="preserve"> </w:t>
      </w:r>
      <w:r w:rsidRPr="006F5117">
        <w:rPr>
          <w:spacing w:val="1"/>
        </w:rPr>
        <w:t>day</w:t>
      </w:r>
      <w:r w:rsidRPr="006F5117">
        <w:rPr>
          <w:spacing w:val="-8"/>
        </w:rPr>
        <w:t xml:space="preserve"> </w:t>
      </w:r>
      <w:r w:rsidRPr="006F5117">
        <w:t>personnel</w:t>
      </w:r>
      <w:r w:rsidRPr="006F5117">
        <w:rPr>
          <w:spacing w:val="-5"/>
        </w:rPr>
        <w:t xml:space="preserve"> </w:t>
      </w:r>
      <w:r w:rsidRPr="006F5117">
        <w:t>on</w:t>
      </w:r>
      <w:r w:rsidRPr="006F5117">
        <w:rPr>
          <w:spacing w:val="-6"/>
        </w:rPr>
        <w:t xml:space="preserve"> </w:t>
      </w:r>
      <w:r w:rsidRPr="006F5117">
        <w:t>how</w:t>
      </w:r>
      <w:r w:rsidRPr="006F5117">
        <w:rPr>
          <w:spacing w:val="-7"/>
        </w:rPr>
        <w:t xml:space="preserve"> </w:t>
      </w:r>
      <w:r w:rsidRPr="006F5117">
        <w:t>to</w:t>
      </w:r>
      <w:r w:rsidRPr="006F5117">
        <w:rPr>
          <w:spacing w:val="-4"/>
        </w:rPr>
        <w:t xml:space="preserve"> </w:t>
      </w:r>
      <w:r w:rsidRPr="006F5117">
        <w:t>target</w:t>
      </w:r>
      <w:r w:rsidRPr="006F5117">
        <w:rPr>
          <w:spacing w:val="-5"/>
        </w:rPr>
        <w:t xml:space="preserve"> </w:t>
      </w:r>
      <w:r w:rsidRPr="006F5117">
        <w:rPr>
          <w:spacing w:val="-1"/>
        </w:rPr>
        <w:t>recruitment</w:t>
      </w:r>
      <w:r w:rsidRPr="006F5117">
        <w:rPr>
          <w:spacing w:val="-6"/>
        </w:rPr>
        <w:t xml:space="preserve"> </w:t>
      </w:r>
      <w:r w:rsidRPr="006F5117">
        <w:rPr>
          <w:spacing w:val="-1"/>
        </w:rPr>
        <w:t>efforts</w:t>
      </w:r>
    </w:p>
    <w:p w14:paraId="674F4CA0" w14:textId="77777777" w:rsidR="006331BA" w:rsidRPr="006F5117" w:rsidRDefault="006331BA" w:rsidP="006331BA">
      <w:pPr>
        <w:pStyle w:val="ListParagraph"/>
        <w:rPr>
          <w:spacing w:val="-1"/>
        </w:rPr>
      </w:pPr>
      <w:r w:rsidRPr="006F5117">
        <w:rPr>
          <w:spacing w:val="-1"/>
        </w:rPr>
        <w:t xml:space="preserve">Programs that charge a fee </w:t>
      </w:r>
      <w:r w:rsidRPr="006F5117">
        <w:rPr>
          <w:spacing w:val="-1"/>
          <w:u w:val="single"/>
        </w:rPr>
        <w:t xml:space="preserve">must </w:t>
      </w:r>
      <w:r w:rsidRPr="006F5117">
        <w:rPr>
          <w:spacing w:val="-1"/>
        </w:rPr>
        <w:t xml:space="preserve">have a scholarship program and communicate this openly during the enrollment process </w:t>
      </w:r>
      <w:proofErr w:type="gramStart"/>
      <w:r w:rsidRPr="006F5117">
        <w:rPr>
          <w:spacing w:val="-1"/>
        </w:rPr>
        <w:t>to insure that</w:t>
      </w:r>
      <w:proofErr w:type="gramEnd"/>
      <w:r w:rsidRPr="006F5117">
        <w:rPr>
          <w:spacing w:val="-1"/>
        </w:rPr>
        <w:t xml:space="preserve"> no financial barriers are created.</w:t>
      </w:r>
      <w:r w:rsidRPr="006F5117">
        <w:rPr>
          <w:spacing w:val="-1"/>
          <w:highlight w:val="yellow"/>
        </w:rPr>
        <w:t xml:space="preserve"> </w:t>
      </w:r>
    </w:p>
    <w:p w14:paraId="683B7F79" w14:textId="77777777" w:rsidR="006331BA" w:rsidRPr="00E93FB8" w:rsidRDefault="006331BA" w:rsidP="006331BA">
      <w:pPr>
        <w:pStyle w:val="ListParagraph"/>
        <w:rPr>
          <w:b/>
          <w:spacing w:val="-1"/>
        </w:rPr>
      </w:pPr>
      <w:r w:rsidRPr="00E93FB8">
        <w:rPr>
          <w:b/>
          <w:spacing w:val="-1"/>
        </w:rPr>
        <w:t xml:space="preserve">Fees are considered program income and must be spent on the program and within the fiscal year collected. </w:t>
      </w:r>
    </w:p>
    <w:p w14:paraId="4D962DA2" w14:textId="77777777" w:rsidR="006331BA" w:rsidRPr="002C7B32" w:rsidRDefault="006331BA" w:rsidP="006331BA">
      <w:pPr>
        <w:pStyle w:val="ListParagraph"/>
      </w:pPr>
      <w:r w:rsidRPr="006F5117">
        <w:rPr>
          <w:spacing w:val="-1"/>
        </w:rPr>
        <w:t xml:space="preserve">Work with district special education staff to insure no barriers exist for children with disabilities.  </w:t>
      </w:r>
      <w:hyperlink r:id="rId76" w:history="1">
        <w:r w:rsidRPr="006F5117">
          <w:rPr>
            <w:rStyle w:val="Hyperlink"/>
            <w:rFonts w:cstheme="minorHAnsi"/>
            <w:lang w:val="en"/>
          </w:rPr>
          <w:t>Iowa 21 CCLC and Children with Disabilities Guidance</w:t>
        </w:r>
      </w:hyperlink>
    </w:p>
    <w:p w14:paraId="1561702D" w14:textId="77777777" w:rsidR="006331BA" w:rsidRPr="002C7B32" w:rsidRDefault="002C7B32" w:rsidP="002C7B32">
      <w:pPr>
        <w:pStyle w:val="Heading4"/>
      </w:pPr>
      <w:r>
        <w:br/>
      </w:r>
      <w:r w:rsidR="006331BA" w:rsidRPr="002C7B32">
        <w:t>Examples of Best Practice:</w:t>
      </w:r>
    </w:p>
    <w:p w14:paraId="56193D65" w14:textId="77777777" w:rsidR="006331BA" w:rsidRPr="002C7B32" w:rsidRDefault="006331BA" w:rsidP="002C7B32">
      <w:pPr>
        <w:pStyle w:val="ListParagraph"/>
      </w:pPr>
      <w:r w:rsidRPr="002C7B32">
        <w:t>School ABC utilized the Student Needs Assessment found on the Iowa21CCLC.org website to document existing supports and then met as a team to identify gaps in service and develop an implementation plan.</w:t>
      </w:r>
    </w:p>
    <w:p w14:paraId="21553DBC" w14:textId="77777777" w:rsidR="006331BA" w:rsidRPr="002C7B32" w:rsidRDefault="006331BA" w:rsidP="002C7B32">
      <w:pPr>
        <w:pStyle w:val="ListParagraph"/>
      </w:pPr>
      <w:r w:rsidRPr="002C7B32">
        <w:t>School DEF identified the need for a community partner to provide books for family literacy events.</w:t>
      </w:r>
    </w:p>
    <w:p w14:paraId="5E2E1A4E" w14:textId="77777777" w:rsidR="006331BA" w:rsidRPr="002C7B32" w:rsidRDefault="006331BA" w:rsidP="002C7B32">
      <w:pPr>
        <w:pStyle w:val="ListParagraph"/>
      </w:pPr>
      <w:r w:rsidRPr="002C7B32">
        <w:t>Community Based Organization 123 utilized the Student Needs Assessment to develop a resource sharing plan with the school to align services with the school day.</w:t>
      </w:r>
    </w:p>
    <w:p w14:paraId="29B40757" w14:textId="77777777" w:rsidR="006331BA" w:rsidRDefault="006331BA" w:rsidP="006331BA">
      <w:pPr>
        <w:rPr>
          <w:spacing w:val="-1"/>
          <w:sz w:val="24"/>
          <w:szCs w:val="24"/>
        </w:rPr>
      </w:pPr>
    </w:p>
    <w:p w14:paraId="7A8A68BF" w14:textId="77777777" w:rsidR="006331BA" w:rsidRPr="002C7B32" w:rsidRDefault="006331BA" w:rsidP="002C7B32">
      <w:pPr>
        <w:pStyle w:val="Heading3"/>
        <w:rPr>
          <w:rFonts w:eastAsia="Times New Roman"/>
          <w:szCs w:val="22"/>
        </w:rPr>
      </w:pPr>
      <w:bookmarkStart w:id="85" w:name="_Toc49854344"/>
      <w:r w:rsidRPr="007C1193">
        <w:t>Alignment</w:t>
      </w:r>
      <w:r w:rsidRPr="007C1193">
        <w:rPr>
          <w:spacing w:val="-7"/>
        </w:rPr>
        <w:t xml:space="preserve"> </w:t>
      </w:r>
      <w:r w:rsidRPr="007C1193">
        <w:rPr>
          <w:spacing w:val="-1"/>
        </w:rPr>
        <w:t>with</w:t>
      </w:r>
      <w:r w:rsidRPr="007C1193">
        <w:rPr>
          <w:spacing w:val="-5"/>
        </w:rPr>
        <w:t xml:space="preserve"> </w:t>
      </w:r>
      <w:r w:rsidRPr="007C1193">
        <w:t>the</w:t>
      </w:r>
      <w:r w:rsidRPr="007C1193">
        <w:rPr>
          <w:spacing w:val="-6"/>
        </w:rPr>
        <w:t xml:space="preserve"> </w:t>
      </w:r>
      <w:r w:rsidRPr="007C1193">
        <w:t>School</w:t>
      </w:r>
      <w:r w:rsidRPr="007C1193">
        <w:rPr>
          <w:spacing w:val="-6"/>
        </w:rPr>
        <w:t xml:space="preserve"> </w:t>
      </w:r>
      <w:r w:rsidRPr="007C1193">
        <w:rPr>
          <w:spacing w:val="-1"/>
        </w:rPr>
        <w:t>Day</w:t>
      </w:r>
      <w:r>
        <w:rPr>
          <w:spacing w:val="-1"/>
        </w:rPr>
        <w:t>: Examples</w:t>
      </w:r>
      <w:bookmarkEnd w:id="85"/>
    </w:p>
    <w:p w14:paraId="2AE166EB" w14:textId="33A70449" w:rsidR="006331BA" w:rsidRPr="007C1193" w:rsidRDefault="0046715E" w:rsidP="002C7B32">
      <w:pPr>
        <w:pStyle w:val="ListParagraph"/>
        <w:rPr>
          <w:rFonts w:eastAsia="Times New Roman"/>
        </w:rPr>
      </w:pPr>
      <w:r>
        <w:t>21CCLC</w:t>
      </w:r>
      <w:r w:rsidR="002C7B32" w:rsidRPr="006F5117">
        <w:rPr>
          <w:spacing w:val="-6"/>
        </w:rPr>
        <w:t xml:space="preserve"> </w:t>
      </w:r>
      <w:r w:rsidR="006331BA" w:rsidRPr="007C1193">
        <w:t>program</w:t>
      </w:r>
      <w:r w:rsidR="006331BA" w:rsidRPr="007C1193">
        <w:rPr>
          <w:spacing w:val="-10"/>
        </w:rPr>
        <w:t xml:space="preserve"> </w:t>
      </w:r>
      <w:r w:rsidR="006331BA" w:rsidRPr="007C1193">
        <w:t>and</w:t>
      </w:r>
      <w:r w:rsidR="006331BA" w:rsidRPr="007C1193">
        <w:rPr>
          <w:spacing w:val="-5"/>
        </w:rPr>
        <w:t xml:space="preserve"> </w:t>
      </w:r>
      <w:r w:rsidR="006331BA" w:rsidRPr="007C1193">
        <w:t>school</w:t>
      </w:r>
      <w:r w:rsidR="006331BA" w:rsidRPr="007C1193">
        <w:rPr>
          <w:spacing w:val="-6"/>
        </w:rPr>
        <w:t xml:space="preserve"> </w:t>
      </w:r>
      <w:r w:rsidR="006331BA" w:rsidRPr="007C1193">
        <w:t>have</w:t>
      </w:r>
      <w:r w:rsidR="006331BA" w:rsidRPr="007C1193">
        <w:rPr>
          <w:spacing w:val="-3"/>
        </w:rPr>
        <w:t xml:space="preserve"> </w:t>
      </w:r>
      <w:r w:rsidR="006331BA" w:rsidRPr="007C1193">
        <w:t>mechanisms</w:t>
      </w:r>
      <w:r w:rsidR="006331BA" w:rsidRPr="007C1193">
        <w:rPr>
          <w:spacing w:val="-4"/>
        </w:rPr>
        <w:t xml:space="preserve"> </w:t>
      </w:r>
      <w:r w:rsidR="006331BA" w:rsidRPr="007C1193">
        <w:t>for</w:t>
      </w:r>
      <w:r w:rsidR="006331BA" w:rsidRPr="007C1193">
        <w:rPr>
          <w:spacing w:val="39"/>
        </w:rPr>
        <w:t xml:space="preserve"> </w:t>
      </w:r>
      <w:r w:rsidR="006331BA" w:rsidRPr="007C1193">
        <w:t>communications</w:t>
      </w:r>
    </w:p>
    <w:p w14:paraId="2435FED8" w14:textId="3801BFF8" w:rsidR="006331BA" w:rsidRPr="007C1193" w:rsidRDefault="0046715E" w:rsidP="002C7B32">
      <w:pPr>
        <w:pStyle w:val="ListParagraph"/>
        <w:rPr>
          <w:rFonts w:eastAsia="Times New Roman"/>
        </w:rPr>
      </w:pPr>
      <w:r>
        <w:t>21CCLC</w:t>
      </w:r>
      <w:r w:rsidR="006331BA" w:rsidRPr="007C1193">
        <w:rPr>
          <w:spacing w:val="-6"/>
        </w:rPr>
        <w:t xml:space="preserve"> </w:t>
      </w:r>
      <w:r w:rsidR="006331BA" w:rsidRPr="007C1193">
        <w:t>program</w:t>
      </w:r>
      <w:r w:rsidR="006331BA" w:rsidRPr="007C1193">
        <w:rPr>
          <w:spacing w:val="-9"/>
        </w:rPr>
        <w:t xml:space="preserve"> </w:t>
      </w:r>
      <w:r w:rsidR="006331BA" w:rsidRPr="007C1193">
        <w:t>and</w:t>
      </w:r>
      <w:r w:rsidR="006331BA" w:rsidRPr="007C1193">
        <w:rPr>
          <w:spacing w:val="-5"/>
        </w:rPr>
        <w:t xml:space="preserve"> </w:t>
      </w:r>
      <w:r w:rsidR="006331BA" w:rsidRPr="007C1193">
        <w:t>school</w:t>
      </w:r>
      <w:r w:rsidR="006331BA" w:rsidRPr="007C1193">
        <w:rPr>
          <w:spacing w:val="-6"/>
        </w:rPr>
        <w:t xml:space="preserve"> </w:t>
      </w:r>
      <w:r w:rsidR="006331BA" w:rsidRPr="007C1193">
        <w:t>have</w:t>
      </w:r>
      <w:r w:rsidR="006331BA" w:rsidRPr="007C1193">
        <w:rPr>
          <w:spacing w:val="-5"/>
        </w:rPr>
        <w:t xml:space="preserve"> </w:t>
      </w:r>
      <w:r w:rsidR="006331BA" w:rsidRPr="007C1193">
        <w:t>a</w:t>
      </w:r>
      <w:r w:rsidR="006331BA" w:rsidRPr="007C1193">
        <w:rPr>
          <w:spacing w:val="-5"/>
        </w:rPr>
        <w:t xml:space="preserve"> </w:t>
      </w:r>
      <w:r w:rsidR="006331BA" w:rsidRPr="007C1193">
        <w:t>designated</w:t>
      </w:r>
      <w:r w:rsidR="006331BA" w:rsidRPr="007C1193">
        <w:rPr>
          <w:spacing w:val="-4"/>
        </w:rPr>
        <w:t xml:space="preserve"> </w:t>
      </w:r>
      <w:r w:rsidR="006331BA" w:rsidRPr="007C1193">
        <w:t>person</w:t>
      </w:r>
      <w:r w:rsidR="006331BA" w:rsidRPr="007C1193">
        <w:rPr>
          <w:spacing w:val="-7"/>
        </w:rPr>
        <w:t xml:space="preserve"> </w:t>
      </w:r>
      <w:r w:rsidR="006331BA" w:rsidRPr="007C1193">
        <w:t>to</w:t>
      </w:r>
      <w:r w:rsidR="006331BA" w:rsidRPr="007C1193">
        <w:rPr>
          <w:spacing w:val="-4"/>
        </w:rPr>
        <w:t xml:space="preserve"> </w:t>
      </w:r>
      <w:r w:rsidR="006331BA" w:rsidRPr="007C1193">
        <w:t>support</w:t>
      </w:r>
      <w:r w:rsidR="006331BA" w:rsidRPr="007C1193">
        <w:rPr>
          <w:spacing w:val="-6"/>
        </w:rPr>
        <w:t xml:space="preserve"> </w:t>
      </w:r>
      <w:r w:rsidR="006331BA" w:rsidRPr="007C1193">
        <w:t>alignment. Staff</w:t>
      </w:r>
      <w:r w:rsidR="006331BA" w:rsidRPr="007C1193">
        <w:rPr>
          <w:spacing w:val="-4"/>
        </w:rPr>
        <w:t xml:space="preserve"> </w:t>
      </w:r>
      <w:r w:rsidR="006331BA" w:rsidRPr="007C1193">
        <w:t>from</w:t>
      </w:r>
      <w:r w:rsidR="006331BA" w:rsidRPr="007C1193">
        <w:rPr>
          <w:spacing w:val="-9"/>
        </w:rPr>
        <w:t xml:space="preserve"> </w:t>
      </w:r>
      <w:r>
        <w:t>21CCLC</w:t>
      </w:r>
      <w:r w:rsidR="006331BA" w:rsidRPr="007C1193">
        <w:rPr>
          <w:spacing w:val="-6"/>
        </w:rPr>
        <w:t xml:space="preserve"> </w:t>
      </w:r>
      <w:r w:rsidR="006331BA" w:rsidRPr="007C1193">
        <w:t>program</w:t>
      </w:r>
      <w:r w:rsidR="006331BA" w:rsidRPr="007C1193">
        <w:rPr>
          <w:spacing w:val="-5"/>
        </w:rPr>
        <w:t xml:space="preserve"> </w:t>
      </w:r>
      <w:r w:rsidR="006331BA" w:rsidRPr="007C1193">
        <w:t>and</w:t>
      </w:r>
      <w:r w:rsidR="006331BA" w:rsidRPr="007C1193">
        <w:rPr>
          <w:spacing w:val="-4"/>
        </w:rPr>
        <w:t xml:space="preserve"> </w:t>
      </w:r>
      <w:r w:rsidR="006331BA" w:rsidRPr="007C1193">
        <w:t>school</w:t>
      </w:r>
      <w:r w:rsidR="006331BA" w:rsidRPr="007C1193">
        <w:rPr>
          <w:spacing w:val="-3"/>
        </w:rPr>
        <w:t xml:space="preserve"> </w:t>
      </w:r>
      <w:r w:rsidR="006331BA" w:rsidRPr="007C1193">
        <w:t>work</w:t>
      </w:r>
      <w:r w:rsidR="006331BA" w:rsidRPr="007C1193">
        <w:rPr>
          <w:spacing w:val="-6"/>
        </w:rPr>
        <w:t xml:space="preserve"> </w:t>
      </w:r>
      <w:r w:rsidR="006331BA" w:rsidRPr="007C1193">
        <w:t>in</w:t>
      </w:r>
      <w:r w:rsidR="006331BA" w:rsidRPr="007C1193">
        <w:rPr>
          <w:spacing w:val="-6"/>
        </w:rPr>
        <w:t xml:space="preserve"> </w:t>
      </w:r>
      <w:r w:rsidR="006331BA" w:rsidRPr="007C1193">
        <w:t>both</w:t>
      </w:r>
      <w:r w:rsidR="006331BA" w:rsidRPr="007C1193">
        <w:rPr>
          <w:spacing w:val="-7"/>
        </w:rPr>
        <w:t xml:space="preserve"> </w:t>
      </w:r>
      <w:r w:rsidR="006331BA" w:rsidRPr="007C1193">
        <w:t>contexts</w:t>
      </w:r>
    </w:p>
    <w:p w14:paraId="467E6428" w14:textId="2CDF341E" w:rsidR="006331BA" w:rsidRPr="007C1193" w:rsidRDefault="006331BA" w:rsidP="002C7B32">
      <w:pPr>
        <w:pStyle w:val="ListParagraph"/>
        <w:rPr>
          <w:rFonts w:eastAsia="Times New Roman"/>
        </w:rPr>
      </w:pPr>
      <w:r w:rsidRPr="007C1193">
        <w:t>The</w:t>
      </w:r>
      <w:r w:rsidRPr="007C1193">
        <w:rPr>
          <w:spacing w:val="-6"/>
        </w:rPr>
        <w:t xml:space="preserve"> </w:t>
      </w:r>
      <w:r w:rsidR="0046715E">
        <w:t>21CCLC</w:t>
      </w:r>
      <w:r w:rsidR="002C7B32" w:rsidRPr="006F5117">
        <w:rPr>
          <w:spacing w:val="-6"/>
        </w:rPr>
        <w:t xml:space="preserve"> </w:t>
      </w:r>
      <w:r w:rsidRPr="007C1193">
        <w:t>activity</w:t>
      </w:r>
      <w:r w:rsidRPr="007C1193">
        <w:rPr>
          <w:spacing w:val="-6"/>
        </w:rPr>
        <w:t xml:space="preserve"> </w:t>
      </w:r>
      <w:r w:rsidRPr="007C1193">
        <w:t>leaders</w:t>
      </w:r>
      <w:r w:rsidRPr="007C1193">
        <w:rPr>
          <w:spacing w:val="-7"/>
        </w:rPr>
        <w:t xml:space="preserve"> </w:t>
      </w:r>
      <w:r w:rsidRPr="007C1193">
        <w:t>and</w:t>
      </w:r>
      <w:r w:rsidRPr="007C1193">
        <w:rPr>
          <w:spacing w:val="-4"/>
        </w:rPr>
        <w:t xml:space="preserve"> </w:t>
      </w:r>
      <w:r w:rsidRPr="007C1193">
        <w:t>school</w:t>
      </w:r>
      <w:r w:rsidRPr="007C1193">
        <w:rPr>
          <w:spacing w:val="-7"/>
        </w:rPr>
        <w:t xml:space="preserve"> </w:t>
      </w:r>
      <w:r w:rsidRPr="007C1193">
        <w:t>day</w:t>
      </w:r>
      <w:r w:rsidRPr="007C1193">
        <w:rPr>
          <w:spacing w:val="-8"/>
        </w:rPr>
        <w:t xml:space="preserve"> </w:t>
      </w:r>
      <w:r w:rsidRPr="007C1193">
        <w:t>teachers</w:t>
      </w:r>
      <w:r w:rsidRPr="007C1193">
        <w:rPr>
          <w:spacing w:val="-6"/>
        </w:rPr>
        <w:t xml:space="preserve"> </w:t>
      </w:r>
      <w:r w:rsidRPr="007C1193">
        <w:t>share</w:t>
      </w:r>
      <w:r w:rsidRPr="007C1193">
        <w:rPr>
          <w:spacing w:val="-5"/>
        </w:rPr>
        <w:t xml:space="preserve"> </w:t>
      </w:r>
      <w:r w:rsidRPr="007C1193">
        <w:t>curriculum</w:t>
      </w:r>
      <w:r w:rsidRPr="007C1193">
        <w:rPr>
          <w:spacing w:val="-9"/>
        </w:rPr>
        <w:t xml:space="preserve"> </w:t>
      </w:r>
      <w:r w:rsidRPr="007C1193">
        <w:t>and</w:t>
      </w:r>
      <w:r w:rsidRPr="007C1193">
        <w:rPr>
          <w:spacing w:val="-5"/>
        </w:rPr>
        <w:t xml:space="preserve"> </w:t>
      </w:r>
      <w:r w:rsidRPr="007C1193">
        <w:t>resources</w:t>
      </w:r>
    </w:p>
    <w:p w14:paraId="79D53B81" w14:textId="54243097" w:rsidR="006331BA" w:rsidRPr="007C1193" w:rsidRDefault="006331BA" w:rsidP="002C7B32">
      <w:pPr>
        <w:pStyle w:val="ListParagraph"/>
        <w:rPr>
          <w:rFonts w:eastAsia="Times New Roman"/>
        </w:rPr>
      </w:pPr>
      <w:r w:rsidRPr="007C1193">
        <w:t>The</w:t>
      </w:r>
      <w:r w:rsidRPr="007C1193">
        <w:rPr>
          <w:spacing w:val="-6"/>
        </w:rPr>
        <w:t xml:space="preserve"> </w:t>
      </w:r>
      <w:r w:rsidR="0046715E">
        <w:t>21CCLC</w:t>
      </w:r>
      <w:r w:rsidR="002C7B32" w:rsidRPr="006F5117">
        <w:rPr>
          <w:spacing w:val="-6"/>
        </w:rPr>
        <w:t xml:space="preserve"> </w:t>
      </w:r>
      <w:r w:rsidRPr="007C1193">
        <w:t>program</w:t>
      </w:r>
      <w:r w:rsidRPr="007C1193">
        <w:rPr>
          <w:spacing w:val="-7"/>
        </w:rPr>
        <w:t xml:space="preserve"> </w:t>
      </w:r>
      <w:r w:rsidRPr="007C1193">
        <w:t>staff,</w:t>
      </w:r>
      <w:r w:rsidRPr="007C1193">
        <w:rPr>
          <w:spacing w:val="-3"/>
        </w:rPr>
        <w:t xml:space="preserve"> </w:t>
      </w:r>
      <w:r w:rsidRPr="007C1193">
        <w:t>particularly</w:t>
      </w:r>
      <w:r w:rsidRPr="007C1193">
        <w:rPr>
          <w:spacing w:val="-9"/>
        </w:rPr>
        <w:t xml:space="preserve"> </w:t>
      </w:r>
      <w:r w:rsidRPr="007C1193">
        <w:t>the</w:t>
      </w:r>
      <w:r w:rsidRPr="007C1193">
        <w:rPr>
          <w:spacing w:val="-6"/>
        </w:rPr>
        <w:t xml:space="preserve"> </w:t>
      </w:r>
      <w:r w:rsidRPr="007C1193">
        <w:t>coordinator</w:t>
      </w:r>
      <w:r w:rsidRPr="007C1193">
        <w:rPr>
          <w:spacing w:val="-5"/>
        </w:rPr>
        <w:t xml:space="preserve"> </w:t>
      </w:r>
      <w:r w:rsidRPr="007C1193">
        <w:t>and/or</w:t>
      </w:r>
      <w:r w:rsidRPr="007C1193">
        <w:rPr>
          <w:spacing w:val="-6"/>
        </w:rPr>
        <w:t xml:space="preserve"> </w:t>
      </w:r>
      <w:r w:rsidRPr="007C1193">
        <w:t>activity</w:t>
      </w:r>
      <w:r w:rsidRPr="007C1193">
        <w:rPr>
          <w:spacing w:val="-9"/>
        </w:rPr>
        <w:t xml:space="preserve"> </w:t>
      </w:r>
      <w:r w:rsidRPr="007C1193">
        <w:t>leaders,</w:t>
      </w:r>
      <w:r w:rsidRPr="007C1193">
        <w:rPr>
          <w:spacing w:val="-6"/>
        </w:rPr>
        <w:t xml:space="preserve"> </w:t>
      </w:r>
      <w:r w:rsidRPr="007C1193">
        <w:t>and</w:t>
      </w:r>
      <w:r w:rsidRPr="007C1193">
        <w:rPr>
          <w:spacing w:val="-4"/>
        </w:rPr>
        <w:t xml:space="preserve"> </w:t>
      </w:r>
      <w:r w:rsidRPr="007C1193">
        <w:t>school</w:t>
      </w:r>
      <w:r w:rsidRPr="007C1193">
        <w:rPr>
          <w:spacing w:val="-7"/>
        </w:rPr>
        <w:t xml:space="preserve"> </w:t>
      </w:r>
      <w:r w:rsidRPr="007C1193">
        <w:t>staff</w:t>
      </w:r>
      <w:r w:rsidRPr="007C1193">
        <w:rPr>
          <w:spacing w:val="46"/>
          <w:w w:val="99"/>
        </w:rPr>
        <w:t xml:space="preserve"> </w:t>
      </w:r>
      <w:r w:rsidRPr="007C1193">
        <w:t>engage</w:t>
      </w:r>
      <w:r w:rsidRPr="007C1193">
        <w:rPr>
          <w:spacing w:val="-7"/>
        </w:rPr>
        <w:t xml:space="preserve"> </w:t>
      </w:r>
      <w:r w:rsidRPr="007C1193">
        <w:rPr>
          <w:spacing w:val="1"/>
        </w:rPr>
        <w:t>in</w:t>
      </w:r>
      <w:r w:rsidRPr="007C1193">
        <w:rPr>
          <w:spacing w:val="-6"/>
        </w:rPr>
        <w:t xml:space="preserve"> </w:t>
      </w:r>
      <w:r w:rsidRPr="007C1193">
        <w:t>joint</w:t>
      </w:r>
      <w:r w:rsidRPr="007C1193">
        <w:rPr>
          <w:spacing w:val="-7"/>
        </w:rPr>
        <w:t xml:space="preserve"> </w:t>
      </w:r>
      <w:r w:rsidRPr="007C1193">
        <w:t>planning</w:t>
      </w:r>
    </w:p>
    <w:p w14:paraId="0458B010" w14:textId="264B762B" w:rsidR="006331BA" w:rsidRPr="007C1193" w:rsidRDefault="006331BA" w:rsidP="002C7B32">
      <w:pPr>
        <w:pStyle w:val="ListParagraph"/>
        <w:rPr>
          <w:rFonts w:eastAsia="Times New Roman"/>
        </w:rPr>
      </w:pPr>
      <w:r w:rsidRPr="007C1193">
        <w:t>The</w:t>
      </w:r>
      <w:r w:rsidRPr="007C1193">
        <w:rPr>
          <w:spacing w:val="-5"/>
        </w:rPr>
        <w:t xml:space="preserve"> </w:t>
      </w:r>
      <w:r w:rsidR="0046715E">
        <w:t>21CCLC</w:t>
      </w:r>
      <w:r w:rsidR="002C7B32" w:rsidRPr="006F5117">
        <w:rPr>
          <w:spacing w:val="-6"/>
        </w:rPr>
        <w:t xml:space="preserve"> </w:t>
      </w:r>
      <w:r w:rsidRPr="007C1193">
        <w:t>program</w:t>
      </w:r>
      <w:r w:rsidRPr="007C1193">
        <w:rPr>
          <w:spacing w:val="-9"/>
        </w:rPr>
        <w:t xml:space="preserve"> </w:t>
      </w:r>
      <w:r w:rsidRPr="007C1193">
        <w:t>and</w:t>
      </w:r>
      <w:r w:rsidRPr="007C1193">
        <w:rPr>
          <w:spacing w:val="-3"/>
        </w:rPr>
        <w:t xml:space="preserve"> </w:t>
      </w:r>
      <w:r w:rsidRPr="007C1193">
        <w:t>school</w:t>
      </w:r>
      <w:r w:rsidRPr="007C1193">
        <w:rPr>
          <w:spacing w:val="-6"/>
        </w:rPr>
        <w:t xml:space="preserve"> </w:t>
      </w:r>
      <w:r w:rsidRPr="007C1193">
        <w:t>have</w:t>
      </w:r>
      <w:r w:rsidRPr="007C1193">
        <w:rPr>
          <w:spacing w:val="-4"/>
        </w:rPr>
        <w:t xml:space="preserve"> </w:t>
      </w:r>
      <w:r w:rsidRPr="007C1193">
        <w:t>a</w:t>
      </w:r>
      <w:r w:rsidRPr="007C1193">
        <w:rPr>
          <w:spacing w:val="-5"/>
        </w:rPr>
        <w:t xml:space="preserve"> </w:t>
      </w:r>
      <w:r w:rsidRPr="007C1193">
        <w:t>shared</w:t>
      </w:r>
      <w:r w:rsidRPr="007C1193">
        <w:rPr>
          <w:spacing w:val="-3"/>
        </w:rPr>
        <w:t xml:space="preserve"> </w:t>
      </w:r>
      <w:r>
        <w:t xml:space="preserve">vision </w:t>
      </w:r>
      <w:r w:rsidRPr="007C1193">
        <w:t>for</w:t>
      </w:r>
      <w:r w:rsidRPr="007C1193">
        <w:rPr>
          <w:spacing w:val="-4"/>
        </w:rPr>
        <w:t xml:space="preserve"> </w:t>
      </w:r>
      <w:r w:rsidRPr="007C1193">
        <w:t>success</w:t>
      </w:r>
      <w:r w:rsidRPr="007C1193">
        <w:rPr>
          <w:spacing w:val="43"/>
          <w:w w:val="99"/>
        </w:rPr>
        <w:t xml:space="preserve"> </w:t>
      </w:r>
      <w:r w:rsidR="0046715E">
        <w:t>21CCLC</w:t>
      </w:r>
      <w:r w:rsidRPr="007C1193">
        <w:rPr>
          <w:spacing w:val="-6"/>
        </w:rPr>
        <w:t xml:space="preserve"> </w:t>
      </w:r>
      <w:r w:rsidRPr="007C1193">
        <w:t>activities</w:t>
      </w:r>
      <w:r w:rsidRPr="007C1193">
        <w:rPr>
          <w:spacing w:val="-7"/>
        </w:rPr>
        <w:t xml:space="preserve"> </w:t>
      </w:r>
      <w:r w:rsidRPr="007C1193">
        <w:t>are</w:t>
      </w:r>
      <w:r w:rsidRPr="007C1193">
        <w:rPr>
          <w:spacing w:val="-5"/>
        </w:rPr>
        <w:t xml:space="preserve"> </w:t>
      </w:r>
      <w:r w:rsidRPr="007C1193">
        <w:t>aligned</w:t>
      </w:r>
      <w:r w:rsidRPr="007C1193">
        <w:rPr>
          <w:spacing w:val="-3"/>
        </w:rPr>
        <w:t xml:space="preserve"> </w:t>
      </w:r>
      <w:r w:rsidRPr="007C1193">
        <w:t>with</w:t>
      </w:r>
      <w:r w:rsidRPr="007C1193">
        <w:rPr>
          <w:spacing w:val="-6"/>
        </w:rPr>
        <w:t xml:space="preserve"> </w:t>
      </w:r>
      <w:r w:rsidRPr="007C1193">
        <w:t>national</w:t>
      </w:r>
      <w:r w:rsidRPr="007C1193">
        <w:rPr>
          <w:spacing w:val="-5"/>
        </w:rPr>
        <w:t xml:space="preserve"> </w:t>
      </w:r>
      <w:r w:rsidRPr="007C1193">
        <w:t>and</w:t>
      </w:r>
      <w:r w:rsidRPr="007C1193">
        <w:rPr>
          <w:spacing w:val="-4"/>
        </w:rPr>
        <w:t xml:space="preserve"> </w:t>
      </w:r>
      <w:r w:rsidRPr="007C1193">
        <w:t>state</w:t>
      </w:r>
      <w:r w:rsidRPr="007C1193">
        <w:rPr>
          <w:spacing w:val="-6"/>
        </w:rPr>
        <w:t xml:space="preserve"> </w:t>
      </w:r>
      <w:r w:rsidRPr="007C1193">
        <w:t>standards</w:t>
      </w:r>
    </w:p>
    <w:p w14:paraId="59671460" w14:textId="7EAE93D3" w:rsidR="006331BA" w:rsidRPr="007C1193" w:rsidRDefault="0046715E" w:rsidP="002C7B32">
      <w:pPr>
        <w:pStyle w:val="ListParagraph"/>
      </w:pPr>
      <w:r>
        <w:t>21CCLC</w:t>
      </w:r>
      <w:r w:rsidR="002C7B32" w:rsidRPr="006F5117">
        <w:rPr>
          <w:spacing w:val="-6"/>
        </w:rPr>
        <w:t xml:space="preserve"> </w:t>
      </w:r>
      <w:r w:rsidR="006331BA" w:rsidRPr="007C1193">
        <w:t>program</w:t>
      </w:r>
      <w:r w:rsidR="006331BA" w:rsidRPr="007C1193">
        <w:rPr>
          <w:spacing w:val="-7"/>
        </w:rPr>
        <w:t xml:space="preserve"> </w:t>
      </w:r>
      <w:r w:rsidR="006331BA" w:rsidRPr="007C1193">
        <w:t>uses</w:t>
      </w:r>
      <w:r w:rsidR="006331BA" w:rsidRPr="007C1193">
        <w:rPr>
          <w:spacing w:val="-6"/>
        </w:rPr>
        <w:t xml:space="preserve"> </w:t>
      </w:r>
      <w:r w:rsidR="006331BA" w:rsidRPr="007C1193">
        <w:t>a</w:t>
      </w:r>
      <w:r w:rsidR="006331BA" w:rsidRPr="007C1193">
        <w:rPr>
          <w:spacing w:val="-5"/>
        </w:rPr>
        <w:t xml:space="preserve"> </w:t>
      </w:r>
      <w:r w:rsidR="006331BA" w:rsidRPr="007C1193">
        <w:t>blended</w:t>
      </w:r>
      <w:r w:rsidR="006331BA" w:rsidRPr="007C1193">
        <w:rPr>
          <w:spacing w:val="-4"/>
        </w:rPr>
        <w:t xml:space="preserve"> </w:t>
      </w:r>
      <w:r w:rsidR="006331BA" w:rsidRPr="007C1193">
        <w:t>staffing</w:t>
      </w:r>
      <w:r w:rsidR="006331BA" w:rsidRPr="007C1193">
        <w:rPr>
          <w:spacing w:val="-4"/>
        </w:rPr>
        <w:t xml:space="preserve"> </w:t>
      </w:r>
      <w:r w:rsidR="006331BA" w:rsidRPr="007C1193">
        <w:t>model</w:t>
      </w:r>
      <w:r w:rsidR="006331BA" w:rsidRPr="007C1193">
        <w:rPr>
          <w:spacing w:val="-3"/>
        </w:rPr>
        <w:t xml:space="preserve"> </w:t>
      </w:r>
      <w:r w:rsidR="006331BA" w:rsidRPr="007C1193">
        <w:t>with</w:t>
      </w:r>
      <w:r w:rsidR="006331BA" w:rsidRPr="007C1193">
        <w:rPr>
          <w:spacing w:val="-6"/>
        </w:rPr>
        <w:t xml:space="preserve"> </w:t>
      </w:r>
      <w:r w:rsidR="006331BA" w:rsidRPr="007C1193">
        <w:t>cross-over</w:t>
      </w:r>
      <w:r w:rsidR="006331BA" w:rsidRPr="007C1193">
        <w:rPr>
          <w:spacing w:val="-5"/>
        </w:rPr>
        <w:t xml:space="preserve"> </w:t>
      </w:r>
      <w:r w:rsidR="006331BA" w:rsidRPr="007C1193">
        <w:t>between</w:t>
      </w:r>
      <w:r w:rsidR="006331BA" w:rsidRPr="007C1193">
        <w:rPr>
          <w:spacing w:val="-5"/>
        </w:rPr>
        <w:t xml:space="preserve"> </w:t>
      </w:r>
      <w:r w:rsidR="006331BA" w:rsidRPr="007C1193">
        <w:t>school</w:t>
      </w:r>
      <w:r w:rsidR="006331BA" w:rsidRPr="007C1193">
        <w:rPr>
          <w:spacing w:val="-6"/>
        </w:rPr>
        <w:t xml:space="preserve"> </w:t>
      </w:r>
      <w:r w:rsidR="006331BA" w:rsidRPr="007C1193">
        <w:t>and</w:t>
      </w:r>
      <w:r w:rsidR="006331BA" w:rsidRPr="007C1193">
        <w:rPr>
          <w:spacing w:val="-5"/>
        </w:rPr>
        <w:t xml:space="preserve"> </w:t>
      </w:r>
      <w:r w:rsidR="006F0738">
        <w:t>after-school</w:t>
      </w:r>
      <w:r w:rsidR="006331BA" w:rsidRPr="007C1193">
        <w:rPr>
          <w:spacing w:val="-6"/>
        </w:rPr>
        <w:t xml:space="preserve"> </w:t>
      </w:r>
      <w:r w:rsidR="006331BA" w:rsidRPr="007C1193">
        <w:t>staff</w:t>
      </w:r>
      <w:r w:rsidR="006331BA" w:rsidRPr="007C1193">
        <w:rPr>
          <w:spacing w:val="48"/>
          <w:w w:val="99"/>
        </w:rPr>
        <w:t xml:space="preserve"> </w:t>
      </w:r>
      <w:r>
        <w:t>21CCLC</w:t>
      </w:r>
      <w:r w:rsidR="002C7B32" w:rsidRPr="006F5117">
        <w:rPr>
          <w:spacing w:val="-6"/>
        </w:rPr>
        <w:t xml:space="preserve"> </w:t>
      </w:r>
      <w:r w:rsidR="006331BA" w:rsidRPr="007C1193">
        <w:t>program</w:t>
      </w:r>
      <w:r w:rsidR="006331BA" w:rsidRPr="007C1193">
        <w:rPr>
          <w:spacing w:val="-10"/>
        </w:rPr>
        <w:t xml:space="preserve"> </w:t>
      </w:r>
      <w:r w:rsidR="006331BA" w:rsidRPr="007C1193">
        <w:t>and</w:t>
      </w:r>
      <w:r w:rsidR="006331BA" w:rsidRPr="007C1193">
        <w:rPr>
          <w:spacing w:val="-5"/>
        </w:rPr>
        <w:t xml:space="preserve"> </w:t>
      </w:r>
      <w:r w:rsidR="006331BA" w:rsidRPr="007C1193">
        <w:t>school</w:t>
      </w:r>
      <w:r w:rsidR="006331BA" w:rsidRPr="007C1193">
        <w:rPr>
          <w:spacing w:val="-7"/>
        </w:rPr>
        <w:t xml:space="preserve"> </w:t>
      </w:r>
      <w:r w:rsidR="006331BA" w:rsidRPr="007C1193">
        <w:t>day</w:t>
      </w:r>
      <w:r w:rsidR="006331BA" w:rsidRPr="007C1193">
        <w:rPr>
          <w:spacing w:val="-7"/>
        </w:rPr>
        <w:t xml:space="preserve"> </w:t>
      </w:r>
      <w:r w:rsidR="006331BA" w:rsidRPr="007C1193">
        <w:t>staff</w:t>
      </w:r>
      <w:r w:rsidR="006331BA" w:rsidRPr="007C1193">
        <w:rPr>
          <w:spacing w:val="-8"/>
        </w:rPr>
        <w:t xml:space="preserve"> </w:t>
      </w:r>
      <w:r w:rsidR="006331BA" w:rsidRPr="007C1193">
        <w:t>participate</w:t>
      </w:r>
      <w:r w:rsidR="006331BA" w:rsidRPr="007C1193">
        <w:rPr>
          <w:spacing w:val="-6"/>
        </w:rPr>
        <w:t xml:space="preserve"> </w:t>
      </w:r>
      <w:r w:rsidR="006331BA" w:rsidRPr="007C1193">
        <w:t>in</w:t>
      </w:r>
      <w:r w:rsidR="006331BA" w:rsidRPr="007C1193">
        <w:rPr>
          <w:spacing w:val="-8"/>
        </w:rPr>
        <w:t xml:space="preserve"> </w:t>
      </w:r>
      <w:r w:rsidR="006331BA" w:rsidRPr="007C1193">
        <w:t>joint</w:t>
      </w:r>
      <w:r w:rsidR="006331BA" w:rsidRPr="007C1193">
        <w:rPr>
          <w:spacing w:val="-4"/>
        </w:rPr>
        <w:t xml:space="preserve"> </w:t>
      </w:r>
      <w:r w:rsidR="006331BA" w:rsidRPr="007C1193">
        <w:t>professional</w:t>
      </w:r>
      <w:r w:rsidR="006331BA" w:rsidRPr="007C1193">
        <w:rPr>
          <w:spacing w:val="-7"/>
        </w:rPr>
        <w:t xml:space="preserve"> </w:t>
      </w:r>
      <w:r w:rsidR="006331BA" w:rsidRPr="007C1193">
        <w:t>development</w:t>
      </w:r>
      <w:r w:rsidR="006331BA" w:rsidRPr="007C1193">
        <w:rPr>
          <w:spacing w:val="-7"/>
        </w:rPr>
        <w:t xml:space="preserve"> </w:t>
      </w:r>
      <w:r w:rsidR="006331BA" w:rsidRPr="007C1193">
        <w:t>experiences</w:t>
      </w:r>
    </w:p>
    <w:p w14:paraId="62859A6A" w14:textId="77777777" w:rsidR="006331BA" w:rsidRPr="0093381D" w:rsidRDefault="006331BA" w:rsidP="002C7B32">
      <w:pPr>
        <w:pStyle w:val="ListParagraph"/>
      </w:pPr>
      <w:r w:rsidRPr="007C1193">
        <w:rPr>
          <w:rFonts w:eastAsia="Times New Roman"/>
        </w:rPr>
        <w:t>Literacy Support</w:t>
      </w:r>
      <w:proofErr w:type="gramStart"/>
      <w:r w:rsidRPr="007C1193">
        <w:rPr>
          <w:rFonts w:eastAsia="Times New Roman"/>
        </w:rPr>
        <w:t>-  Because</w:t>
      </w:r>
      <w:proofErr w:type="gramEnd"/>
      <w:r w:rsidRPr="007C1193">
        <w:rPr>
          <w:rFonts w:eastAsia="Times New Roman"/>
        </w:rPr>
        <w:t xml:space="preserve"> we serve at-risk children, many who are chronically absent- it is important to review Sight Words (1,000 Fry Words), Vocabulary Words and practice Oral Reading to reduce reading achievement gaps.</w:t>
      </w:r>
    </w:p>
    <w:p w14:paraId="3A81B1CB" w14:textId="77777777" w:rsidR="006331BA" w:rsidRDefault="006331BA" w:rsidP="006331BA">
      <w:pPr>
        <w:pStyle w:val="TableParagraph"/>
        <w:spacing w:line="222" w:lineRule="exact"/>
        <w:ind w:left="462" w:hanging="462"/>
        <w:rPr>
          <w:rFonts w:ascii="Times New Roman"/>
          <w:b/>
          <w:i/>
          <w:color w:val="FF0000"/>
          <w:sz w:val="24"/>
          <w:szCs w:val="24"/>
          <w:u w:val="single"/>
        </w:rPr>
      </w:pPr>
    </w:p>
    <w:p w14:paraId="1C8E980F" w14:textId="77777777" w:rsidR="006331BA" w:rsidRPr="002C7B32" w:rsidRDefault="006331BA" w:rsidP="002C7B32">
      <w:pPr>
        <w:pStyle w:val="Heading3"/>
        <w:rPr>
          <w:rFonts w:eastAsia="Times New Roman"/>
        </w:rPr>
      </w:pPr>
      <w:bookmarkStart w:id="86" w:name="_Toc49854345"/>
      <w:r w:rsidRPr="0093381D">
        <w:t>Instructional</w:t>
      </w:r>
      <w:r w:rsidRPr="0093381D">
        <w:rPr>
          <w:spacing w:val="-9"/>
        </w:rPr>
        <w:t xml:space="preserve"> </w:t>
      </w:r>
      <w:r w:rsidRPr="0093381D">
        <w:t>Practices</w:t>
      </w:r>
      <w:r w:rsidRPr="0093381D">
        <w:rPr>
          <w:spacing w:val="-9"/>
        </w:rPr>
        <w:t xml:space="preserve"> </w:t>
      </w:r>
      <w:r w:rsidRPr="0093381D">
        <w:t>Promote</w:t>
      </w:r>
      <w:r w:rsidRPr="0093381D">
        <w:rPr>
          <w:spacing w:val="-7"/>
        </w:rPr>
        <w:t xml:space="preserve"> </w:t>
      </w:r>
      <w:r w:rsidRPr="0093381D">
        <w:t>Increased</w:t>
      </w:r>
      <w:r w:rsidRPr="0093381D">
        <w:rPr>
          <w:spacing w:val="-7"/>
        </w:rPr>
        <w:t xml:space="preserve"> </w:t>
      </w:r>
      <w:r w:rsidRPr="0093381D">
        <w:t>Time</w:t>
      </w:r>
      <w:r w:rsidRPr="0093381D">
        <w:rPr>
          <w:spacing w:val="-8"/>
        </w:rPr>
        <w:t xml:space="preserve"> </w:t>
      </w:r>
      <w:r w:rsidRPr="0093381D">
        <w:t>for</w:t>
      </w:r>
      <w:r w:rsidRPr="0093381D">
        <w:rPr>
          <w:spacing w:val="-9"/>
        </w:rPr>
        <w:t xml:space="preserve"> </w:t>
      </w:r>
      <w:r w:rsidRPr="0093381D">
        <w:t>Learning</w:t>
      </w:r>
      <w:r>
        <w:t>: Examples</w:t>
      </w:r>
      <w:bookmarkEnd w:id="86"/>
    </w:p>
    <w:p w14:paraId="256C2CBA" w14:textId="77777777" w:rsidR="006331BA" w:rsidRPr="0093381D" w:rsidRDefault="006331BA" w:rsidP="002C7B32">
      <w:pPr>
        <w:pStyle w:val="ListParagraph"/>
        <w:rPr>
          <w:rFonts w:eastAsia="Times New Roman"/>
        </w:rPr>
      </w:pPr>
      <w:r w:rsidRPr="0093381D">
        <w:t>Project-based</w:t>
      </w:r>
      <w:r w:rsidRPr="0093381D">
        <w:rPr>
          <w:spacing w:val="-6"/>
        </w:rPr>
        <w:t xml:space="preserve"> </w:t>
      </w:r>
      <w:r w:rsidRPr="0093381D">
        <w:rPr>
          <w:spacing w:val="-1"/>
        </w:rPr>
        <w:t>learning</w:t>
      </w:r>
      <w:r w:rsidRPr="0093381D">
        <w:rPr>
          <w:spacing w:val="-7"/>
        </w:rPr>
        <w:t xml:space="preserve"> </w:t>
      </w:r>
      <w:r w:rsidRPr="0093381D">
        <w:rPr>
          <w:spacing w:val="1"/>
        </w:rPr>
        <w:t>is</w:t>
      </w:r>
      <w:r w:rsidRPr="0093381D">
        <w:rPr>
          <w:spacing w:val="-7"/>
        </w:rPr>
        <w:t xml:space="preserve"> </w:t>
      </w:r>
      <w:r w:rsidRPr="0093381D">
        <w:t>used</w:t>
      </w:r>
      <w:r w:rsidRPr="0093381D">
        <w:rPr>
          <w:spacing w:val="-5"/>
        </w:rPr>
        <w:t xml:space="preserve"> </w:t>
      </w:r>
      <w:r w:rsidRPr="0093381D">
        <w:t>as</w:t>
      </w:r>
      <w:r w:rsidRPr="0093381D">
        <w:rPr>
          <w:spacing w:val="-7"/>
        </w:rPr>
        <w:t xml:space="preserve"> </w:t>
      </w:r>
      <w:r w:rsidRPr="0093381D">
        <w:t>an</w:t>
      </w:r>
      <w:r w:rsidRPr="0093381D">
        <w:rPr>
          <w:spacing w:val="-8"/>
        </w:rPr>
        <w:t xml:space="preserve"> </w:t>
      </w:r>
      <w:r w:rsidRPr="0093381D">
        <w:rPr>
          <w:spacing w:val="-1"/>
        </w:rPr>
        <w:t>instructional</w:t>
      </w:r>
      <w:r w:rsidRPr="0093381D">
        <w:rPr>
          <w:spacing w:val="-6"/>
        </w:rPr>
        <w:t xml:space="preserve"> </w:t>
      </w:r>
      <w:r w:rsidRPr="0093381D">
        <w:t>approach</w:t>
      </w:r>
      <w:r>
        <w:t>.</w:t>
      </w:r>
      <w:r w:rsidRPr="0093381D">
        <w:rPr>
          <w:spacing w:val="40"/>
          <w:w w:val="99"/>
        </w:rPr>
        <w:t xml:space="preserve"> </w:t>
      </w:r>
      <w:r w:rsidRPr="0093381D">
        <w:t>Collaborative</w:t>
      </w:r>
      <w:r w:rsidRPr="0093381D">
        <w:rPr>
          <w:spacing w:val="-6"/>
        </w:rPr>
        <w:t xml:space="preserve"> </w:t>
      </w:r>
      <w:r w:rsidRPr="0093381D">
        <w:t>peer</w:t>
      </w:r>
      <w:r w:rsidRPr="0093381D">
        <w:rPr>
          <w:spacing w:val="-6"/>
        </w:rPr>
        <w:t xml:space="preserve"> </w:t>
      </w:r>
      <w:r w:rsidRPr="0093381D">
        <w:rPr>
          <w:spacing w:val="-1"/>
        </w:rPr>
        <w:t>learning</w:t>
      </w:r>
      <w:r w:rsidRPr="0093381D">
        <w:rPr>
          <w:spacing w:val="-7"/>
        </w:rPr>
        <w:t xml:space="preserve"> </w:t>
      </w:r>
      <w:r w:rsidRPr="0093381D">
        <w:t>is</w:t>
      </w:r>
      <w:r w:rsidRPr="0093381D">
        <w:rPr>
          <w:spacing w:val="-5"/>
        </w:rPr>
        <w:t xml:space="preserve"> </w:t>
      </w:r>
      <w:r w:rsidRPr="0093381D">
        <w:rPr>
          <w:spacing w:val="-1"/>
        </w:rPr>
        <w:t>used</w:t>
      </w:r>
      <w:r w:rsidRPr="0093381D">
        <w:rPr>
          <w:spacing w:val="-5"/>
        </w:rPr>
        <w:t xml:space="preserve"> </w:t>
      </w:r>
      <w:r w:rsidRPr="0093381D">
        <w:t>as</w:t>
      </w:r>
      <w:r w:rsidRPr="0093381D">
        <w:rPr>
          <w:spacing w:val="-7"/>
        </w:rPr>
        <w:t xml:space="preserve"> </w:t>
      </w:r>
      <w:r w:rsidRPr="0093381D">
        <w:rPr>
          <w:spacing w:val="1"/>
        </w:rPr>
        <w:t>an</w:t>
      </w:r>
      <w:r w:rsidRPr="0093381D">
        <w:rPr>
          <w:spacing w:val="-6"/>
        </w:rPr>
        <w:t xml:space="preserve"> </w:t>
      </w:r>
      <w:r w:rsidRPr="0093381D">
        <w:rPr>
          <w:spacing w:val="-1"/>
        </w:rPr>
        <w:t>instructional</w:t>
      </w:r>
      <w:r w:rsidRPr="0093381D">
        <w:rPr>
          <w:spacing w:val="-6"/>
        </w:rPr>
        <w:t xml:space="preserve"> </w:t>
      </w:r>
      <w:r w:rsidRPr="0093381D">
        <w:t>approach</w:t>
      </w:r>
    </w:p>
    <w:p w14:paraId="41FC94AA" w14:textId="77777777" w:rsidR="006331BA" w:rsidRPr="0093381D" w:rsidRDefault="006331BA" w:rsidP="002C7B32">
      <w:pPr>
        <w:pStyle w:val="ListParagraph"/>
        <w:rPr>
          <w:rFonts w:eastAsia="Times New Roman"/>
        </w:rPr>
      </w:pPr>
      <w:r w:rsidRPr="0093381D">
        <w:rPr>
          <w:spacing w:val="-1"/>
        </w:rPr>
        <w:t>Learning</w:t>
      </w:r>
      <w:r w:rsidRPr="0093381D">
        <w:rPr>
          <w:spacing w:val="-7"/>
        </w:rPr>
        <w:t xml:space="preserve"> </w:t>
      </w:r>
      <w:r w:rsidRPr="0093381D">
        <w:rPr>
          <w:spacing w:val="-1"/>
        </w:rPr>
        <w:t>settings</w:t>
      </w:r>
      <w:r w:rsidRPr="0093381D">
        <w:rPr>
          <w:spacing w:val="-6"/>
        </w:rPr>
        <w:t xml:space="preserve"> </w:t>
      </w:r>
      <w:r w:rsidRPr="0093381D">
        <w:t>are</w:t>
      </w:r>
      <w:r w:rsidRPr="0093381D">
        <w:rPr>
          <w:spacing w:val="-6"/>
        </w:rPr>
        <w:t xml:space="preserve"> </w:t>
      </w:r>
      <w:r w:rsidRPr="0093381D">
        <w:rPr>
          <w:spacing w:val="-1"/>
        </w:rPr>
        <w:t>designed</w:t>
      </w:r>
      <w:r w:rsidRPr="0093381D">
        <w:rPr>
          <w:spacing w:val="-2"/>
        </w:rPr>
        <w:t xml:space="preserve"> </w:t>
      </w:r>
      <w:r w:rsidRPr="0093381D">
        <w:t>to</w:t>
      </w:r>
      <w:r w:rsidRPr="0093381D">
        <w:rPr>
          <w:spacing w:val="-5"/>
        </w:rPr>
        <w:t xml:space="preserve"> </w:t>
      </w:r>
      <w:r w:rsidRPr="0093381D">
        <w:t>best</w:t>
      </w:r>
      <w:r w:rsidRPr="0093381D">
        <w:rPr>
          <w:spacing w:val="-6"/>
        </w:rPr>
        <w:t xml:space="preserve"> </w:t>
      </w:r>
      <w:r w:rsidRPr="0093381D">
        <w:rPr>
          <w:spacing w:val="-1"/>
        </w:rPr>
        <w:t>meet</w:t>
      </w:r>
      <w:r w:rsidRPr="0093381D">
        <w:rPr>
          <w:spacing w:val="-6"/>
        </w:rPr>
        <w:t xml:space="preserve"> </w:t>
      </w:r>
      <w:r w:rsidRPr="0093381D">
        <w:rPr>
          <w:spacing w:val="-1"/>
        </w:rPr>
        <w:t>student</w:t>
      </w:r>
      <w:r w:rsidRPr="0093381D">
        <w:rPr>
          <w:spacing w:val="-4"/>
        </w:rPr>
        <w:t xml:space="preserve"> </w:t>
      </w:r>
      <w:r w:rsidRPr="0093381D">
        <w:rPr>
          <w:spacing w:val="-1"/>
        </w:rPr>
        <w:t>needs</w:t>
      </w:r>
      <w:r w:rsidRPr="0093381D">
        <w:rPr>
          <w:spacing w:val="-7"/>
        </w:rPr>
        <w:t xml:space="preserve"> </w:t>
      </w:r>
      <w:r w:rsidRPr="0093381D">
        <w:t>(group,</w:t>
      </w:r>
      <w:r w:rsidRPr="0093381D">
        <w:rPr>
          <w:spacing w:val="-5"/>
        </w:rPr>
        <w:t xml:space="preserve"> </w:t>
      </w:r>
      <w:r w:rsidRPr="0093381D">
        <w:t>one-on-one,</w:t>
      </w:r>
      <w:r w:rsidRPr="0093381D">
        <w:rPr>
          <w:spacing w:val="-5"/>
        </w:rPr>
        <w:t xml:space="preserve"> </w:t>
      </w:r>
      <w:r w:rsidRPr="0093381D">
        <w:t>peer mentoring)</w:t>
      </w:r>
      <w:r w:rsidRPr="0093381D">
        <w:rPr>
          <w:spacing w:val="81"/>
          <w:w w:val="99"/>
        </w:rPr>
        <w:t xml:space="preserve"> </w:t>
      </w:r>
    </w:p>
    <w:p w14:paraId="11E02756" w14:textId="5A23AF08" w:rsidR="006331BA" w:rsidRPr="0093381D" w:rsidRDefault="0046715E" w:rsidP="002C7B32">
      <w:pPr>
        <w:pStyle w:val="ListParagraph"/>
        <w:rPr>
          <w:rFonts w:eastAsia="Times New Roman"/>
        </w:rPr>
      </w:pPr>
      <w:r>
        <w:t>21CCLC</w:t>
      </w:r>
      <w:r w:rsidR="002C7B32" w:rsidRPr="006F5117">
        <w:rPr>
          <w:spacing w:val="-6"/>
        </w:rPr>
        <w:t xml:space="preserve"> </w:t>
      </w:r>
      <w:r w:rsidR="006331BA" w:rsidRPr="0093381D">
        <w:t>program</w:t>
      </w:r>
      <w:r w:rsidR="006331BA" w:rsidRPr="0093381D">
        <w:rPr>
          <w:spacing w:val="-10"/>
        </w:rPr>
        <w:t xml:space="preserve"> </w:t>
      </w:r>
      <w:r w:rsidR="006331BA" w:rsidRPr="0093381D">
        <w:t>coordinates</w:t>
      </w:r>
      <w:r w:rsidR="006331BA" w:rsidRPr="0093381D">
        <w:rPr>
          <w:spacing w:val="-7"/>
        </w:rPr>
        <w:t xml:space="preserve"> </w:t>
      </w:r>
      <w:r w:rsidR="006331BA" w:rsidRPr="0093381D">
        <w:t>instruction</w:t>
      </w:r>
      <w:r w:rsidR="006331BA" w:rsidRPr="0093381D">
        <w:rPr>
          <w:spacing w:val="-6"/>
        </w:rPr>
        <w:t xml:space="preserve"> </w:t>
      </w:r>
      <w:r w:rsidR="006331BA" w:rsidRPr="0093381D">
        <w:rPr>
          <w:spacing w:val="-1"/>
        </w:rPr>
        <w:t>with</w:t>
      </w:r>
      <w:r w:rsidR="006331BA" w:rsidRPr="0093381D">
        <w:rPr>
          <w:spacing w:val="-7"/>
        </w:rPr>
        <w:t xml:space="preserve"> </w:t>
      </w:r>
      <w:r w:rsidR="006331BA" w:rsidRPr="0093381D">
        <w:t>school</w:t>
      </w:r>
      <w:r w:rsidR="006331BA" w:rsidRPr="0093381D">
        <w:rPr>
          <w:spacing w:val="-7"/>
        </w:rPr>
        <w:t xml:space="preserve"> </w:t>
      </w:r>
      <w:r w:rsidR="006331BA" w:rsidRPr="0093381D">
        <w:t>day</w:t>
      </w:r>
      <w:r w:rsidR="006331BA" w:rsidRPr="0093381D">
        <w:rPr>
          <w:spacing w:val="-8"/>
        </w:rPr>
        <w:t xml:space="preserve"> </w:t>
      </w:r>
      <w:r w:rsidR="006331BA" w:rsidRPr="0093381D">
        <w:rPr>
          <w:spacing w:val="-1"/>
        </w:rPr>
        <w:t>teachers and the building principal.</w:t>
      </w:r>
    </w:p>
    <w:p w14:paraId="5F51BF18" w14:textId="362BDE13" w:rsidR="006331BA" w:rsidRPr="0093381D" w:rsidRDefault="0046715E" w:rsidP="002C7B32">
      <w:pPr>
        <w:pStyle w:val="ListParagraph"/>
      </w:pPr>
      <w:r>
        <w:t>21CCLC</w:t>
      </w:r>
      <w:r w:rsidR="002C7B32" w:rsidRPr="006F5117">
        <w:rPr>
          <w:spacing w:val="-6"/>
        </w:rPr>
        <w:t xml:space="preserve"> </w:t>
      </w:r>
      <w:r w:rsidR="006331BA" w:rsidRPr="0093381D">
        <w:t>program</w:t>
      </w:r>
      <w:r w:rsidR="006331BA" w:rsidRPr="0093381D">
        <w:rPr>
          <w:spacing w:val="-8"/>
        </w:rPr>
        <w:t xml:space="preserve"> </w:t>
      </w:r>
      <w:r w:rsidR="006331BA" w:rsidRPr="0093381D">
        <w:rPr>
          <w:spacing w:val="1"/>
        </w:rPr>
        <w:t>is</w:t>
      </w:r>
      <w:r w:rsidR="006331BA" w:rsidRPr="0093381D">
        <w:rPr>
          <w:spacing w:val="-6"/>
        </w:rPr>
        <w:t xml:space="preserve"> </w:t>
      </w:r>
      <w:r w:rsidR="006331BA" w:rsidRPr="0093381D">
        <w:t>able</w:t>
      </w:r>
      <w:r w:rsidR="006331BA" w:rsidRPr="0093381D">
        <w:rPr>
          <w:spacing w:val="-5"/>
        </w:rPr>
        <w:t xml:space="preserve"> </w:t>
      </w:r>
      <w:r w:rsidR="006331BA" w:rsidRPr="0093381D">
        <w:t>to</w:t>
      </w:r>
      <w:r w:rsidR="006331BA" w:rsidRPr="0093381D">
        <w:rPr>
          <w:spacing w:val="-4"/>
        </w:rPr>
        <w:t xml:space="preserve"> </w:t>
      </w:r>
      <w:r w:rsidR="006331BA" w:rsidRPr="0093381D">
        <w:rPr>
          <w:spacing w:val="-1"/>
        </w:rPr>
        <w:t>articulate</w:t>
      </w:r>
      <w:r w:rsidR="006331BA" w:rsidRPr="0093381D">
        <w:rPr>
          <w:spacing w:val="-5"/>
        </w:rPr>
        <w:t xml:space="preserve"> </w:t>
      </w:r>
      <w:r w:rsidR="006331BA" w:rsidRPr="0093381D">
        <w:t>similarities</w:t>
      </w:r>
      <w:r w:rsidR="006331BA" w:rsidRPr="0093381D">
        <w:rPr>
          <w:spacing w:val="-5"/>
        </w:rPr>
        <w:t xml:space="preserve"> </w:t>
      </w:r>
      <w:r w:rsidR="006331BA" w:rsidRPr="0093381D">
        <w:t>and</w:t>
      </w:r>
      <w:r w:rsidR="006331BA" w:rsidRPr="0093381D">
        <w:rPr>
          <w:spacing w:val="-4"/>
        </w:rPr>
        <w:t xml:space="preserve"> </w:t>
      </w:r>
      <w:r w:rsidR="006331BA" w:rsidRPr="0093381D">
        <w:t>differences</w:t>
      </w:r>
      <w:r w:rsidR="006331BA" w:rsidRPr="0093381D">
        <w:rPr>
          <w:spacing w:val="-4"/>
        </w:rPr>
        <w:t xml:space="preserve"> </w:t>
      </w:r>
      <w:r w:rsidR="006331BA" w:rsidRPr="0093381D">
        <w:rPr>
          <w:spacing w:val="-1"/>
        </w:rPr>
        <w:t>with</w:t>
      </w:r>
      <w:r w:rsidR="006331BA" w:rsidRPr="0093381D">
        <w:rPr>
          <w:spacing w:val="-5"/>
        </w:rPr>
        <w:t xml:space="preserve"> </w:t>
      </w:r>
      <w:r w:rsidR="006331BA" w:rsidRPr="0093381D">
        <w:rPr>
          <w:spacing w:val="-1"/>
        </w:rPr>
        <w:t>the</w:t>
      </w:r>
      <w:r w:rsidR="006331BA" w:rsidRPr="0093381D">
        <w:rPr>
          <w:spacing w:val="-2"/>
        </w:rPr>
        <w:t xml:space="preserve"> </w:t>
      </w:r>
      <w:r w:rsidR="006331BA" w:rsidRPr="0093381D">
        <w:t>school</w:t>
      </w:r>
      <w:r w:rsidR="006331BA" w:rsidRPr="0093381D">
        <w:rPr>
          <w:spacing w:val="-6"/>
        </w:rPr>
        <w:t xml:space="preserve"> </w:t>
      </w:r>
      <w:r w:rsidR="006331BA" w:rsidRPr="0093381D">
        <w:rPr>
          <w:spacing w:val="1"/>
        </w:rPr>
        <w:t>day</w:t>
      </w:r>
    </w:p>
    <w:p w14:paraId="5E1CE60A" w14:textId="77777777" w:rsidR="006331BA" w:rsidRPr="0093381D" w:rsidRDefault="006331BA" w:rsidP="002C7B32">
      <w:pPr>
        <w:pStyle w:val="ListParagraph"/>
      </w:pPr>
      <w:r w:rsidRPr="0093381D">
        <w:rPr>
          <w:spacing w:val="1"/>
        </w:rPr>
        <w:lastRenderedPageBreak/>
        <w:t>Use field trips to extend learning and engage students.  Do online field trips, prepare lessons about the field trip to increase student learning from the experience.</w:t>
      </w:r>
    </w:p>
    <w:p w14:paraId="15B2042C" w14:textId="77777777" w:rsidR="006331BA" w:rsidRDefault="006331BA" w:rsidP="006331BA">
      <w:pPr>
        <w:rPr>
          <w:rFonts w:cstheme="minorHAnsi"/>
        </w:rPr>
      </w:pPr>
    </w:p>
    <w:p w14:paraId="6956CD18" w14:textId="77777777" w:rsidR="006331BA" w:rsidRPr="002C7B32" w:rsidRDefault="006331BA" w:rsidP="002C7B32">
      <w:pPr>
        <w:pStyle w:val="Heading3"/>
        <w:rPr>
          <w:rFonts w:eastAsia="Times New Roman"/>
        </w:rPr>
      </w:pPr>
      <w:bookmarkStart w:id="87" w:name="_Toc49854346"/>
      <w:r w:rsidRPr="006F5117">
        <w:t>Supporting</w:t>
      </w:r>
      <w:r w:rsidRPr="006F5117">
        <w:rPr>
          <w:spacing w:val="-12"/>
        </w:rPr>
        <w:t xml:space="preserve"> </w:t>
      </w:r>
      <w:r w:rsidRPr="006F5117">
        <w:t>Student</w:t>
      </w:r>
      <w:r w:rsidRPr="006F5117">
        <w:rPr>
          <w:spacing w:val="-13"/>
        </w:rPr>
        <w:t xml:space="preserve"> </w:t>
      </w:r>
      <w:r w:rsidRPr="006F5117">
        <w:t>Engagement: Examples</w:t>
      </w:r>
      <w:bookmarkEnd w:id="87"/>
    </w:p>
    <w:p w14:paraId="42070C00" w14:textId="77777777" w:rsidR="006331BA" w:rsidRPr="006F5117" w:rsidRDefault="006331BA" w:rsidP="002C7B32">
      <w:pPr>
        <w:pStyle w:val="ListParagraph"/>
        <w:rPr>
          <w:rFonts w:eastAsia="Times New Roman"/>
        </w:rPr>
      </w:pPr>
      <w:r w:rsidRPr="006F5117">
        <w:rPr>
          <w:spacing w:val="-1"/>
        </w:rPr>
        <w:t>Intentional</w:t>
      </w:r>
      <w:r w:rsidRPr="006F5117">
        <w:rPr>
          <w:spacing w:val="-6"/>
        </w:rPr>
        <w:t xml:space="preserve"> </w:t>
      </w:r>
      <w:r w:rsidRPr="006F5117">
        <w:rPr>
          <w:spacing w:val="-1"/>
        </w:rPr>
        <w:t>efforts</w:t>
      </w:r>
      <w:r w:rsidRPr="006F5117">
        <w:rPr>
          <w:spacing w:val="-6"/>
        </w:rPr>
        <w:t xml:space="preserve"> </w:t>
      </w:r>
      <w:r w:rsidRPr="006F5117">
        <w:t>are</w:t>
      </w:r>
      <w:r w:rsidRPr="006F5117">
        <w:rPr>
          <w:spacing w:val="-3"/>
        </w:rPr>
        <w:t xml:space="preserve"> </w:t>
      </w:r>
      <w:r w:rsidRPr="006F5117">
        <w:rPr>
          <w:spacing w:val="-1"/>
        </w:rPr>
        <w:t>made</w:t>
      </w:r>
      <w:r w:rsidRPr="006F5117">
        <w:rPr>
          <w:spacing w:val="-6"/>
        </w:rPr>
        <w:t xml:space="preserve"> </w:t>
      </w:r>
      <w:r w:rsidRPr="006F5117">
        <w:t>to</w:t>
      </w:r>
      <w:r w:rsidRPr="006F5117">
        <w:rPr>
          <w:spacing w:val="-4"/>
        </w:rPr>
        <w:t xml:space="preserve"> </w:t>
      </w:r>
      <w:r w:rsidRPr="006F5117">
        <w:t>create</w:t>
      </w:r>
      <w:r w:rsidRPr="006F5117">
        <w:rPr>
          <w:spacing w:val="-6"/>
        </w:rPr>
        <w:t xml:space="preserve"> </w:t>
      </w:r>
      <w:r w:rsidRPr="006F5117">
        <w:rPr>
          <w:spacing w:val="-1"/>
        </w:rPr>
        <w:t>positive</w:t>
      </w:r>
      <w:r w:rsidRPr="006F5117">
        <w:rPr>
          <w:spacing w:val="-3"/>
        </w:rPr>
        <w:t xml:space="preserve"> </w:t>
      </w:r>
      <w:r w:rsidRPr="006F5117">
        <w:t>youth-adult</w:t>
      </w:r>
      <w:r w:rsidRPr="006F5117">
        <w:rPr>
          <w:spacing w:val="-6"/>
        </w:rPr>
        <w:t xml:space="preserve"> </w:t>
      </w:r>
      <w:r w:rsidRPr="006F5117">
        <w:t>relationships</w:t>
      </w:r>
      <w:r w:rsidRPr="006F5117">
        <w:rPr>
          <w:spacing w:val="55"/>
          <w:w w:val="99"/>
        </w:rPr>
        <w:t xml:space="preserve"> </w:t>
      </w:r>
    </w:p>
    <w:p w14:paraId="236446A0" w14:textId="500DD4CD" w:rsidR="006331BA" w:rsidRPr="006F5117" w:rsidRDefault="0046715E" w:rsidP="002C7B32">
      <w:pPr>
        <w:pStyle w:val="ListParagraph"/>
        <w:rPr>
          <w:rFonts w:eastAsia="Times New Roman"/>
        </w:rPr>
      </w:pPr>
      <w:r>
        <w:t>21CCLC</w:t>
      </w:r>
      <w:r w:rsidR="002C7B32" w:rsidRPr="006F5117">
        <w:rPr>
          <w:spacing w:val="-6"/>
        </w:rPr>
        <w:t xml:space="preserve"> </w:t>
      </w:r>
      <w:r w:rsidR="006331BA" w:rsidRPr="006F5117">
        <w:t>program</w:t>
      </w:r>
      <w:r w:rsidR="006331BA" w:rsidRPr="006F5117">
        <w:rPr>
          <w:spacing w:val="-9"/>
        </w:rPr>
        <w:t xml:space="preserve"> </w:t>
      </w:r>
      <w:r w:rsidR="006331BA" w:rsidRPr="006F5117">
        <w:t>considers</w:t>
      </w:r>
      <w:r w:rsidR="006331BA" w:rsidRPr="006F5117">
        <w:rPr>
          <w:spacing w:val="-3"/>
        </w:rPr>
        <w:t xml:space="preserve"> </w:t>
      </w:r>
      <w:r w:rsidR="006331BA" w:rsidRPr="006F5117">
        <w:rPr>
          <w:spacing w:val="-1"/>
        </w:rPr>
        <w:t>the</w:t>
      </w:r>
      <w:r w:rsidR="006331BA" w:rsidRPr="006F5117">
        <w:rPr>
          <w:spacing w:val="-5"/>
        </w:rPr>
        <w:t xml:space="preserve"> </w:t>
      </w:r>
      <w:r w:rsidR="006331BA" w:rsidRPr="006F5117">
        <w:t>developmental</w:t>
      </w:r>
      <w:r w:rsidR="006331BA" w:rsidRPr="006F5117">
        <w:rPr>
          <w:spacing w:val="-3"/>
        </w:rPr>
        <w:t xml:space="preserve"> </w:t>
      </w:r>
      <w:r w:rsidR="006331BA" w:rsidRPr="006F5117">
        <w:rPr>
          <w:spacing w:val="-1"/>
        </w:rPr>
        <w:t>needs</w:t>
      </w:r>
      <w:r w:rsidR="006331BA" w:rsidRPr="006F5117">
        <w:rPr>
          <w:spacing w:val="-6"/>
        </w:rPr>
        <w:t xml:space="preserve"> </w:t>
      </w:r>
      <w:r w:rsidR="006331BA" w:rsidRPr="006F5117">
        <w:t>of</w:t>
      </w:r>
      <w:r w:rsidR="006331BA" w:rsidRPr="006F5117">
        <w:rPr>
          <w:spacing w:val="-7"/>
        </w:rPr>
        <w:t xml:space="preserve"> </w:t>
      </w:r>
      <w:r w:rsidR="006331BA" w:rsidRPr="006F5117">
        <w:t>each</w:t>
      </w:r>
      <w:r w:rsidR="006331BA" w:rsidRPr="006F5117">
        <w:rPr>
          <w:spacing w:val="-6"/>
        </w:rPr>
        <w:t xml:space="preserve"> </w:t>
      </w:r>
      <w:r w:rsidR="006331BA" w:rsidRPr="006F5117">
        <w:rPr>
          <w:spacing w:val="-1"/>
        </w:rPr>
        <w:t>student</w:t>
      </w:r>
      <w:r w:rsidR="006331BA" w:rsidRPr="006F5117">
        <w:rPr>
          <w:spacing w:val="46"/>
          <w:w w:val="99"/>
        </w:rPr>
        <w:t xml:space="preserve"> </w:t>
      </w:r>
    </w:p>
    <w:p w14:paraId="58F62DCF" w14:textId="77777777" w:rsidR="006331BA" w:rsidRPr="00E93FB8" w:rsidRDefault="006331BA" w:rsidP="002C7B32">
      <w:pPr>
        <w:pStyle w:val="ListParagraph"/>
        <w:rPr>
          <w:rFonts w:eastAsia="Times New Roman"/>
          <w:b/>
        </w:rPr>
      </w:pPr>
      <w:r w:rsidRPr="006F5117">
        <w:rPr>
          <w:spacing w:val="-1"/>
        </w:rPr>
        <w:t>Youth</w:t>
      </w:r>
      <w:r w:rsidRPr="006F5117">
        <w:rPr>
          <w:spacing w:val="-10"/>
        </w:rPr>
        <w:t xml:space="preserve"> </w:t>
      </w:r>
      <w:r w:rsidRPr="006F5117">
        <w:t>are</w:t>
      </w:r>
      <w:r w:rsidRPr="006F5117">
        <w:rPr>
          <w:spacing w:val="-7"/>
        </w:rPr>
        <w:t xml:space="preserve"> </w:t>
      </w:r>
      <w:r w:rsidRPr="006F5117">
        <w:rPr>
          <w:spacing w:val="-1"/>
        </w:rPr>
        <w:t>involved</w:t>
      </w:r>
      <w:r w:rsidRPr="006F5117">
        <w:rPr>
          <w:spacing w:val="-7"/>
        </w:rPr>
        <w:t xml:space="preserve"> </w:t>
      </w:r>
      <w:r w:rsidRPr="006F5117">
        <w:t>in</w:t>
      </w:r>
      <w:r w:rsidRPr="006F5117">
        <w:rPr>
          <w:spacing w:val="-9"/>
        </w:rPr>
        <w:t xml:space="preserve"> </w:t>
      </w:r>
      <w:r w:rsidRPr="006F5117">
        <w:t xml:space="preserve">decision-making (middle school and high school programs </w:t>
      </w:r>
      <w:r w:rsidRPr="006F5117">
        <w:rPr>
          <w:u w:val="single"/>
        </w:rPr>
        <w:t>must</w:t>
      </w:r>
      <w:r w:rsidRPr="006F5117">
        <w:t xml:space="preserve"> have student leadership/advisory teams and they provide input into activities offered, field trips, and snacks. </w:t>
      </w:r>
      <w:r w:rsidRPr="00E93FB8">
        <w:rPr>
          <w:b/>
        </w:rPr>
        <w:t>Student leadership/advisory groups are strongly recommended for elementary youth.</w:t>
      </w:r>
    </w:p>
    <w:p w14:paraId="77483530" w14:textId="2E208AED" w:rsidR="006331BA" w:rsidRPr="006F5117" w:rsidRDefault="006331BA" w:rsidP="002C7B32">
      <w:pPr>
        <w:pStyle w:val="ListParagraph"/>
      </w:pPr>
      <w:r w:rsidRPr="006F5117">
        <w:rPr>
          <w:rFonts w:eastAsia="Times New Roman"/>
        </w:rPr>
        <w:t>The</w:t>
      </w:r>
      <w:r w:rsidRPr="006F5117">
        <w:rPr>
          <w:rFonts w:eastAsia="Times New Roman"/>
          <w:spacing w:val="-7"/>
        </w:rPr>
        <w:t xml:space="preserve"> </w:t>
      </w:r>
      <w:r w:rsidR="0046715E">
        <w:t>21CCLC</w:t>
      </w:r>
      <w:r w:rsidR="002C7B32" w:rsidRPr="006F5117">
        <w:rPr>
          <w:spacing w:val="-6"/>
        </w:rPr>
        <w:t xml:space="preserve"> </w:t>
      </w:r>
      <w:r w:rsidRPr="006F5117">
        <w:rPr>
          <w:rFonts w:eastAsia="Times New Roman"/>
        </w:rPr>
        <w:t>program</w:t>
      </w:r>
      <w:r w:rsidRPr="006F5117">
        <w:rPr>
          <w:rFonts w:eastAsia="Times New Roman"/>
          <w:spacing w:val="-10"/>
        </w:rPr>
        <w:t xml:space="preserve"> </w:t>
      </w:r>
      <w:r w:rsidRPr="006F5117">
        <w:rPr>
          <w:rFonts w:eastAsia="Times New Roman"/>
        </w:rPr>
        <w:t>communicates</w:t>
      </w:r>
      <w:r w:rsidRPr="006F5117">
        <w:rPr>
          <w:rFonts w:eastAsia="Times New Roman"/>
          <w:spacing w:val="-4"/>
        </w:rPr>
        <w:t xml:space="preserve"> </w:t>
      </w:r>
      <w:r w:rsidRPr="006F5117">
        <w:rPr>
          <w:rFonts w:eastAsia="Times New Roman"/>
          <w:spacing w:val="-1"/>
        </w:rPr>
        <w:t>with</w:t>
      </w:r>
      <w:r w:rsidRPr="006F5117">
        <w:rPr>
          <w:rFonts w:eastAsia="Times New Roman"/>
          <w:spacing w:val="-7"/>
        </w:rPr>
        <w:t xml:space="preserve"> </w:t>
      </w:r>
      <w:r w:rsidRPr="006F5117">
        <w:rPr>
          <w:rFonts w:eastAsia="Times New Roman"/>
        </w:rPr>
        <w:t>parents</w:t>
      </w:r>
      <w:r w:rsidRPr="006F5117">
        <w:rPr>
          <w:rFonts w:eastAsia="Times New Roman"/>
          <w:spacing w:val="-7"/>
        </w:rPr>
        <w:t xml:space="preserve"> </w:t>
      </w:r>
      <w:r w:rsidRPr="006F5117">
        <w:rPr>
          <w:rFonts w:eastAsia="Times New Roman"/>
        </w:rPr>
        <w:t>about</w:t>
      </w:r>
      <w:r w:rsidRPr="006F5117">
        <w:rPr>
          <w:rFonts w:eastAsia="Times New Roman"/>
          <w:spacing w:val="-7"/>
        </w:rPr>
        <w:t xml:space="preserve"> </w:t>
      </w:r>
      <w:r w:rsidRPr="006F5117">
        <w:rPr>
          <w:rFonts w:eastAsia="Times New Roman"/>
        </w:rPr>
        <w:t>the</w:t>
      </w:r>
      <w:r w:rsidRPr="006F5117">
        <w:rPr>
          <w:rFonts w:eastAsia="Times New Roman"/>
          <w:spacing w:val="-6"/>
        </w:rPr>
        <w:t xml:space="preserve"> </w:t>
      </w:r>
      <w:r w:rsidRPr="006F5117">
        <w:rPr>
          <w:rFonts w:eastAsia="Times New Roman"/>
          <w:spacing w:val="-1"/>
        </w:rPr>
        <w:t>importance</w:t>
      </w:r>
      <w:r w:rsidRPr="006F5117">
        <w:rPr>
          <w:rFonts w:eastAsia="Times New Roman"/>
          <w:spacing w:val="-7"/>
        </w:rPr>
        <w:t xml:space="preserve"> </w:t>
      </w:r>
      <w:r w:rsidRPr="006F5117">
        <w:rPr>
          <w:rFonts w:eastAsia="Times New Roman"/>
          <w:spacing w:val="1"/>
        </w:rPr>
        <w:t>of</w:t>
      </w:r>
      <w:r w:rsidRPr="006F5117">
        <w:rPr>
          <w:rFonts w:eastAsia="Times New Roman"/>
          <w:spacing w:val="-8"/>
        </w:rPr>
        <w:t xml:space="preserve"> </w:t>
      </w:r>
      <w:r w:rsidRPr="006F5117">
        <w:rPr>
          <w:rFonts w:eastAsia="Times New Roman"/>
        </w:rPr>
        <w:t>Participation. Attendance and Engagement.</w:t>
      </w:r>
      <w:r w:rsidRPr="006F5117">
        <w:rPr>
          <w:rFonts w:eastAsia="Times New Roman"/>
          <w:spacing w:val="48"/>
          <w:w w:val="99"/>
        </w:rPr>
        <w:t xml:space="preserve"> </w:t>
      </w:r>
    </w:p>
    <w:p w14:paraId="282D6E39" w14:textId="5A080E00" w:rsidR="006331BA" w:rsidRPr="006F5117" w:rsidRDefault="0046715E" w:rsidP="002C7B32">
      <w:pPr>
        <w:pStyle w:val="ListParagraph"/>
      </w:pPr>
      <w:r>
        <w:t>21CCLC</w:t>
      </w:r>
      <w:r w:rsidR="002C7B32" w:rsidRPr="006F5117">
        <w:rPr>
          <w:spacing w:val="-6"/>
        </w:rPr>
        <w:t xml:space="preserve"> </w:t>
      </w:r>
      <w:r w:rsidR="006331BA" w:rsidRPr="006F5117">
        <w:rPr>
          <w:rFonts w:eastAsia="Times New Roman"/>
        </w:rPr>
        <w:t>program</w:t>
      </w:r>
      <w:r w:rsidR="006331BA" w:rsidRPr="006F5117">
        <w:rPr>
          <w:rFonts w:eastAsia="Times New Roman"/>
          <w:spacing w:val="-10"/>
        </w:rPr>
        <w:t xml:space="preserve"> </w:t>
      </w:r>
      <w:r w:rsidR="006331BA" w:rsidRPr="006F5117">
        <w:rPr>
          <w:rFonts w:eastAsia="Times New Roman"/>
        </w:rPr>
        <w:t>supports</w:t>
      </w:r>
      <w:r w:rsidR="006331BA" w:rsidRPr="006F5117">
        <w:rPr>
          <w:rFonts w:eastAsia="Times New Roman"/>
          <w:spacing w:val="-8"/>
        </w:rPr>
        <w:t xml:space="preserve"> </w:t>
      </w:r>
      <w:r w:rsidR="006331BA" w:rsidRPr="006F5117">
        <w:rPr>
          <w:rFonts w:eastAsia="Times New Roman"/>
          <w:spacing w:val="-1"/>
        </w:rPr>
        <w:t>families’</w:t>
      </w:r>
      <w:r w:rsidR="006331BA" w:rsidRPr="006F5117">
        <w:rPr>
          <w:rFonts w:eastAsia="Times New Roman"/>
          <w:spacing w:val="-8"/>
        </w:rPr>
        <w:t xml:space="preserve"> </w:t>
      </w:r>
      <w:r w:rsidR="006331BA" w:rsidRPr="006F5117">
        <w:rPr>
          <w:rFonts w:eastAsia="Times New Roman"/>
        </w:rPr>
        <w:t>efforts</w:t>
      </w:r>
      <w:r w:rsidR="006331BA" w:rsidRPr="006F5117">
        <w:rPr>
          <w:rFonts w:eastAsia="Times New Roman"/>
          <w:spacing w:val="-7"/>
        </w:rPr>
        <w:t xml:space="preserve"> </w:t>
      </w:r>
      <w:r w:rsidR="006331BA" w:rsidRPr="006F5117">
        <w:rPr>
          <w:rFonts w:eastAsia="Times New Roman"/>
        </w:rPr>
        <w:t>to</w:t>
      </w:r>
      <w:r w:rsidR="006331BA" w:rsidRPr="006F5117">
        <w:rPr>
          <w:rFonts w:eastAsia="Times New Roman"/>
          <w:spacing w:val="-6"/>
        </w:rPr>
        <w:t xml:space="preserve"> </w:t>
      </w:r>
      <w:r w:rsidR="006331BA" w:rsidRPr="006F5117">
        <w:rPr>
          <w:rFonts w:eastAsia="Times New Roman"/>
          <w:spacing w:val="-1"/>
        </w:rPr>
        <w:t>promote</w:t>
      </w:r>
      <w:r w:rsidR="006331BA" w:rsidRPr="006F5117">
        <w:rPr>
          <w:rFonts w:eastAsia="Times New Roman"/>
          <w:spacing w:val="-7"/>
        </w:rPr>
        <w:t xml:space="preserve"> </w:t>
      </w:r>
      <w:r w:rsidR="006331BA" w:rsidRPr="006F5117">
        <w:rPr>
          <w:rFonts w:eastAsia="Times New Roman"/>
        </w:rPr>
        <w:t>student</w:t>
      </w:r>
      <w:r w:rsidR="006331BA" w:rsidRPr="006F5117">
        <w:rPr>
          <w:rFonts w:eastAsia="Times New Roman"/>
          <w:spacing w:val="-7"/>
        </w:rPr>
        <w:t xml:space="preserve"> </w:t>
      </w:r>
      <w:r w:rsidR="006331BA" w:rsidRPr="006F5117">
        <w:rPr>
          <w:rFonts w:eastAsia="Times New Roman"/>
          <w:spacing w:val="-1"/>
        </w:rPr>
        <w:t>achievement</w:t>
      </w:r>
    </w:p>
    <w:p w14:paraId="71EA36E1" w14:textId="77777777" w:rsidR="006331BA" w:rsidRPr="0093381D" w:rsidRDefault="006331BA" w:rsidP="006331BA">
      <w:pPr>
        <w:rPr>
          <w:rFonts w:cstheme="minorHAnsi"/>
        </w:rPr>
      </w:pPr>
    </w:p>
    <w:p w14:paraId="41483C17" w14:textId="77777777" w:rsidR="006331BA" w:rsidRPr="006F5117" w:rsidRDefault="006331BA" w:rsidP="002C7B32">
      <w:pPr>
        <w:pStyle w:val="Heading4"/>
      </w:pPr>
      <w:r w:rsidRPr="006F5117">
        <w:t>Examples of Best Practice:</w:t>
      </w:r>
    </w:p>
    <w:p w14:paraId="0B361CFE" w14:textId="77777777" w:rsidR="006331BA" w:rsidRPr="002C7B32" w:rsidRDefault="006331BA" w:rsidP="002C7B32">
      <w:pPr>
        <w:pStyle w:val="ListParagraph"/>
      </w:pPr>
      <w:r w:rsidRPr="002C7B32">
        <w:t xml:space="preserve">School ABC has a clearly defined project that includes measurable outcomes for youth in the areas of literacy and math. </w:t>
      </w:r>
    </w:p>
    <w:p w14:paraId="3602FF8F" w14:textId="77777777" w:rsidR="006331BA" w:rsidRPr="002C7B32" w:rsidRDefault="006331BA" w:rsidP="002C7B32">
      <w:pPr>
        <w:pStyle w:val="ListParagraph"/>
      </w:pPr>
      <w:r w:rsidRPr="002C7B32">
        <w:t xml:space="preserve">School DEF has a direct link to an </w:t>
      </w:r>
      <w:proofErr w:type="gramStart"/>
      <w:r w:rsidRPr="002C7B32">
        <w:t>identified needs</w:t>
      </w:r>
      <w:proofErr w:type="gramEnd"/>
      <w:r w:rsidRPr="002C7B32">
        <w:t xml:space="preserve"> via the Student Needs Assessment to address food insecurity on the weekends through a community partnership.</w:t>
      </w:r>
    </w:p>
    <w:p w14:paraId="2C12EF23" w14:textId="77777777" w:rsidR="006331BA" w:rsidRPr="002C7B32" w:rsidRDefault="006331BA" w:rsidP="002C7B32">
      <w:pPr>
        <w:pStyle w:val="ListParagraph"/>
      </w:pPr>
      <w:r w:rsidRPr="002C7B32">
        <w:t>Community Based Organization 123 partnered with both the local community college to provide information about high school completion classes for parents connected to the program and the local library to provide high quality literacy experiences for youth.</w:t>
      </w:r>
    </w:p>
    <w:p w14:paraId="6D6CD18D" w14:textId="77777777" w:rsidR="006331BA" w:rsidRDefault="006331BA" w:rsidP="002C7B32">
      <w:pPr>
        <w:pStyle w:val="Heading2"/>
      </w:pPr>
      <w:bookmarkStart w:id="88" w:name="_Toc49854347"/>
      <w:bookmarkStart w:id="89" w:name="_Toc49854523"/>
      <w:bookmarkStart w:id="90" w:name="_Toc50017135"/>
      <w:bookmarkStart w:id="91" w:name="_Toc50019237"/>
      <w:bookmarkStart w:id="92" w:name="_Toc50033022"/>
      <w:bookmarkStart w:id="93" w:name="_Toc80777684"/>
      <w:bookmarkStart w:id="94" w:name="_Toc81993764"/>
      <w:bookmarkStart w:id="95" w:name="_Toc147329833"/>
      <w:r>
        <w:t>Research Base</w:t>
      </w:r>
      <w:bookmarkEnd w:id="88"/>
      <w:bookmarkEnd w:id="89"/>
      <w:bookmarkEnd w:id="90"/>
      <w:bookmarkEnd w:id="91"/>
      <w:bookmarkEnd w:id="92"/>
      <w:bookmarkEnd w:id="93"/>
      <w:bookmarkEnd w:id="94"/>
      <w:bookmarkEnd w:id="95"/>
    </w:p>
    <w:p w14:paraId="02B00523" w14:textId="77777777" w:rsidR="00C85165" w:rsidRPr="00C85165" w:rsidRDefault="00C85165" w:rsidP="00B3641D">
      <w:r w:rsidRPr="00C85165">
        <w:t>This section describes in detail the research performed to support the program. This section should include:</w:t>
      </w:r>
    </w:p>
    <w:p w14:paraId="35C1CD62" w14:textId="77777777" w:rsidR="00C85165" w:rsidRPr="00C85165" w:rsidRDefault="00C85165" w:rsidP="00B3641D">
      <w:pPr>
        <w:pStyle w:val="ListParagraph"/>
      </w:pPr>
      <w:r w:rsidRPr="00C85165">
        <w:t>A description of the research including citations from multiple sources justifying your program design. Local evaluation data should be used when possible. If this data is not available, an explanation is required. </w:t>
      </w:r>
    </w:p>
    <w:p w14:paraId="4409537B" w14:textId="77777777" w:rsidR="006331BA" w:rsidRPr="00A954EC" w:rsidRDefault="006331BA" w:rsidP="005E54D1">
      <w:pPr>
        <w:pStyle w:val="Heading3"/>
      </w:pPr>
      <w:r w:rsidRPr="00A954EC">
        <w:t xml:space="preserve">Examples of Best Practice: </w:t>
      </w:r>
    </w:p>
    <w:p w14:paraId="34D4676E" w14:textId="77777777" w:rsidR="006331BA" w:rsidRPr="002C7B32" w:rsidRDefault="006331BA" w:rsidP="002C7B32">
      <w:pPr>
        <w:pStyle w:val="ListParagraph"/>
      </w:pPr>
      <w:r w:rsidRPr="002C7B32">
        <w:t>School ABC sites research on the importance of coaching to support the literacy component of their program.</w:t>
      </w:r>
    </w:p>
    <w:p w14:paraId="5390C751" w14:textId="77777777" w:rsidR="006331BA" w:rsidRPr="002C7B32" w:rsidRDefault="006331BA" w:rsidP="002C7B32">
      <w:pPr>
        <w:pStyle w:val="ListParagraph"/>
      </w:pPr>
      <w:r w:rsidRPr="002C7B32">
        <w:t>School DEF sites research and shows a strong implementation plan for connecting youth to service learning.</w:t>
      </w:r>
    </w:p>
    <w:p w14:paraId="743B5EE4" w14:textId="77777777" w:rsidR="006331BA" w:rsidRPr="002C7B32" w:rsidRDefault="006331BA" w:rsidP="002C7B32">
      <w:pPr>
        <w:pStyle w:val="ListParagraph"/>
      </w:pPr>
      <w:r w:rsidRPr="002C7B32">
        <w:t xml:space="preserve">Community Based Organization 123 sites research on the importance of nutrition and brain development to implement a nightly meal for all program youth. </w:t>
      </w:r>
    </w:p>
    <w:p w14:paraId="24B44352" w14:textId="77777777" w:rsidR="006331BA" w:rsidRDefault="006331BA" w:rsidP="002C7B32">
      <w:pPr>
        <w:pStyle w:val="Heading2"/>
      </w:pPr>
      <w:bookmarkStart w:id="96" w:name="_Toc49854348"/>
      <w:bookmarkStart w:id="97" w:name="_Toc49854524"/>
      <w:bookmarkStart w:id="98" w:name="_Toc50017136"/>
      <w:bookmarkStart w:id="99" w:name="_Toc50019238"/>
      <w:bookmarkStart w:id="100" w:name="_Toc50033023"/>
      <w:bookmarkStart w:id="101" w:name="_Toc80777685"/>
      <w:bookmarkStart w:id="102" w:name="_Toc81993765"/>
      <w:bookmarkStart w:id="103" w:name="_Toc147329834"/>
      <w:r>
        <w:t>Management and Sustainability</w:t>
      </w:r>
      <w:bookmarkEnd w:id="96"/>
      <w:bookmarkEnd w:id="97"/>
      <w:bookmarkEnd w:id="98"/>
      <w:bookmarkEnd w:id="99"/>
      <w:bookmarkEnd w:id="100"/>
      <w:bookmarkEnd w:id="101"/>
      <w:bookmarkEnd w:id="102"/>
      <w:bookmarkEnd w:id="103"/>
    </w:p>
    <w:p w14:paraId="3287693F" w14:textId="77777777" w:rsidR="00C85165" w:rsidRPr="00C85165" w:rsidRDefault="00C85165" w:rsidP="00B3641D">
      <w:r w:rsidRPr="00C85165">
        <w:t>This section describes in detail how your program will be managed and the steps you are taking to ensure sustainability for programming after the grant funds are complete. This section should include:</w:t>
      </w:r>
    </w:p>
    <w:p w14:paraId="0FDD622B" w14:textId="77777777" w:rsidR="00C85165" w:rsidRPr="00C85165" w:rsidRDefault="00C85165" w:rsidP="00B3641D">
      <w:pPr>
        <w:pStyle w:val="ListParagraph"/>
      </w:pPr>
      <w:r w:rsidRPr="00C85165">
        <w:t>The plan to ensure effective staffing including a description of how you plan to recruit and retain high-quality staff, your leadership development plan, how staff will ensure alignment with school day instruction, and how the program will use volunteers including senior-aged volunteers to support youth.</w:t>
      </w:r>
    </w:p>
    <w:p w14:paraId="3B0BBBA7" w14:textId="77777777" w:rsidR="00C85165" w:rsidRPr="00C85165" w:rsidRDefault="00C85165" w:rsidP="00B3641D">
      <w:pPr>
        <w:pStyle w:val="ListParagraph"/>
      </w:pPr>
      <w:r w:rsidRPr="00C85165">
        <w:lastRenderedPageBreak/>
        <w:t>The plan to provide or ensure safe and inclusive transportation, building or site security, and accessibility. Note that rural sites will be given leeway by peer reviewers regarding transportation services. It is also allowable to have parents pick up their children from programming.</w:t>
      </w:r>
    </w:p>
    <w:p w14:paraId="4C2AB9B4" w14:textId="77777777" w:rsidR="00C85165" w:rsidRPr="00C85165" w:rsidRDefault="00C85165" w:rsidP="00B3641D">
      <w:pPr>
        <w:pStyle w:val="ListParagraph"/>
      </w:pPr>
      <w:r w:rsidRPr="00C85165">
        <w:t>The development and engagement of a stakeholder group that meets regularly to provide input and support to program leadership.</w:t>
      </w:r>
    </w:p>
    <w:p w14:paraId="1E230589" w14:textId="77777777" w:rsidR="00C85165" w:rsidRPr="00C85165" w:rsidRDefault="00C85165" w:rsidP="00B3641D">
      <w:pPr>
        <w:pStyle w:val="ListParagraph"/>
      </w:pPr>
      <w:r w:rsidRPr="00C85165">
        <w:t xml:space="preserve">A continuous improvement </w:t>
      </w:r>
      <w:proofErr w:type="gramStart"/>
      <w:r w:rsidRPr="00C85165">
        <w:t>plan</w:t>
      </w:r>
      <w:proofErr w:type="gramEnd"/>
      <w:r w:rsidRPr="00C85165">
        <w:t>.</w:t>
      </w:r>
    </w:p>
    <w:p w14:paraId="409815C3" w14:textId="77777777" w:rsidR="00C85165" w:rsidRPr="00C85165" w:rsidRDefault="00C85165" w:rsidP="00B3641D">
      <w:pPr>
        <w:pStyle w:val="ListParagraph"/>
      </w:pPr>
      <w:r w:rsidRPr="00C85165">
        <w:t>Sustainability planning that includes a description of how your site will engage with community partners and how resources will be leveraged to support the program. Note: Applicants are required to upload a minimum of five Memorandum of Understanding (MOU) documents providing proof of engagement with partners.</w:t>
      </w:r>
    </w:p>
    <w:p w14:paraId="61303574" w14:textId="4253D992" w:rsidR="00C85165" w:rsidRPr="00C85165" w:rsidRDefault="00C85165" w:rsidP="00C85165">
      <w:pPr>
        <w:pStyle w:val="ListParagraph"/>
      </w:pPr>
      <w:r w:rsidRPr="00C85165">
        <w:t>If you are a previous grant recipient, you must also provide a description and evidence of a minimum of five years of sustainability.</w:t>
      </w:r>
    </w:p>
    <w:p w14:paraId="117F7A96" w14:textId="77777777" w:rsidR="006331BA" w:rsidRPr="00586997" w:rsidRDefault="006331BA" w:rsidP="005E54D1">
      <w:pPr>
        <w:pStyle w:val="Heading3"/>
      </w:pPr>
      <w:r w:rsidRPr="00586997">
        <w:t xml:space="preserve">Examples of Best Practice: </w:t>
      </w:r>
      <w:r>
        <w:t>Management</w:t>
      </w:r>
    </w:p>
    <w:p w14:paraId="628E7EFE" w14:textId="77777777" w:rsidR="006331BA" w:rsidRPr="002C7B32" w:rsidRDefault="006331BA" w:rsidP="002C7B32">
      <w:pPr>
        <w:pStyle w:val="ListParagraph"/>
      </w:pPr>
      <w:r w:rsidRPr="002C7B32">
        <w:t xml:space="preserve">School ABC provides job descriptions that meet or exceed standards for the recruitment of </w:t>
      </w:r>
      <w:proofErr w:type="gramStart"/>
      <w:r w:rsidRPr="002C7B32">
        <w:t>high quality</w:t>
      </w:r>
      <w:proofErr w:type="gramEnd"/>
      <w:r w:rsidRPr="002C7B32">
        <w:t xml:space="preserve"> staff as well as an implementation plan for support of program staff members.</w:t>
      </w:r>
    </w:p>
    <w:p w14:paraId="0FAAC073" w14:textId="77777777" w:rsidR="006331BA" w:rsidRPr="002C7B32" w:rsidRDefault="006331BA" w:rsidP="002C7B32">
      <w:pPr>
        <w:pStyle w:val="ListParagraph"/>
      </w:pPr>
      <w:r w:rsidRPr="002C7B32">
        <w:t xml:space="preserve">School DEF utilizes the Professional Development Template (Appendix __) with student, staff, and parent input to develop a training schedule.  </w:t>
      </w:r>
    </w:p>
    <w:p w14:paraId="24A5BE04" w14:textId="66BDAEF0" w:rsidR="006331BA" w:rsidRPr="002C7B32" w:rsidRDefault="006331BA" w:rsidP="006331BA">
      <w:pPr>
        <w:pStyle w:val="ListParagraph"/>
      </w:pPr>
      <w:r w:rsidRPr="002C7B32">
        <w:t xml:space="preserve">Community Based Organization 123 provides documentation of a contract held with a transportation provider to bus youth home after programming. </w:t>
      </w:r>
    </w:p>
    <w:p w14:paraId="057768D0" w14:textId="77777777" w:rsidR="006331BA" w:rsidRPr="002A5E0B" w:rsidRDefault="006331BA" w:rsidP="005E54D1">
      <w:pPr>
        <w:pStyle w:val="Heading3"/>
      </w:pPr>
      <w:r w:rsidRPr="002A5E0B">
        <w:t>Examples of Best Practice: Sustainability</w:t>
      </w:r>
    </w:p>
    <w:p w14:paraId="50FCA05E" w14:textId="77777777" w:rsidR="006331BA" w:rsidRPr="002C7B32" w:rsidRDefault="006331BA" w:rsidP="002C7B32">
      <w:pPr>
        <w:pStyle w:val="ListParagraph"/>
      </w:pPr>
      <w:r w:rsidRPr="002C7B32">
        <w:t>School ABC meets regularly with a Stakeholder’s group consisting of school administration, program leads, parents, and community partners.</w:t>
      </w:r>
    </w:p>
    <w:p w14:paraId="06A127D2" w14:textId="77777777" w:rsidR="006331BA" w:rsidRPr="002C7B32" w:rsidRDefault="006331BA" w:rsidP="002C7B32">
      <w:pPr>
        <w:pStyle w:val="ListParagraph"/>
      </w:pPr>
      <w:r w:rsidRPr="002C7B32">
        <w:t>School DEF has identified 15 community partners who assist their program with enrichment support and family literacy.</w:t>
      </w:r>
    </w:p>
    <w:p w14:paraId="6F814574" w14:textId="77777777" w:rsidR="006331BA" w:rsidRPr="002C7B32" w:rsidRDefault="006331BA" w:rsidP="006331BA">
      <w:pPr>
        <w:pStyle w:val="ListParagraph"/>
      </w:pPr>
      <w:r w:rsidRPr="002C7B32">
        <w:t xml:space="preserve">Community Based Organization 123 participates in a recognized annual assessment tool for continuous program improvement. </w:t>
      </w:r>
    </w:p>
    <w:p w14:paraId="4D526CC0" w14:textId="77777777" w:rsidR="006331BA" w:rsidRPr="002C7B32" w:rsidRDefault="006331BA" w:rsidP="002C7B32">
      <w:pPr>
        <w:pStyle w:val="Heading2"/>
      </w:pPr>
      <w:bookmarkStart w:id="104" w:name="_Toc49854349"/>
      <w:bookmarkStart w:id="105" w:name="_Toc49854525"/>
      <w:bookmarkStart w:id="106" w:name="_Toc50017137"/>
      <w:bookmarkStart w:id="107" w:name="_Toc50019239"/>
      <w:bookmarkStart w:id="108" w:name="_Toc50033024"/>
      <w:bookmarkStart w:id="109" w:name="_Toc80777686"/>
      <w:bookmarkStart w:id="110" w:name="_Toc81993766"/>
      <w:bookmarkStart w:id="111" w:name="_Toc147329835"/>
      <w:r>
        <w:t>Communication</w:t>
      </w:r>
      <w:bookmarkEnd w:id="104"/>
      <w:bookmarkEnd w:id="105"/>
      <w:bookmarkEnd w:id="106"/>
      <w:bookmarkEnd w:id="107"/>
      <w:bookmarkEnd w:id="108"/>
      <w:bookmarkEnd w:id="109"/>
      <w:bookmarkEnd w:id="110"/>
      <w:bookmarkEnd w:id="111"/>
    </w:p>
    <w:p w14:paraId="6E22D418" w14:textId="3EB8EAFF" w:rsidR="00A93227" w:rsidRPr="00A93227" w:rsidRDefault="00A93227" w:rsidP="00B3641D">
      <w:r w:rsidRPr="00A93227">
        <w:t xml:space="preserve">This section describes in detail how your plan to perform your communication and outreach strategies to meet the needs of your program. </w:t>
      </w:r>
      <w:r>
        <w:t xml:space="preserve">This section uses a downloadable template. </w:t>
      </w:r>
      <w:r w:rsidRPr="00A93227">
        <w:t>This section should include:</w:t>
      </w:r>
    </w:p>
    <w:p w14:paraId="492F8E76" w14:textId="77777777" w:rsidR="00A93227" w:rsidRPr="00A93227" w:rsidRDefault="00A93227" w:rsidP="00B3641D">
      <w:pPr>
        <w:pStyle w:val="ListParagraph"/>
      </w:pPr>
      <w:r w:rsidRPr="00A93227">
        <w:t>Your plan to share program information with the larger community including frequency of share and your potential reach. Example: Monthly newsletter to be shared via the website to a reach of 1000 people.</w:t>
      </w:r>
    </w:p>
    <w:p w14:paraId="40791484" w14:textId="77777777" w:rsidR="00A93227" w:rsidRPr="00A93227" w:rsidRDefault="00A93227" w:rsidP="00B3641D">
      <w:pPr>
        <w:pStyle w:val="ListParagraph"/>
      </w:pPr>
      <w:r w:rsidRPr="00A93227">
        <w:t>Your plan to share your Local Evaluation document with the larger community.</w:t>
      </w:r>
    </w:p>
    <w:p w14:paraId="0014E905" w14:textId="77777777" w:rsidR="00A93227" w:rsidRPr="00A93227" w:rsidRDefault="00A93227" w:rsidP="00B3641D">
      <w:pPr>
        <w:pStyle w:val="ListParagraph"/>
      </w:pPr>
      <w:r w:rsidRPr="00A93227">
        <w:t>Your plan to communicate with individual groups, such as parents or stakeholders. Example: Weekly Program Memo to be shared with 100 parents via text message. Quarterly Meeting Agenda and Notes to be posted on the bulletin board and sent via email to 150 parents and stakeholders. </w:t>
      </w:r>
    </w:p>
    <w:p w14:paraId="432CA190" w14:textId="77777777" w:rsidR="006331BA" w:rsidRPr="00DD33AC" w:rsidRDefault="006331BA" w:rsidP="005E54D1">
      <w:pPr>
        <w:pStyle w:val="Heading3"/>
      </w:pPr>
      <w:r w:rsidRPr="00DD33AC">
        <w:t>Examples of Best Practice:</w:t>
      </w:r>
    </w:p>
    <w:p w14:paraId="223ED6EC" w14:textId="77777777" w:rsidR="006331BA" w:rsidRPr="00A62F37" w:rsidRDefault="006331BA" w:rsidP="00A62F37">
      <w:pPr>
        <w:pStyle w:val="ListParagraph"/>
      </w:pPr>
      <w:r w:rsidRPr="00A62F37">
        <w:t>School ABC posts pictures of an event held at programming on their social media pages.</w:t>
      </w:r>
    </w:p>
    <w:p w14:paraId="5FC7EBC2" w14:textId="77777777" w:rsidR="006331BA" w:rsidRPr="00A62F37" w:rsidRDefault="006331BA" w:rsidP="00A62F37">
      <w:pPr>
        <w:pStyle w:val="ListParagraph"/>
      </w:pPr>
      <w:r w:rsidRPr="00A62F37">
        <w:t>School DEF shows a communication calendar that includes plans for interacting with parents and the community via a school wide messenger, social media posts, and a feature in the local newspaper.</w:t>
      </w:r>
    </w:p>
    <w:p w14:paraId="13AC4B05" w14:textId="77777777" w:rsidR="006331BA" w:rsidRPr="00A62F37" w:rsidRDefault="006331BA" w:rsidP="006331BA">
      <w:pPr>
        <w:pStyle w:val="ListParagraph"/>
      </w:pPr>
      <w:r w:rsidRPr="00A62F37">
        <w:t>Community Partner 123 shares the activity calendar in monthly newsletter to parents and posts on a bulletin board for all school day staff to see.</w:t>
      </w:r>
    </w:p>
    <w:p w14:paraId="53C6B49D" w14:textId="77777777" w:rsidR="006331BA" w:rsidRPr="00BA265D" w:rsidRDefault="006331BA" w:rsidP="00A62F37">
      <w:pPr>
        <w:pStyle w:val="Heading2"/>
      </w:pPr>
      <w:bookmarkStart w:id="112" w:name="_Toc49854350"/>
      <w:bookmarkStart w:id="113" w:name="_Toc49854526"/>
      <w:bookmarkStart w:id="114" w:name="_Toc50017138"/>
      <w:bookmarkStart w:id="115" w:name="_Toc50019240"/>
      <w:bookmarkStart w:id="116" w:name="_Toc50033025"/>
      <w:bookmarkStart w:id="117" w:name="_Toc80777687"/>
      <w:bookmarkStart w:id="118" w:name="_Toc81993767"/>
      <w:bookmarkStart w:id="119" w:name="_Toc147329836"/>
      <w:r>
        <w:lastRenderedPageBreak/>
        <w:t>Partnerships</w:t>
      </w:r>
      <w:bookmarkEnd w:id="112"/>
      <w:bookmarkEnd w:id="113"/>
      <w:bookmarkEnd w:id="114"/>
      <w:bookmarkEnd w:id="115"/>
      <w:bookmarkEnd w:id="116"/>
      <w:bookmarkEnd w:id="117"/>
      <w:bookmarkEnd w:id="118"/>
      <w:bookmarkEnd w:id="119"/>
    </w:p>
    <w:p w14:paraId="090BD4EA" w14:textId="571C1180" w:rsidR="00A93227" w:rsidRPr="00A93227" w:rsidRDefault="00A93227" w:rsidP="00B3641D">
      <w:r w:rsidRPr="00A93227">
        <w:t>This section describes in detail how your program will access and utilized community partners to support youth and families in your program for maximum impact. This section should include:</w:t>
      </w:r>
    </w:p>
    <w:p w14:paraId="25F3BB5F" w14:textId="77777777" w:rsidR="00A93227" w:rsidRPr="00A93227" w:rsidRDefault="00A93227" w:rsidP="00B3641D">
      <w:pPr>
        <w:pStyle w:val="ListParagraph"/>
      </w:pPr>
      <w:r w:rsidRPr="00A93227">
        <w:t>A description of your partners. Note: Partners can include but are not limited to: businesses, education agencies, faith-based organizations, community-based organizations, non-profit groups, for-profit groups, and volunteers. Evidence of these partnerships will be uploaded as MOUs.</w:t>
      </w:r>
    </w:p>
    <w:p w14:paraId="1268055B" w14:textId="77777777" w:rsidR="00A93227" w:rsidRPr="00A93227" w:rsidRDefault="00A93227" w:rsidP="00B3641D">
      <w:pPr>
        <w:pStyle w:val="ListParagraph"/>
      </w:pPr>
      <w:r w:rsidRPr="00A93227">
        <w:t>A description of existing organizational and/or programmatic partnerships and the partners’ roles in programming and/or sustainability. Note: Application must distinguish between a partnership and a contractor. Contractor simply provides services for payment while a partnership provides services without payment or at a reduced cost (e.g. in-kind contributions). Peer reviewers will take into consideration that partners may be unique in rural settings.</w:t>
      </w:r>
    </w:p>
    <w:p w14:paraId="1791A65C" w14:textId="7E99F815" w:rsidR="006331BA" w:rsidRPr="005E54D1" w:rsidRDefault="00A93227" w:rsidP="006331BA">
      <w:pPr>
        <w:pStyle w:val="ListParagraph"/>
      </w:pPr>
      <w:r w:rsidRPr="00A93227">
        <w:t>A description of how you plan to recruit new partners for meaningful contributions over the life of the grant as well as how you plan to maintain your existing partnerships. This should also be addressed in your Sustainability Plan in the previous section. </w:t>
      </w:r>
    </w:p>
    <w:p w14:paraId="49A7E32D" w14:textId="77777777" w:rsidR="006331BA" w:rsidRPr="00BA265D" w:rsidRDefault="006331BA" w:rsidP="005E54D1">
      <w:pPr>
        <w:pStyle w:val="Heading3"/>
      </w:pPr>
      <w:r w:rsidRPr="00BA265D">
        <w:t>Examples of Best Practice:</w:t>
      </w:r>
    </w:p>
    <w:p w14:paraId="48C30153" w14:textId="77777777" w:rsidR="006331BA" w:rsidRPr="00A62F37" w:rsidRDefault="006331BA" w:rsidP="00A62F37">
      <w:pPr>
        <w:pStyle w:val="ListParagraph"/>
      </w:pPr>
      <w:r w:rsidRPr="00A62F37">
        <w:t>School ABC hosts a monthly community partner meeting to discuss programming, events, and unmet student needs as is documented by a calendar.</w:t>
      </w:r>
    </w:p>
    <w:p w14:paraId="7C16AE08" w14:textId="77777777" w:rsidR="006331BA" w:rsidRPr="00A62F37" w:rsidRDefault="006331BA" w:rsidP="00A62F37">
      <w:pPr>
        <w:pStyle w:val="ListParagraph"/>
      </w:pPr>
      <w:r w:rsidRPr="00A62F37">
        <w:t>School DEF identifies that a partner is needed to address an unmet issue.  An MOU is secured for this partner.</w:t>
      </w:r>
    </w:p>
    <w:p w14:paraId="0D1F63CB" w14:textId="77777777" w:rsidR="006331BA" w:rsidRPr="00A62F37" w:rsidRDefault="006331BA" w:rsidP="006331BA">
      <w:pPr>
        <w:pStyle w:val="ListParagraph"/>
      </w:pPr>
      <w:r w:rsidRPr="00A62F37">
        <w:t xml:space="preserve">Community Based Organization 123 clearly outlines the roles and responsibilities of 10 agencies and organizations that provide support for enrichment activities. </w:t>
      </w:r>
    </w:p>
    <w:p w14:paraId="08441208" w14:textId="77777777" w:rsidR="006331BA" w:rsidRPr="00A62F37" w:rsidRDefault="006331BA" w:rsidP="00A62F37">
      <w:pPr>
        <w:pStyle w:val="Heading2"/>
      </w:pPr>
      <w:bookmarkStart w:id="120" w:name="_Toc49854351"/>
      <w:bookmarkStart w:id="121" w:name="_Toc49854527"/>
      <w:bookmarkStart w:id="122" w:name="_Toc50017139"/>
      <w:bookmarkStart w:id="123" w:name="_Toc50019241"/>
      <w:bookmarkStart w:id="124" w:name="_Toc50033026"/>
      <w:bookmarkStart w:id="125" w:name="_Toc80777688"/>
      <w:bookmarkStart w:id="126" w:name="_Toc81993768"/>
      <w:bookmarkStart w:id="127" w:name="_Toc147329837"/>
      <w:r>
        <w:t>Evaluation</w:t>
      </w:r>
      <w:bookmarkEnd w:id="120"/>
      <w:bookmarkEnd w:id="121"/>
      <w:bookmarkEnd w:id="122"/>
      <w:bookmarkEnd w:id="123"/>
      <w:bookmarkEnd w:id="124"/>
      <w:bookmarkEnd w:id="125"/>
      <w:bookmarkEnd w:id="126"/>
      <w:bookmarkEnd w:id="127"/>
    </w:p>
    <w:p w14:paraId="3674619F" w14:textId="114B20B9" w:rsidR="00A93227" w:rsidRPr="00A93227" w:rsidRDefault="00A93227" w:rsidP="00B3641D">
      <w:r w:rsidRPr="00A93227">
        <w:t>This section should describe in detail the plan to collect and analyze data to measure the effectiveness of program goals, activities, and partnerships. This section should include:</w:t>
      </w:r>
    </w:p>
    <w:p w14:paraId="29D1EAC1" w14:textId="77777777" w:rsidR="00A93227" w:rsidRPr="00A93227" w:rsidRDefault="00A93227" w:rsidP="00B3641D">
      <w:pPr>
        <w:pStyle w:val="ListParagraph"/>
      </w:pPr>
      <w:r w:rsidRPr="00A93227">
        <w:t>Your proposed goals and outcomes pertaining to literacy and math for youth.</w:t>
      </w:r>
    </w:p>
    <w:p w14:paraId="7527A75B" w14:textId="77777777" w:rsidR="00A93227" w:rsidRPr="00A93227" w:rsidRDefault="00A93227" w:rsidP="00B3641D">
      <w:pPr>
        <w:pStyle w:val="ListParagraph"/>
      </w:pPr>
      <w:r w:rsidRPr="00A93227">
        <w:t>Your proposed goals and outcomes pertaining to additional organizational goals. Example: growth in STEM engagement or goals connected to specific enrichment activities. </w:t>
      </w:r>
    </w:p>
    <w:p w14:paraId="0D4C4593" w14:textId="77777777" w:rsidR="00A93227" w:rsidRPr="00A93227" w:rsidRDefault="00A93227" w:rsidP="00B3641D">
      <w:pPr>
        <w:pStyle w:val="ListParagraph"/>
      </w:pPr>
      <w:r w:rsidRPr="00A93227">
        <w:t>Evidence that a local evaluator is in place with information about their capacity, expertise.</w:t>
      </w:r>
    </w:p>
    <w:p w14:paraId="579D5B08" w14:textId="77777777" w:rsidR="006331BA" w:rsidRDefault="006331BA" w:rsidP="005E54D1">
      <w:pPr>
        <w:pStyle w:val="Heading3"/>
      </w:pPr>
      <w:r w:rsidRPr="00BA265D">
        <w:t>Examples of Best Practice</w:t>
      </w:r>
      <w:r>
        <w:t>:</w:t>
      </w:r>
    </w:p>
    <w:p w14:paraId="4ABA2D47" w14:textId="77777777" w:rsidR="006331BA" w:rsidRDefault="006331BA" w:rsidP="00A62F37">
      <w:pPr>
        <w:pStyle w:val="ListParagraph"/>
      </w:pPr>
      <w:r>
        <w:t>School ABC has identified Professor E. Valuator who holds the appropriate degrees and has experience working with qualitative and quantitative data as their local evaluator.</w:t>
      </w:r>
    </w:p>
    <w:p w14:paraId="6367E1CB" w14:textId="77777777" w:rsidR="006331BA" w:rsidRDefault="006331BA" w:rsidP="00A62F37">
      <w:pPr>
        <w:pStyle w:val="ListParagraph"/>
      </w:pPr>
      <w:r>
        <w:t>School DEF developed a task force to address a deficiency in their evaluation findings to increase literacy amongst their youth.</w:t>
      </w:r>
    </w:p>
    <w:p w14:paraId="234E2342" w14:textId="77777777" w:rsidR="006331BA" w:rsidRDefault="006331BA" w:rsidP="00A62F37">
      <w:pPr>
        <w:pStyle w:val="ListParagraph"/>
      </w:pPr>
      <w:r>
        <w:t>Community Based Partner 123 formed a work plan document with timelines and strategies to increase site math scores with enrolled youth.</w:t>
      </w:r>
    </w:p>
    <w:p w14:paraId="07AB4DC8" w14:textId="77777777" w:rsidR="006331BA" w:rsidRPr="00E93FB8" w:rsidRDefault="006331BA" w:rsidP="00A62F37">
      <w:pPr>
        <w:pStyle w:val="ListParagraph"/>
        <w:rPr>
          <w:b/>
        </w:rPr>
      </w:pPr>
      <w:r w:rsidRPr="00E93FB8">
        <w:rPr>
          <w:b/>
        </w:rPr>
        <w:t>Data and calculations are checked before the local evaluation is submitted.</w:t>
      </w:r>
    </w:p>
    <w:p w14:paraId="51D3AAFA" w14:textId="77777777" w:rsidR="006331BA" w:rsidRPr="00A62F37" w:rsidRDefault="006331BA" w:rsidP="00A62F37">
      <w:pPr>
        <w:pStyle w:val="Heading2"/>
      </w:pPr>
      <w:bookmarkStart w:id="128" w:name="_Toc49854352"/>
      <w:bookmarkStart w:id="129" w:name="_Toc49854528"/>
      <w:bookmarkStart w:id="130" w:name="_Toc50017140"/>
      <w:bookmarkStart w:id="131" w:name="_Toc50019242"/>
      <w:bookmarkStart w:id="132" w:name="_Toc50033027"/>
      <w:bookmarkStart w:id="133" w:name="_Toc80777689"/>
      <w:bookmarkStart w:id="134" w:name="_Toc81993769"/>
      <w:bookmarkStart w:id="135" w:name="_Toc147329838"/>
      <w:r>
        <w:t>Budget</w:t>
      </w:r>
      <w:bookmarkEnd w:id="128"/>
      <w:bookmarkEnd w:id="129"/>
      <w:bookmarkEnd w:id="130"/>
      <w:bookmarkEnd w:id="131"/>
      <w:bookmarkEnd w:id="132"/>
      <w:bookmarkEnd w:id="133"/>
      <w:bookmarkEnd w:id="134"/>
      <w:bookmarkEnd w:id="135"/>
      <w:r>
        <w:t xml:space="preserve"> </w:t>
      </w:r>
    </w:p>
    <w:p w14:paraId="405310F0" w14:textId="77777777" w:rsidR="00A93227" w:rsidRPr="00A93227" w:rsidRDefault="00A93227" w:rsidP="00B3641D">
      <w:r w:rsidRPr="00A93227">
        <w:t>This section should describe in detail the plan to utilize funds from the grant to support your program. This section should include:</w:t>
      </w:r>
    </w:p>
    <w:p w14:paraId="4DBD920A" w14:textId="77777777" w:rsidR="00A93227" w:rsidRPr="00A93227" w:rsidRDefault="00A93227" w:rsidP="00B3641D">
      <w:pPr>
        <w:pStyle w:val="ListParagraph"/>
      </w:pPr>
      <w:r w:rsidRPr="00A93227">
        <w:t>A detailed justification for each line item from Form D2, including how each expenditure is necessary and reasonable and how each expenditure aligns with proposed activities. </w:t>
      </w:r>
    </w:p>
    <w:p w14:paraId="7FD06C3C" w14:textId="0E4124CA" w:rsidR="00A93227" w:rsidRPr="00A93227" w:rsidRDefault="00A93227" w:rsidP="005E54D1">
      <w:pPr>
        <w:pStyle w:val="ListParagraph"/>
      </w:pPr>
      <w:r w:rsidRPr="00A93227">
        <w:lastRenderedPageBreak/>
        <w:t> Application must describe how the program seeks to supplement, rather than supplant, current funding. </w:t>
      </w:r>
    </w:p>
    <w:p w14:paraId="79D53041" w14:textId="7F72C42B" w:rsidR="00A93227" w:rsidRPr="00A93227" w:rsidRDefault="00A93227" w:rsidP="00B3641D">
      <w:r w:rsidRPr="00E67CAC">
        <w:rPr>
          <w:rFonts w:cs="Arial"/>
          <w:highlight w:val="yellow"/>
          <w:u w:val="single"/>
          <w:bdr w:val="none" w:sz="0" w:space="0" w:color="auto" w:frame="1"/>
        </w:rPr>
        <w:t>Note:</w:t>
      </w:r>
      <w:r w:rsidR="005E54D1">
        <w:rPr>
          <w:highlight w:val="yellow"/>
        </w:rPr>
        <w:t xml:space="preserve"> </w:t>
      </w:r>
      <w:r w:rsidRPr="00E67CAC">
        <w:rPr>
          <w:highlight w:val="yellow"/>
        </w:rPr>
        <w:t>Sustainability must be extensively documented in the budget narrative, showing the partner contributions</w:t>
      </w:r>
      <w:r w:rsidR="00E67CAC" w:rsidRPr="00E67CAC">
        <w:rPr>
          <w:highlight w:val="yellow"/>
        </w:rPr>
        <w:t>, use of federal, state, and local funds.</w:t>
      </w:r>
    </w:p>
    <w:p w14:paraId="30523109" w14:textId="77777777" w:rsidR="006331BA" w:rsidRDefault="006331BA" w:rsidP="005E54D1">
      <w:pPr>
        <w:pStyle w:val="Heading3"/>
      </w:pPr>
      <w:r>
        <w:t>Examples of Best Practices:</w:t>
      </w:r>
    </w:p>
    <w:p w14:paraId="5C2FED01" w14:textId="77777777" w:rsidR="006331BA" w:rsidRPr="00A62F37" w:rsidRDefault="006331BA" w:rsidP="00A62F37">
      <w:pPr>
        <w:pStyle w:val="ListParagraph"/>
      </w:pPr>
      <w:r w:rsidRPr="00A62F37">
        <w:t>School ABC utilized the funding formula to begin to calculate the costs serving 50 youth with programming then deducts community partner contributions as part of the completed budget.</w:t>
      </w:r>
    </w:p>
    <w:p w14:paraId="35A41BD3" w14:textId="77777777" w:rsidR="006331BA" w:rsidRPr="00A62F37" w:rsidRDefault="006331BA" w:rsidP="00A62F37">
      <w:pPr>
        <w:pStyle w:val="ListParagraph"/>
      </w:pPr>
      <w:r w:rsidRPr="00A62F37">
        <w:t>School DEF clearly identifies that funding will be used to serve 30 new youth with afterschool programming.</w:t>
      </w:r>
    </w:p>
    <w:p w14:paraId="73CC4D09" w14:textId="77777777" w:rsidR="006331BA" w:rsidRPr="00A62F37" w:rsidRDefault="006331BA" w:rsidP="00A62F37">
      <w:pPr>
        <w:pStyle w:val="ListParagraph"/>
      </w:pPr>
      <w:r w:rsidRPr="00A62F37">
        <w:t>Community Based Organization 123’s budget includes the 8% maximum rate for Administrative costs and shows an addition value of in-kind support from CBO Leadership.</w:t>
      </w:r>
    </w:p>
    <w:p w14:paraId="7FB434DF" w14:textId="77777777" w:rsidR="006331BA" w:rsidRPr="006331BA" w:rsidRDefault="006331BA" w:rsidP="006331BA"/>
    <w:p w14:paraId="3F5D50B7" w14:textId="77777777" w:rsidR="00A6611C" w:rsidRPr="00DE3063" w:rsidRDefault="004F5FE0" w:rsidP="005E54D1">
      <w:r>
        <w:br w:type="page"/>
      </w:r>
    </w:p>
    <w:p w14:paraId="79EE4023" w14:textId="77777777" w:rsidR="00A62F37" w:rsidRDefault="00A62F37" w:rsidP="007A529E">
      <w:pPr>
        <w:pStyle w:val="Heading1"/>
        <w:jc w:val="center"/>
      </w:pPr>
      <w:bookmarkStart w:id="136" w:name="_Toc147329839"/>
      <w:r>
        <w:lastRenderedPageBreak/>
        <w:t>Appendix B: Definitions</w:t>
      </w:r>
      <w:bookmarkEnd w:id="136"/>
    </w:p>
    <w:p w14:paraId="441F7FBE" w14:textId="77777777" w:rsidR="007A529E" w:rsidRDefault="007A529E" w:rsidP="007A529E">
      <w:pPr>
        <w:jc w:val="center"/>
        <w:rPr>
          <w:b/>
          <w:bCs/>
          <w:sz w:val="24"/>
        </w:rPr>
      </w:pPr>
    </w:p>
    <w:p w14:paraId="07746DC6" w14:textId="77777777" w:rsidR="00A6611C" w:rsidRDefault="00A6611C" w:rsidP="007A529E">
      <w:pPr>
        <w:jc w:val="center"/>
      </w:pPr>
      <w:r>
        <w:rPr>
          <w:b/>
          <w:bCs/>
          <w:sz w:val="24"/>
        </w:rPr>
        <w:t>DEFINITIONS OF KEY TERMS AND CONCEPTS ASSOCIATED WITH 21</w:t>
      </w:r>
      <w:r>
        <w:rPr>
          <w:b/>
          <w:bCs/>
          <w:sz w:val="24"/>
          <w:vertAlign w:val="superscript"/>
        </w:rPr>
        <w:t>ST</w:t>
      </w:r>
      <w:r>
        <w:rPr>
          <w:b/>
          <w:bCs/>
          <w:sz w:val="24"/>
        </w:rPr>
        <w:t xml:space="preserve"> CENTURY COMMUNITY LEARNING CENTER PROGRAMS</w:t>
      </w:r>
    </w:p>
    <w:p w14:paraId="18A3FEED" w14:textId="77777777" w:rsidR="00A6611C" w:rsidRDefault="00A6611C" w:rsidP="00A6611C">
      <w:pPr>
        <w:pStyle w:val="FootnoteText"/>
        <w:rPr>
          <w:sz w:val="24"/>
        </w:rPr>
      </w:pPr>
    </w:p>
    <w:p w14:paraId="66779433" w14:textId="6DB685C1" w:rsidR="00A6611C" w:rsidRPr="00A62F37" w:rsidRDefault="00A6611C" w:rsidP="00A6611C">
      <w:r w:rsidRPr="006A2279">
        <w:t xml:space="preserve">The following key concepts, values, and terms associated with </w:t>
      </w:r>
      <w:r w:rsidR="0046715E">
        <w:t>21CCLC</w:t>
      </w:r>
      <w:r w:rsidRPr="006A2279">
        <w:t xml:space="preserve"> are referenced throughout this document.</w:t>
      </w:r>
      <w:r>
        <w:t xml:space="preserve"> </w:t>
      </w:r>
      <w:r w:rsidRPr="006A2279">
        <w:t>They are defined below to provide clarification and establish a common understanding.</w:t>
      </w:r>
    </w:p>
    <w:p w14:paraId="147D5B05" w14:textId="77777777" w:rsidR="00A62F37" w:rsidRDefault="00A6611C" w:rsidP="005E54D1">
      <w:pPr>
        <w:pStyle w:val="Heading2"/>
      </w:pPr>
      <w:bookmarkStart w:id="137" w:name="_Toc49854354"/>
      <w:r>
        <w:t>Advisory Council:</w:t>
      </w:r>
      <w:bookmarkEnd w:id="137"/>
      <w:r>
        <w:t xml:space="preserve"> </w:t>
      </w:r>
    </w:p>
    <w:p w14:paraId="28199746" w14:textId="77777777" w:rsidR="00A6611C" w:rsidRPr="00A62F37" w:rsidRDefault="00A6611C" w:rsidP="00A62F37">
      <w:pPr>
        <w:rPr>
          <w:b/>
        </w:rPr>
      </w:pPr>
      <w:r>
        <w:t>Each Applicant Agency is required to convene Advisory Council that is actively engaged in the development and implementation of the after-school program(s) involved in the application. Council membership should include, but is not limited to: parents, educators, citizen members, members of civic/service organizations (e.g., Chamber of Commerce, Kiwanis, Lions, Jr. League), members of the business community, state and local government representatives (e.g., Parks and Recreation, city council, mayor’s office), and others with relevant and demonstrated expertise (such as, medical, mental health, and law enforcement professionals). An existing committee may serve this purpose (e.g., School Improvement Advisory Committee, Title I Committee, Safe and Drug-Free Advisory Committee, Community Education Advisory Council, ecumenical council, community planning committee) as long as it has representation from the applicant agency and its partners.</w:t>
      </w:r>
    </w:p>
    <w:p w14:paraId="78CD24B4" w14:textId="77777777" w:rsidR="00A62F37" w:rsidRDefault="00A6611C" w:rsidP="005E54D1">
      <w:pPr>
        <w:pStyle w:val="Heading2"/>
      </w:pPr>
      <w:bookmarkStart w:id="138" w:name="_Toc49854355"/>
      <w:r w:rsidRPr="00A62F37">
        <w:t>Applicant Agency:</w:t>
      </w:r>
      <w:bookmarkEnd w:id="138"/>
      <w:r w:rsidRPr="00A62F37">
        <w:t xml:space="preserve"> </w:t>
      </w:r>
    </w:p>
    <w:p w14:paraId="71060A25" w14:textId="5117BDE5" w:rsidR="00A6611C" w:rsidRPr="00A62F37" w:rsidRDefault="00A6611C" w:rsidP="00A62F37">
      <w:r w:rsidRPr="00A62F37">
        <w:t xml:space="preserve">The agency/organization that assumes fiduciary responsibility and oversight for the </w:t>
      </w:r>
      <w:r w:rsidR="0046715E">
        <w:t>21CCLC</w:t>
      </w:r>
      <w:r w:rsidRPr="00A62F37">
        <w:t xml:space="preserve"> project.</w:t>
      </w:r>
    </w:p>
    <w:p w14:paraId="0FC017EB" w14:textId="77777777" w:rsidR="00A6611C" w:rsidRPr="00A62F37" w:rsidRDefault="00A6611C" w:rsidP="00A62F37">
      <w:r w:rsidRPr="00A62F37">
        <w:t>Attendance: The attendance number is used to provide a working budget and to monitor your progress in serving students. If you do not meet your grant attendance goals, your funding may be reduced.</w:t>
      </w:r>
    </w:p>
    <w:p w14:paraId="57624A31" w14:textId="77777777" w:rsidR="00A62F37" w:rsidRDefault="00A6611C" w:rsidP="005E54D1">
      <w:pPr>
        <w:pStyle w:val="Heading2"/>
      </w:pPr>
      <w:bookmarkStart w:id="139" w:name="_Toc49854356"/>
      <w:r w:rsidRPr="00A62F37">
        <w:t>Collaboration:</w:t>
      </w:r>
      <w:bookmarkEnd w:id="139"/>
      <w:r w:rsidRPr="00A62F37">
        <w:t xml:space="preserve"> </w:t>
      </w:r>
    </w:p>
    <w:p w14:paraId="70C52000" w14:textId="5060B5A3" w:rsidR="00A6611C" w:rsidRPr="00A62F37" w:rsidRDefault="007A529E" w:rsidP="00A62F37">
      <w:r w:rsidRPr="007D172F">
        <w:rPr>
          <w:rFonts w:cs="Arial"/>
          <w:noProof/>
        </w:rPr>
        <mc:AlternateContent>
          <mc:Choice Requires="wps">
            <w:drawing>
              <wp:anchor distT="0" distB="0" distL="114300" distR="114300" simplePos="0" relativeHeight="251677696" behindDoc="0" locked="0" layoutInCell="1" allowOverlap="1" wp14:anchorId="73C812D7" wp14:editId="691859A5">
                <wp:simplePos x="0" y="0"/>
                <wp:positionH relativeFrom="margin">
                  <wp:posOffset>0</wp:posOffset>
                </wp:positionH>
                <wp:positionV relativeFrom="margin">
                  <wp:posOffset>6009640</wp:posOffset>
                </wp:positionV>
                <wp:extent cx="5943600" cy="2343785"/>
                <wp:effectExtent l="0" t="0" r="0" b="0"/>
                <wp:wrapTopAndBottom/>
                <wp:docPr id="29" name="Rectangle 29"/>
                <wp:cNvGraphicFramePr/>
                <a:graphic xmlns:a="http://schemas.openxmlformats.org/drawingml/2006/main">
                  <a:graphicData uri="http://schemas.microsoft.com/office/word/2010/wordprocessingShape">
                    <wps:wsp>
                      <wps:cNvSpPr/>
                      <wps:spPr>
                        <a:xfrm>
                          <a:off x="0" y="0"/>
                          <a:ext cx="5943600" cy="234378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5FA514" w14:textId="77777777" w:rsidR="00321A31" w:rsidRPr="007A529E" w:rsidRDefault="00321A31" w:rsidP="007A529E">
                            <w:pPr>
                              <w:rPr>
                                <w:b/>
                                <w:color w:val="000000" w:themeColor="text1"/>
                              </w:rPr>
                            </w:pPr>
                            <w:r w:rsidRPr="007A529E">
                              <w:rPr>
                                <w:b/>
                                <w:color w:val="000000" w:themeColor="text1"/>
                              </w:rPr>
                              <w:t>Experience &amp; Practice: Collaboration</w:t>
                            </w:r>
                          </w:p>
                          <w:p w14:paraId="6F4CA457" w14:textId="77777777" w:rsidR="00321A31" w:rsidRPr="007A529E" w:rsidRDefault="00321A31" w:rsidP="007A529E">
                            <w:pPr>
                              <w:rPr>
                                <w:color w:val="000000" w:themeColor="text1"/>
                              </w:rPr>
                            </w:pPr>
                            <w:r w:rsidRPr="007A529E">
                              <w:rPr>
                                <w:color w:val="000000" w:themeColor="text1"/>
                              </w:rPr>
                              <w:t>Effective collaboration means working together in a group so that the group is better able to achieve a shared vision that none of its component members could achieve alone. Evidence of good collaboration includes:</w:t>
                            </w:r>
                          </w:p>
                          <w:p w14:paraId="6A4980A9" w14:textId="77777777" w:rsidR="00321A31" w:rsidRPr="007A529E" w:rsidRDefault="00321A31" w:rsidP="007A529E">
                            <w:pPr>
                              <w:pStyle w:val="ListParagraph"/>
                              <w:rPr>
                                <w:color w:val="000000" w:themeColor="text1"/>
                              </w:rPr>
                            </w:pPr>
                            <w:r w:rsidRPr="007A529E">
                              <w:rPr>
                                <w:color w:val="000000" w:themeColor="text1"/>
                              </w:rPr>
                              <w:t>Commitment to common goals</w:t>
                            </w:r>
                          </w:p>
                          <w:p w14:paraId="20D9B255" w14:textId="77777777" w:rsidR="00321A31" w:rsidRPr="007A529E" w:rsidRDefault="00321A31" w:rsidP="007A529E">
                            <w:pPr>
                              <w:pStyle w:val="ListParagraph"/>
                              <w:rPr>
                                <w:color w:val="000000" w:themeColor="text1"/>
                              </w:rPr>
                            </w:pPr>
                            <w:r w:rsidRPr="007A529E">
                              <w:rPr>
                                <w:color w:val="000000" w:themeColor="text1"/>
                              </w:rPr>
                              <w:t xml:space="preserve">Making and carrying out decisions </w:t>
                            </w:r>
                          </w:p>
                          <w:p w14:paraId="5A9B1FAC" w14:textId="77777777" w:rsidR="00321A31" w:rsidRPr="007A529E" w:rsidRDefault="00321A31" w:rsidP="007A529E">
                            <w:pPr>
                              <w:pStyle w:val="ListParagraph"/>
                              <w:rPr>
                                <w:color w:val="000000" w:themeColor="text1"/>
                              </w:rPr>
                            </w:pPr>
                            <w:r w:rsidRPr="007A529E">
                              <w:rPr>
                                <w:color w:val="000000" w:themeColor="text1"/>
                              </w:rPr>
                              <w:t>Sustaining relationships</w:t>
                            </w:r>
                          </w:p>
                          <w:p w14:paraId="0C1AFD8D" w14:textId="77777777" w:rsidR="00321A31" w:rsidRPr="007A529E" w:rsidRDefault="00321A31" w:rsidP="007A529E">
                            <w:pPr>
                              <w:pStyle w:val="ListParagraph"/>
                              <w:rPr>
                                <w:color w:val="000000" w:themeColor="text1"/>
                              </w:rPr>
                            </w:pPr>
                            <w:r w:rsidRPr="007A529E">
                              <w:rPr>
                                <w:color w:val="000000" w:themeColor="text1"/>
                              </w:rPr>
                              <w:t>Sharing ownership and accountability for results</w:t>
                            </w:r>
                          </w:p>
                          <w:p w14:paraId="027DCB90" w14:textId="77777777" w:rsidR="00321A31" w:rsidRPr="007A529E" w:rsidRDefault="00321A31" w:rsidP="007A529E">
                            <w:pPr>
                              <w:rPr>
                                <w:color w:val="000000" w:themeColor="text1"/>
                              </w:rPr>
                            </w:pPr>
                            <w:r w:rsidRPr="007A529E">
                              <w:rPr>
                                <w:color w:val="000000" w:themeColor="text1"/>
                              </w:rPr>
                              <w:t>If any collaborative member feels the group is superfluous to its individual success, effective collaboration is not being achieved.</w:t>
                            </w:r>
                          </w:p>
                        </w:txbxContent>
                      </wps:txbx>
                      <wps:bodyPr rot="0" spcFirstLastPara="0" vertOverflow="overflow" horzOverflow="overflow" vert="horz" wrap="square" lIns="182880" tIns="182880" rIns="18288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812D7" id="Rectangle 29" o:spid="_x0000_s1027" style="position:absolute;margin-left:0;margin-top:473.2pt;width:468pt;height:184.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" fillcolor="#f2f2f2 [3052]" stroked="f" strokeweight="1pt">
                <v:textbox inset="14.4pt,14.4pt,14.4pt,14.4pt">
                  <w:txbxContent>
                    <w:p w14:paraId="0B5FA514" w14:textId="77777777" w:rsidR="00321A31" w:rsidRPr="007A529E" w:rsidRDefault="00321A31" w:rsidP="007A529E">
                      <w:pPr>
                        <w:rPr>
                          <w:b/>
                          <w:color w:val="000000" w:themeColor="text1"/>
                        </w:rPr>
                      </w:pPr>
                      <w:r w:rsidRPr="007A529E">
                        <w:rPr>
                          <w:b/>
                          <w:color w:val="000000" w:themeColor="text1"/>
                        </w:rPr>
                        <w:t>Experience &amp; Practice: Collaboration</w:t>
                      </w:r>
                    </w:p>
                    <w:p w14:paraId="6F4CA457" w14:textId="77777777" w:rsidR="00321A31" w:rsidRPr="007A529E" w:rsidRDefault="00321A31" w:rsidP="007A529E">
                      <w:pPr>
                        <w:rPr>
                          <w:color w:val="000000" w:themeColor="text1"/>
                        </w:rPr>
                      </w:pPr>
                      <w:r w:rsidRPr="007A529E">
                        <w:rPr>
                          <w:color w:val="000000" w:themeColor="text1"/>
                        </w:rPr>
                        <w:t>Effective collaboration means working together in a group so that the group is better able to achieve a shared vision that none of its component members could achieve alone. Evidence of good collaboration includes:</w:t>
                      </w:r>
                    </w:p>
                    <w:p w14:paraId="6A4980A9" w14:textId="77777777" w:rsidR="00321A31" w:rsidRPr="007A529E" w:rsidRDefault="00321A31" w:rsidP="007A529E">
                      <w:pPr>
                        <w:pStyle w:val="ListParagraph"/>
                        <w:rPr>
                          <w:color w:val="000000" w:themeColor="text1"/>
                        </w:rPr>
                      </w:pPr>
                      <w:r w:rsidRPr="007A529E">
                        <w:rPr>
                          <w:color w:val="000000" w:themeColor="text1"/>
                        </w:rPr>
                        <w:t>Commitment to common goals</w:t>
                      </w:r>
                    </w:p>
                    <w:p w14:paraId="20D9B255" w14:textId="77777777" w:rsidR="00321A31" w:rsidRPr="007A529E" w:rsidRDefault="00321A31" w:rsidP="007A529E">
                      <w:pPr>
                        <w:pStyle w:val="ListParagraph"/>
                        <w:rPr>
                          <w:color w:val="000000" w:themeColor="text1"/>
                        </w:rPr>
                      </w:pPr>
                      <w:r w:rsidRPr="007A529E">
                        <w:rPr>
                          <w:color w:val="000000" w:themeColor="text1"/>
                        </w:rPr>
                        <w:t xml:space="preserve">Making and carrying out decisions </w:t>
                      </w:r>
                    </w:p>
                    <w:p w14:paraId="5A9B1FAC" w14:textId="77777777" w:rsidR="00321A31" w:rsidRPr="007A529E" w:rsidRDefault="00321A31" w:rsidP="007A529E">
                      <w:pPr>
                        <w:pStyle w:val="ListParagraph"/>
                        <w:rPr>
                          <w:color w:val="000000" w:themeColor="text1"/>
                        </w:rPr>
                      </w:pPr>
                      <w:r w:rsidRPr="007A529E">
                        <w:rPr>
                          <w:color w:val="000000" w:themeColor="text1"/>
                        </w:rPr>
                        <w:t>Sustaining relationships</w:t>
                      </w:r>
                    </w:p>
                    <w:p w14:paraId="0C1AFD8D" w14:textId="77777777" w:rsidR="00321A31" w:rsidRPr="007A529E" w:rsidRDefault="00321A31" w:rsidP="007A529E">
                      <w:pPr>
                        <w:pStyle w:val="ListParagraph"/>
                        <w:rPr>
                          <w:color w:val="000000" w:themeColor="text1"/>
                        </w:rPr>
                      </w:pPr>
                      <w:r w:rsidRPr="007A529E">
                        <w:rPr>
                          <w:color w:val="000000" w:themeColor="text1"/>
                        </w:rPr>
                        <w:t>Sharing ownership and accountability for results</w:t>
                      </w:r>
                    </w:p>
                    <w:p w14:paraId="027DCB90" w14:textId="77777777" w:rsidR="00321A31" w:rsidRPr="007A529E" w:rsidRDefault="00321A31" w:rsidP="007A529E">
                      <w:pPr>
                        <w:rPr>
                          <w:color w:val="000000" w:themeColor="text1"/>
                        </w:rPr>
                      </w:pPr>
                      <w:r w:rsidRPr="007A529E">
                        <w:rPr>
                          <w:color w:val="000000" w:themeColor="text1"/>
                        </w:rPr>
                        <w:t>If any collaborative member feels the group is superfluous to its individual success, effective collaboration is not being achieved.</w:t>
                      </w:r>
                    </w:p>
                  </w:txbxContent>
                </v:textbox>
                <w10:wrap type="topAndBottom" anchorx="margin" anchory="margin"/>
              </v:rect>
            </w:pict>
          </mc:Fallback>
        </mc:AlternateContent>
      </w:r>
      <w:r w:rsidR="00A6611C" w:rsidRPr="00A62F37">
        <w:t xml:space="preserve">Eligible organizations are required to collaborate in their application for </w:t>
      </w:r>
      <w:r w:rsidR="0046715E">
        <w:t>21CCLC</w:t>
      </w:r>
      <w:r w:rsidR="00A6611C" w:rsidRPr="00A62F37">
        <w:t xml:space="preserve"> funds.  Collaboration is the means by which people that care about a community or an issue commit to examining and improving the ways that the people and groups affected are inter-related. By bringing together community organizations with school districts, collaborative partners can identify and dedicate multiple community resources to serve children and families. Collaboration can ensure that the children and youth attending a </w:t>
      </w:r>
      <w:r w:rsidR="0046715E">
        <w:t>21CCLC</w:t>
      </w:r>
      <w:r w:rsidR="00A6611C" w:rsidRPr="00A62F37">
        <w:t xml:space="preserve"> benefit from the collective resources and expertise throughout the community.</w:t>
      </w:r>
    </w:p>
    <w:p w14:paraId="556996E9" w14:textId="77777777" w:rsidR="00A62F37" w:rsidRDefault="00A6611C" w:rsidP="00A62F37">
      <w:pPr>
        <w:pStyle w:val="Heading3"/>
      </w:pPr>
      <w:bookmarkStart w:id="140" w:name="_Toc49854357"/>
      <w:r w:rsidRPr="00A62F37">
        <w:lastRenderedPageBreak/>
        <w:t>Community-Based Organization (CBO):</w:t>
      </w:r>
      <w:bookmarkEnd w:id="140"/>
      <w:r w:rsidR="00A62F37">
        <w:t xml:space="preserve"> </w:t>
      </w:r>
    </w:p>
    <w:p w14:paraId="4ECF4CAC" w14:textId="77777777" w:rsidR="00A6611C" w:rsidRDefault="00A6611C" w:rsidP="007A529E">
      <w:pPr>
        <w:spacing w:after="0"/>
      </w:pPr>
      <w:r>
        <w:t>Under the federal legislation, “community-based organization” (CBO) means a public or private non-profit organization of demonstrated effectiveness that:</w:t>
      </w:r>
    </w:p>
    <w:p w14:paraId="01BD4F22" w14:textId="77777777" w:rsidR="00A6611C" w:rsidRDefault="00A6611C" w:rsidP="00A62F37">
      <w:pPr>
        <w:pStyle w:val="ListParagraph"/>
      </w:pPr>
      <w:r>
        <w:t>is representative of the community or significant segments of the community; and,</w:t>
      </w:r>
    </w:p>
    <w:p w14:paraId="56918D5D" w14:textId="77777777" w:rsidR="00A6611C" w:rsidRPr="007A529E" w:rsidRDefault="00A6611C" w:rsidP="00A6611C">
      <w:pPr>
        <w:pStyle w:val="ListParagraph"/>
      </w:pPr>
      <w:r>
        <w:t>provides educational or related services to individuals in the community.</w:t>
      </w:r>
    </w:p>
    <w:p w14:paraId="28E9039A" w14:textId="77777777" w:rsidR="00A6611C" w:rsidRDefault="00A6611C" w:rsidP="00A62F37">
      <w:pPr>
        <w:pStyle w:val="Heading3"/>
      </w:pPr>
      <w:bookmarkStart w:id="141" w:name="_Toc49854358"/>
      <w:r>
        <w:t>Community Learning Center:</w:t>
      </w:r>
      <w:bookmarkEnd w:id="141"/>
    </w:p>
    <w:p w14:paraId="0E3BFB1F" w14:textId="1DA97FB7" w:rsidR="00A6611C" w:rsidRPr="007A529E" w:rsidRDefault="00A6611C" w:rsidP="00A62F37">
      <w:pPr>
        <w:rPr>
          <w:rFonts w:cs="Times New Roman (Body CS)"/>
          <w:spacing w:val="-4"/>
        </w:rPr>
      </w:pPr>
      <w:r w:rsidRPr="007A529E">
        <w:rPr>
          <w:rFonts w:cs="Times New Roman (Body CS)"/>
          <w:spacing w:val="-4"/>
        </w:rPr>
        <w:t xml:space="preserve">A community learning center offers academic, artistic, and cultural enrichment opportunities to students and their families when school is not in session (before school, </w:t>
      </w:r>
      <w:r w:rsidR="006F0738">
        <w:rPr>
          <w:rFonts w:cs="Times New Roman (Body CS)"/>
          <w:spacing w:val="-4"/>
        </w:rPr>
        <w:t>after-school</w:t>
      </w:r>
      <w:r w:rsidRPr="007A529E">
        <w:rPr>
          <w:rFonts w:cs="Times New Roman (Body CS)"/>
          <w:spacing w:val="-4"/>
        </w:rPr>
        <w:t>, or during holidays or summer recess). According to section 4201(b)(1) of the program statute, a community learning center assists students in meeting academic achievement standards in subjects such as reading, mathematics, and science by providing the students with opportunities for academic enrichment. Centers also provide students with a broad array of other activities – such as drug and violence prevention, counseling, art, music, recreation, technology, service learning, and character education programs – during periods when school is not in session. Community learning centers must also serve the families of participating students, e.g., through family literacy programs.</w:t>
      </w:r>
    </w:p>
    <w:p w14:paraId="2E1D9560" w14:textId="77777777" w:rsidR="00A6611C" w:rsidRPr="005851D4" w:rsidRDefault="00A6611C" w:rsidP="00A62F37">
      <w:pPr>
        <w:pStyle w:val="Heading3"/>
      </w:pPr>
      <w:bookmarkStart w:id="142" w:name="_Toc49854359"/>
      <w:r w:rsidRPr="005851D4">
        <w:t>Educational Activities:</w:t>
      </w:r>
      <w:bookmarkEnd w:id="142"/>
      <w:r w:rsidRPr="005851D4">
        <w:t xml:space="preserve"> </w:t>
      </w:r>
    </w:p>
    <w:p w14:paraId="3FF857CC" w14:textId="77777777" w:rsidR="00A6611C" w:rsidRPr="00A62F37" w:rsidRDefault="00A6611C" w:rsidP="00A62F37">
      <w:r w:rsidRPr="005851D4">
        <w:t>Educational Activities are defined as structured time during programming that focuses on literacy, math, STEM, or other activities that align with the school day.</w:t>
      </w:r>
    </w:p>
    <w:p w14:paraId="354CF15F" w14:textId="77777777" w:rsidR="00A6611C" w:rsidRDefault="00A6611C" w:rsidP="00A62F37">
      <w:pPr>
        <w:pStyle w:val="Heading3"/>
      </w:pPr>
      <w:bookmarkStart w:id="143" w:name="_Toc49854360"/>
      <w:r>
        <w:t>Eligible Entities:</w:t>
      </w:r>
      <w:bookmarkEnd w:id="143"/>
    </w:p>
    <w:p w14:paraId="63D48F31" w14:textId="77777777" w:rsidR="00A6611C" w:rsidRPr="00A62F37" w:rsidRDefault="00A6611C" w:rsidP="00A62F37">
      <w:r>
        <w:t>The term “eligible entity” means a local educational agency (LEA) designated as eligible for Title I school wide programs (i.e., 40% or more of the student body is eligible for free or reduced-price lunch), cities, counties, community-based organizations (CBOs), faith-based organizations (FBOs), non-profit organizations (NPOs), or a consortium of two or more of such agencies, organizations, or entities. Local Educational Agency is defined on page 10.</w:t>
      </w:r>
    </w:p>
    <w:p w14:paraId="6C864827" w14:textId="0C87B4B3" w:rsidR="00A6611C" w:rsidRDefault="00A6611C" w:rsidP="00A62F37">
      <w:r>
        <w:t xml:space="preserve">All entities applying for the </w:t>
      </w:r>
      <w:r w:rsidR="0046715E">
        <w:t>21CCLC</w:t>
      </w:r>
      <w:r>
        <w:t xml:space="preserve"> grant funds are expected to collaborate with LEAs. </w:t>
      </w:r>
      <w:r>
        <w:rPr>
          <w:color w:val="000000"/>
        </w:rPr>
        <w:t>Organizations</w:t>
      </w:r>
      <w:r>
        <w:rPr>
          <w:color w:val="FFFFFF"/>
        </w:rPr>
        <w:t xml:space="preserve"> </w:t>
      </w:r>
      <w:r>
        <w:t>must demonstrate the promise of success in providing educational and related activities that will complement and enhance the academic performance, achievement, and positive youth development of the students to be served.</w:t>
      </w:r>
    </w:p>
    <w:p w14:paraId="768AFBF2" w14:textId="77777777" w:rsidR="00A6611C" w:rsidRPr="005851D4" w:rsidRDefault="00A6611C" w:rsidP="00A62F37">
      <w:pPr>
        <w:pStyle w:val="Heading3"/>
      </w:pPr>
      <w:bookmarkStart w:id="144" w:name="_Toc49854361"/>
      <w:r w:rsidRPr="005851D4">
        <w:t>Enrichment Activities:</w:t>
      </w:r>
      <w:bookmarkEnd w:id="144"/>
      <w:r w:rsidRPr="005851D4">
        <w:t xml:space="preserve"> </w:t>
      </w:r>
    </w:p>
    <w:p w14:paraId="4CF075D0" w14:textId="2C42A0D5" w:rsidR="00A6611C" w:rsidRPr="00A62F37" w:rsidRDefault="00A6611C" w:rsidP="00A62F37">
      <w:r w:rsidRPr="005851D4">
        <w:t xml:space="preserve">Enrichment Activities are defined as structured time during programming that focuses on any of the </w:t>
      </w:r>
      <w:r w:rsidR="0046715E">
        <w:t>21CCLC</w:t>
      </w:r>
      <w:r w:rsidRPr="005851D4">
        <w:t>’s 17 Program Components found in the Grant Overview section of the RFA. These include but are not limited to: art, music, English language services, service learning, drug/alcohol/violence prevention, physical fitness, and field trips to name a few.</w:t>
      </w:r>
      <w:r>
        <w:t xml:space="preserve"> </w:t>
      </w:r>
    </w:p>
    <w:p w14:paraId="3FE492FD" w14:textId="77777777" w:rsidR="00A6611C" w:rsidRDefault="00A6611C" w:rsidP="00A62F37">
      <w:pPr>
        <w:pStyle w:val="Heading3"/>
      </w:pPr>
      <w:bookmarkStart w:id="145" w:name="_Toc49854362"/>
      <w:r>
        <w:t>Evaluation:</w:t>
      </w:r>
      <w:bookmarkEnd w:id="145"/>
    </w:p>
    <w:p w14:paraId="3EE7D95D" w14:textId="7014C65E" w:rsidR="00A6611C" w:rsidRDefault="00A6611C" w:rsidP="00A62F37">
      <w:r>
        <w:t xml:space="preserve">Evaluation represents a significant opportunity to use data for continuous program improvement. Developing an effective local evaluation plan requires that performance measures are identified so that achievement can be measured through qualitative or quantitative data collection. This can be accomplished through methods including, but not limited to, surveys, face-to-face or phone interviews, review of records (attendance, tests, grades, report cards), and review of activity portfolios. The results, achieved by the local </w:t>
      </w:r>
      <w:r w:rsidR="0046715E">
        <w:t>21CCLC</w:t>
      </w:r>
      <w:r>
        <w:t xml:space="preserve"> and documented with evaluation, strengthen the community’s commitment to sustain their collaborative efforts beyond the initial grant funding.  </w:t>
      </w:r>
    </w:p>
    <w:p w14:paraId="5F8A9C60" w14:textId="77777777" w:rsidR="00A6611C" w:rsidRDefault="00A6611C" w:rsidP="00A62F37">
      <w:r>
        <w:t>The State Educational Agency (SEA), Iowa Dept. of Education (IDOE) collects local evaluations each year (Due November 30</w:t>
      </w:r>
      <w:r w:rsidRPr="00F90560">
        <w:rPr>
          <w:vertAlign w:val="superscript"/>
        </w:rPr>
        <w:t>th</w:t>
      </w:r>
    </w:p>
    <w:p w14:paraId="639DF5AD" w14:textId="77777777" w:rsidR="00A6611C" w:rsidRDefault="00A6611C" w:rsidP="00A6611C">
      <w:r>
        <w:t>Programs are required to post their local evaluations online for their community and to report that URL (link) to the Iowa Dept. of Education (IDOE)</w:t>
      </w:r>
    </w:p>
    <w:bookmarkStart w:id="146" w:name="_Toc49854363"/>
    <w:p w14:paraId="3DE6CFC8" w14:textId="77777777" w:rsidR="00A6611C" w:rsidRPr="00195C65" w:rsidRDefault="007A529E" w:rsidP="00A62F37">
      <w:pPr>
        <w:pStyle w:val="Heading3"/>
      </w:pPr>
      <w:r w:rsidRPr="007D172F">
        <w:rPr>
          <w:rFonts w:cs="Arial"/>
          <w:noProof/>
        </w:rPr>
        <w:lastRenderedPageBreak/>
        <mc:AlternateContent>
          <mc:Choice Requires="wps">
            <w:drawing>
              <wp:anchor distT="0" distB="0" distL="114300" distR="114300" simplePos="0" relativeHeight="251683840" behindDoc="0" locked="0" layoutInCell="1" allowOverlap="1" wp14:anchorId="37F1D397" wp14:editId="534F2152">
                <wp:simplePos x="0" y="0"/>
                <wp:positionH relativeFrom="margin">
                  <wp:align>left</wp:align>
                </wp:positionH>
                <wp:positionV relativeFrom="margin">
                  <wp:posOffset>-247015</wp:posOffset>
                </wp:positionV>
                <wp:extent cx="5943600" cy="1453515"/>
                <wp:effectExtent l="0" t="0" r="0" b="0"/>
                <wp:wrapTopAndBottom/>
                <wp:docPr id="30" name="Rectangle 30"/>
                <wp:cNvGraphicFramePr/>
                <a:graphic xmlns:a="http://schemas.openxmlformats.org/drawingml/2006/main">
                  <a:graphicData uri="http://schemas.microsoft.com/office/word/2010/wordprocessingShape">
                    <wps:wsp>
                      <wps:cNvSpPr/>
                      <wps:spPr>
                        <a:xfrm>
                          <a:off x="0" y="0"/>
                          <a:ext cx="5943600" cy="145351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B2B31" w14:textId="77777777" w:rsidR="00321A31" w:rsidRPr="007A529E" w:rsidRDefault="00321A31" w:rsidP="007A529E">
                            <w:pPr>
                              <w:rPr>
                                <w:b/>
                                <w:color w:val="000000" w:themeColor="text1"/>
                              </w:rPr>
                            </w:pPr>
                            <w:r w:rsidRPr="007A529E">
                              <w:rPr>
                                <w:b/>
                                <w:color w:val="000000" w:themeColor="text1"/>
                              </w:rPr>
                              <w:t>Experience &amp; Practice: Evaluation</w:t>
                            </w:r>
                          </w:p>
                          <w:p w14:paraId="3F84D49D" w14:textId="77777777" w:rsidR="00321A31" w:rsidRPr="007A529E" w:rsidRDefault="00321A31" w:rsidP="007A529E">
                            <w:pPr>
                              <w:rPr>
                                <w:color w:val="000000" w:themeColor="text1"/>
                              </w:rPr>
                            </w:pPr>
                            <w:r w:rsidRPr="007A529E">
                              <w:rPr>
                                <w:color w:val="000000" w:themeColor="text1"/>
                              </w:rPr>
                              <w:t xml:space="preserve">Strong evaluation results are an essential component of the marketing and public relations efforts necessary to develop sustainability funding for the community learning center. Persuasively communicating sound evaluation results with collaborative partners, families, the community at large, counties, cities, nonprofit organizations, businesses, schools, and districts is an ongoing process that is critical to securing sustainability funding. </w:t>
                            </w:r>
                          </w:p>
                        </w:txbxContent>
                      </wps:txbx>
                      <wps:bodyPr rot="0" spcFirstLastPara="0" vertOverflow="overflow" horzOverflow="overflow" vert="horz" wrap="square" lIns="182880" tIns="182880" rIns="18288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1D397" id="Rectangle 30" o:spid="_x0000_s1028" style="position:absolute;margin-left:0;margin-top:-19.45pt;width:468pt;height:114.4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" fillcolor="#f2f2f2 [3052]" stroked="f" strokeweight="1pt">
                <v:textbox inset="14.4pt,14.4pt,14.4pt,14.4pt">
                  <w:txbxContent>
                    <w:p w14:paraId="580B2B31" w14:textId="77777777" w:rsidR="00321A31" w:rsidRPr="007A529E" w:rsidRDefault="00321A31" w:rsidP="007A529E">
                      <w:pPr>
                        <w:rPr>
                          <w:b/>
                          <w:color w:val="000000" w:themeColor="text1"/>
                        </w:rPr>
                      </w:pPr>
                      <w:r w:rsidRPr="007A529E">
                        <w:rPr>
                          <w:b/>
                          <w:color w:val="000000" w:themeColor="text1"/>
                        </w:rPr>
                        <w:t>Experience &amp; Practice: Evaluation</w:t>
                      </w:r>
                    </w:p>
                    <w:p w14:paraId="3F84D49D" w14:textId="77777777" w:rsidR="00321A31" w:rsidRPr="007A529E" w:rsidRDefault="00321A31" w:rsidP="007A529E">
                      <w:pPr>
                        <w:rPr>
                          <w:color w:val="000000" w:themeColor="text1"/>
                        </w:rPr>
                      </w:pPr>
                      <w:r w:rsidRPr="007A529E">
                        <w:rPr>
                          <w:color w:val="000000" w:themeColor="text1"/>
                        </w:rPr>
                        <w:t xml:space="preserve">Strong evaluation results are an essential component of the marketing and public relations efforts necessary to develop sustainability funding for the community learning center. Persuasively communicating sound evaluation results with collaborative partners, families, the community at large, counties, cities, nonprofit organizations, businesses, schools, and districts is an ongoing process that is critical to securing sustainability funding. </w:t>
                      </w:r>
                    </w:p>
                  </w:txbxContent>
                </v:textbox>
                <w10:wrap type="topAndBottom" anchorx="margin" anchory="margin"/>
              </v:rect>
            </w:pict>
          </mc:Fallback>
        </mc:AlternateContent>
      </w:r>
      <w:r>
        <w:br/>
      </w:r>
      <w:r w:rsidR="00A6611C" w:rsidRPr="00195C65">
        <w:t>Student Succeeds Act (ESSA):</w:t>
      </w:r>
      <w:bookmarkEnd w:id="146"/>
    </w:p>
    <w:p w14:paraId="5ABDEEA4" w14:textId="77777777" w:rsidR="00A6611C" w:rsidRPr="00A62F37" w:rsidRDefault="00A6611C" w:rsidP="00A6611C">
      <w:proofErr w:type="gramStart"/>
      <w:r w:rsidRPr="00195C65">
        <w:t>The Every</w:t>
      </w:r>
      <w:proofErr w:type="gramEnd"/>
      <w:r w:rsidRPr="00195C65">
        <w:t xml:space="preserve"> Student Succeeds Act, or ESSA, replaced the Elementary and Secondary Education Act, or No Child Left Behind, on December 10, 2015. Authorized again as Title IV Part B of ESSA, 21st Century Community Learning Centers provide opportunities for communities to establish or expand activities in community learning centers that provide opportunities for academic enrichment, offer students a broad array of additional services, programs and activities, and offers families of students served by community learning centers opportunities for active and meaningful engagement in their child’s education, including opportunities for literacy and related educational development.</w:t>
      </w:r>
    </w:p>
    <w:p w14:paraId="4378F241" w14:textId="77777777" w:rsidR="00A6611C" w:rsidRPr="005851D4" w:rsidRDefault="00A6611C" w:rsidP="00A62F37">
      <w:pPr>
        <w:pStyle w:val="Heading3"/>
      </w:pPr>
      <w:bookmarkStart w:id="147" w:name="_Toc49854364"/>
      <w:r w:rsidRPr="005851D4">
        <w:t>Family Literacy/Engagement:</w:t>
      </w:r>
      <w:bookmarkEnd w:id="147"/>
      <w:r w:rsidRPr="005851D4">
        <w:t xml:space="preserve"> </w:t>
      </w:r>
    </w:p>
    <w:p w14:paraId="11F277F1" w14:textId="77777777" w:rsidR="00A6611C" w:rsidRPr="00A62F37" w:rsidRDefault="00A6611C" w:rsidP="00A6611C">
      <w:r w:rsidRPr="005851D4">
        <w:t xml:space="preserve">Family Literacy/Engagement is defined two ways. The first is through the partnership the applicant has with the local community college to support high school completion through the </w:t>
      </w:r>
      <w:proofErr w:type="spellStart"/>
      <w:r w:rsidRPr="005851D4">
        <w:t>HiSET</w:t>
      </w:r>
      <w:proofErr w:type="spellEnd"/>
      <w:r w:rsidRPr="005851D4">
        <w:t xml:space="preserve"> (formerly GED) program for adults connected to the progra</w:t>
      </w:r>
      <w:r>
        <w:t>m. The second is through family-</w:t>
      </w:r>
      <w:r w:rsidRPr="005851D4">
        <w:t>centered events with a literacy focus that act to promote literacy, literacy skills, highlight youth accomplishments, etc.</w:t>
      </w:r>
      <w:r>
        <w:t xml:space="preserve"> </w:t>
      </w:r>
      <w:r w:rsidRPr="008B1B5C">
        <w:t xml:space="preserve">We monitor quarterly claims </w:t>
      </w:r>
      <w:proofErr w:type="gramStart"/>
      <w:r w:rsidRPr="008B1B5C">
        <w:t>to insure that</w:t>
      </w:r>
      <w:proofErr w:type="gramEnd"/>
      <w:r w:rsidRPr="008B1B5C">
        <w:t xml:space="preserve"> programs have had regular meetings to inform parents about activities and support provided to their children and to provide access to services via a partnership with a local community college.</w:t>
      </w:r>
    </w:p>
    <w:p w14:paraId="1DF0013D" w14:textId="77777777" w:rsidR="00A6611C" w:rsidRPr="00195C65" w:rsidRDefault="00A6611C" w:rsidP="00A62F37">
      <w:pPr>
        <w:pStyle w:val="Heading3"/>
      </w:pPr>
      <w:bookmarkStart w:id="148" w:name="_Toc49854365"/>
      <w:r w:rsidRPr="00195C65">
        <w:t>Family Members:</w:t>
      </w:r>
      <w:bookmarkEnd w:id="148"/>
    </w:p>
    <w:p w14:paraId="1B6C4CD7" w14:textId="05C16C2A" w:rsidR="00A6611C" w:rsidRDefault="00A6611C" w:rsidP="00A62F37">
      <w:r>
        <w:t xml:space="preserve">Any adult with an ongoing role in raising a child, who is receiving services from a </w:t>
      </w:r>
      <w:r w:rsidR="0046715E">
        <w:t>21CCLC</w:t>
      </w:r>
      <w:r>
        <w:t xml:space="preserve">, is considered an adult family member eligible for family literacy services if the services are provided and funded through an Iowa </w:t>
      </w:r>
      <w:r w:rsidR="0046715E">
        <w:t>21CCLC</w:t>
      </w:r>
      <w:r>
        <w:t xml:space="preserve"> grant. However, these funds may not be used to provide services to adult community members at large. </w:t>
      </w:r>
    </w:p>
    <w:p w14:paraId="24CC991E" w14:textId="77777777" w:rsidR="00A6611C" w:rsidRDefault="00A6611C" w:rsidP="00A62F37">
      <w:pPr>
        <w:pStyle w:val="Heading3"/>
      </w:pPr>
      <w:bookmarkStart w:id="149" w:name="_Toc49854366"/>
      <w:r>
        <w:t>Integrating the 21</w:t>
      </w:r>
      <w:r w:rsidRPr="00551D60">
        <w:rPr>
          <w:vertAlign w:val="superscript"/>
        </w:rPr>
        <w:t>st</w:t>
      </w:r>
      <w:r>
        <w:t xml:space="preserve"> Century Community Learning Center Program with the Regular School Day:</w:t>
      </w:r>
      <w:bookmarkEnd w:id="149"/>
    </w:p>
    <w:p w14:paraId="581AD28A" w14:textId="1E0DC1F5" w:rsidR="00A6611C" w:rsidRDefault="00A6611C" w:rsidP="007A529E">
      <w:r>
        <w:t xml:space="preserve">Effective integration of the expanded day program with the regular school day requires that there be a dedicated effort to achieve ongoing communication and articulation of issues between regular school and before and </w:t>
      </w:r>
      <w:r w:rsidR="006F0738">
        <w:t>after-school</w:t>
      </w:r>
      <w:r>
        <w:t xml:space="preserve"> staff. Such efforts might include, but are not limited to, combining meetings or training opportunities, identifying preferred methods of communication (e.g., a note in the school mailbox, e-mail, etc.), or case conferencing regarding individual students.</w:t>
      </w:r>
    </w:p>
    <w:p w14:paraId="180BCC48" w14:textId="77777777" w:rsidR="00A6611C" w:rsidRDefault="00A6611C" w:rsidP="00A62F37">
      <w:pPr>
        <w:pStyle w:val="Heading3"/>
        <w:rPr>
          <w:rFonts w:eastAsia="Times New Roman"/>
        </w:rPr>
      </w:pPr>
      <w:bookmarkStart w:id="150" w:name="_Toc49854367"/>
      <w:r>
        <w:rPr>
          <w:rFonts w:eastAsia="Times New Roman"/>
        </w:rPr>
        <w:t>Local Educational Agencies (LEAs):</w:t>
      </w:r>
      <w:bookmarkEnd w:id="150"/>
    </w:p>
    <w:p w14:paraId="17A898F6" w14:textId="7223FFB4" w:rsidR="00A6611C" w:rsidRPr="00A62F37" w:rsidRDefault="00A6611C" w:rsidP="00A62F37">
      <w:r w:rsidRPr="006A2279">
        <w:t xml:space="preserve">Local educational agencies or LEAs are school districts with schools that qualify as eligible entities for the Iowa </w:t>
      </w:r>
      <w:r w:rsidR="0046715E">
        <w:t>21CCLC</w:t>
      </w:r>
      <w:r w:rsidRPr="006A2279">
        <w:t xml:space="preserve"> grant.</w:t>
      </w:r>
      <w:r>
        <w:t xml:space="preserve"> </w:t>
      </w:r>
      <w:r w:rsidRPr="006A2279">
        <w:t xml:space="preserve">Each </w:t>
      </w:r>
      <w:r w:rsidR="0046715E">
        <w:t>21CCLC</w:t>
      </w:r>
      <w:r w:rsidRPr="006A2279">
        <w:t xml:space="preserve"> grant requires the participation of an LEA, either as the applicant or as a collaborative partner.</w:t>
      </w:r>
      <w:r>
        <w:t xml:space="preserve"> </w:t>
      </w:r>
      <w:r w:rsidRPr="006A2279">
        <w:t>LEAs involved as collaborative partners in a grant application submitted by another eligible entity must agree to provide any necessary data for the required evaluation efforts.</w:t>
      </w:r>
    </w:p>
    <w:p w14:paraId="3A00CEB0" w14:textId="77777777" w:rsidR="00A6611C" w:rsidRDefault="00A6611C" w:rsidP="00A62F37">
      <w:pPr>
        <w:pStyle w:val="Heading3"/>
      </w:pPr>
      <w:bookmarkStart w:id="151" w:name="_Toc49854368"/>
      <w:r>
        <w:t>Outcomes:</w:t>
      </w:r>
      <w:bookmarkEnd w:id="151"/>
    </w:p>
    <w:p w14:paraId="4C060E0E" w14:textId="77777777" w:rsidR="00A6611C" w:rsidRDefault="00A6611C" w:rsidP="00A62F37">
      <w:r>
        <w:t>Outcomes are the extent of change in targeted attitudes, values, behaviors, or conditions between baseline measurement and subsequent points of measurement. Depending on the nature of the intervention and the theory of change guiding it, changes can be immediate, intermediate, final or longer-term outcomes.</w:t>
      </w:r>
    </w:p>
    <w:p w14:paraId="1F55F9F1" w14:textId="77777777" w:rsidR="00A6611C" w:rsidRDefault="007A529E" w:rsidP="00A62F37">
      <w:pPr>
        <w:pStyle w:val="Heading3"/>
        <w:rPr>
          <w:rFonts w:eastAsia="Times New Roman"/>
        </w:rPr>
      </w:pPr>
      <w:r>
        <w:rPr>
          <w:rFonts w:eastAsia="Times New Roman"/>
        </w:rPr>
        <w:lastRenderedPageBreak/>
        <w:br/>
      </w:r>
      <w:bookmarkStart w:id="152" w:name="_Toc49854369"/>
      <w:r w:rsidRPr="007D172F">
        <w:rPr>
          <w:rFonts w:cs="Arial"/>
          <w:noProof/>
        </w:rPr>
        <mc:AlternateContent>
          <mc:Choice Requires="wps">
            <w:drawing>
              <wp:anchor distT="0" distB="0" distL="114300" distR="114300" simplePos="0" relativeHeight="251685888" behindDoc="0" locked="0" layoutInCell="1" allowOverlap="1" wp14:anchorId="1DBE1BFC" wp14:editId="21445A2E">
                <wp:simplePos x="0" y="0"/>
                <wp:positionH relativeFrom="margin">
                  <wp:posOffset>0</wp:posOffset>
                </wp:positionH>
                <wp:positionV relativeFrom="margin">
                  <wp:align>top</wp:align>
                </wp:positionV>
                <wp:extent cx="5943600" cy="2977515"/>
                <wp:effectExtent l="0" t="0" r="0" b="0"/>
                <wp:wrapTopAndBottom/>
                <wp:docPr id="31" name="Rectangle 31"/>
                <wp:cNvGraphicFramePr/>
                <a:graphic xmlns:a="http://schemas.openxmlformats.org/drawingml/2006/main">
                  <a:graphicData uri="http://schemas.microsoft.com/office/word/2010/wordprocessingShape">
                    <wps:wsp>
                      <wps:cNvSpPr/>
                      <wps:spPr>
                        <a:xfrm>
                          <a:off x="0" y="0"/>
                          <a:ext cx="5943600" cy="297751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155DD7" w14:textId="77777777" w:rsidR="00321A31" w:rsidRPr="007A529E" w:rsidRDefault="00321A31" w:rsidP="007A529E">
                            <w:pPr>
                              <w:rPr>
                                <w:b/>
                                <w:color w:val="000000" w:themeColor="text1"/>
                              </w:rPr>
                            </w:pPr>
                            <w:r w:rsidRPr="007A529E">
                              <w:rPr>
                                <w:b/>
                                <w:color w:val="000000" w:themeColor="text1"/>
                              </w:rPr>
                              <w:t>Experience &amp; Practice: Program Integration</w:t>
                            </w:r>
                          </w:p>
                          <w:p w14:paraId="2CBE098D" w14:textId="3F1D3EFD" w:rsidR="00321A31" w:rsidRPr="007A529E" w:rsidRDefault="00321A31" w:rsidP="007A529E">
                            <w:pPr>
                              <w:rPr>
                                <w:color w:val="000000" w:themeColor="text1"/>
                              </w:rPr>
                            </w:pPr>
                            <w:r w:rsidRPr="007A529E">
                              <w:rPr>
                                <w:color w:val="000000" w:themeColor="text1"/>
                              </w:rPr>
                              <w:t xml:space="preserve">Integrating K-12 and </w:t>
                            </w:r>
                            <w:r>
                              <w:rPr>
                                <w:color w:val="000000" w:themeColor="text1"/>
                              </w:rPr>
                              <w:t>after-school</w:t>
                            </w:r>
                            <w:r w:rsidRPr="007A529E">
                              <w:rPr>
                                <w:color w:val="000000" w:themeColor="text1"/>
                              </w:rPr>
                              <w:t xml:space="preserve"> programming requires planning and persistence. Communicating with regular school day staff can be challenging if they leave campus at the end of the day. To maximize opportunities for integration, </w:t>
                            </w:r>
                            <w:r>
                              <w:rPr>
                                <w:color w:val="000000" w:themeColor="text1"/>
                              </w:rPr>
                              <w:t>after-school</w:t>
                            </w:r>
                            <w:r w:rsidRPr="007A529E">
                              <w:rPr>
                                <w:color w:val="000000" w:themeColor="text1"/>
                              </w:rPr>
                              <w:t xml:space="preserve"> program staff must take the initiative to communicate with regular school day staff, and use content areas of the regular school day as content areas for enrichment activities </w:t>
                            </w:r>
                            <w:r>
                              <w:rPr>
                                <w:color w:val="000000" w:themeColor="text1"/>
                              </w:rPr>
                              <w:t>after-school</w:t>
                            </w:r>
                            <w:r w:rsidRPr="007A529E">
                              <w:rPr>
                                <w:color w:val="000000" w:themeColor="text1"/>
                              </w:rPr>
                              <w:t xml:space="preserve">. Some programs establish regularly scheduled homework conferences to involve both regular school and </w:t>
                            </w:r>
                            <w:r>
                              <w:rPr>
                                <w:color w:val="000000" w:themeColor="text1"/>
                              </w:rPr>
                              <w:t>after-school</w:t>
                            </w:r>
                            <w:r w:rsidRPr="007A529E">
                              <w:rPr>
                                <w:color w:val="000000" w:themeColor="text1"/>
                              </w:rPr>
                              <w:t xml:space="preserve"> staff in discussions about children’s developmental capacities to handle homework. Building relationships between regular school and </w:t>
                            </w:r>
                            <w:r>
                              <w:rPr>
                                <w:color w:val="000000" w:themeColor="text1"/>
                              </w:rPr>
                              <w:t>after-school</w:t>
                            </w:r>
                            <w:r w:rsidRPr="007A529E">
                              <w:rPr>
                                <w:color w:val="000000" w:themeColor="text1"/>
                              </w:rPr>
                              <w:t xml:space="preserve"> staff is critical. For example, sometimes it is helpful for </w:t>
                            </w:r>
                            <w:r>
                              <w:rPr>
                                <w:color w:val="000000" w:themeColor="text1"/>
                              </w:rPr>
                              <w:t>after-school</w:t>
                            </w:r>
                            <w:r w:rsidRPr="007A529E">
                              <w:rPr>
                                <w:color w:val="000000" w:themeColor="text1"/>
                              </w:rPr>
                              <w:t xml:space="preserve"> staff to plan a “teacher breakfast” or similar event in an effort to build “buy in” and the willin</w:t>
                            </w:r>
                            <w:r>
                              <w:rPr>
                                <w:color w:val="000000" w:themeColor="text1"/>
                              </w:rPr>
                              <w:t>gness to communicate regularly.</w:t>
                            </w:r>
                          </w:p>
                          <w:p w14:paraId="11813739" w14:textId="399DBC6E" w:rsidR="00321A31" w:rsidRPr="007A529E" w:rsidRDefault="00321A31" w:rsidP="007A529E">
                            <w:pPr>
                              <w:rPr>
                                <w:color w:val="000000" w:themeColor="text1"/>
                              </w:rPr>
                            </w:pPr>
                            <w:r w:rsidRPr="007A529E">
                              <w:rPr>
                                <w:color w:val="000000" w:themeColor="text1"/>
                              </w:rPr>
                              <w:t xml:space="preserve">The best incentive for regular school staff to communicate with </w:t>
                            </w:r>
                            <w:r>
                              <w:rPr>
                                <w:color w:val="000000" w:themeColor="text1"/>
                              </w:rPr>
                              <w:t>after-school</w:t>
                            </w:r>
                            <w:r w:rsidRPr="007A529E">
                              <w:rPr>
                                <w:color w:val="000000" w:themeColor="text1"/>
                              </w:rPr>
                              <w:t xml:space="preserve"> staff is results. Relationships and efforts to integrate K-12 with </w:t>
                            </w:r>
                            <w:r>
                              <w:rPr>
                                <w:color w:val="000000" w:themeColor="text1"/>
                              </w:rPr>
                              <w:t>after-school</w:t>
                            </w:r>
                            <w:r w:rsidRPr="007A529E">
                              <w:rPr>
                                <w:color w:val="000000" w:themeColor="text1"/>
                              </w:rPr>
                              <w:t xml:space="preserve"> are solidified when teachers discover that </w:t>
                            </w:r>
                            <w:r>
                              <w:rPr>
                                <w:color w:val="000000" w:themeColor="text1"/>
                              </w:rPr>
                              <w:t>after-school</w:t>
                            </w:r>
                            <w:r w:rsidRPr="007A529E">
                              <w:rPr>
                                <w:color w:val="000000" w:themeColor="text1"/>
                              </w:rPr>
                              <w:t xml:space="preserve"> students are more easily interested and ready to learn in the regular school classroom, and show improved tests and language development skills.</w:t>
                            </w:r>
                          </w:p>
                        </w:txbxContent>
                      </wps:txbx>
                      <wps:bodyPr rot="0" spcFirstLastPara="0" vertOverflow="overflow" horzOverflow="overflow" vert="horz" wrap="square" lIns="182880" tIns="182880" rIns="18288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E1BFC" id="Rectangle 31" o:spid="_x0000_s1029" style="position:absolute;margin-left:0;margin-top:0;width:468pt;height:234.45pt;z-index:2516858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" fillcolor="#f2f2f2 [3052]" stroked="f" strokeweight="1pt">
                <v:textbox inset="14.4pt,14.4pt,14.4pt,14.4pt">
                  <w:txbxContent>
                    <w:p w14:paraId="76155DD7" w14:textId="77777777" w:rsidR="00321A31" w:rsidRPr="007A529E" w:rsidRDefault="00321A31" w:rsidP="007A529E">
                      <w:pPr>
                        <w:rPr>
                          <w:b/>
                          <w:color w:val="000000" w:themeColor="text1"/>
                        </w:rPr>
                      </w:pPr>
                      <w:r w:rsidRPr="007A529E">
                        <w:rPr>
                          <w:b/>
                          <w:color w:val="000000" w:themeColor="text1"/>
                        </w:rPr>
                        <w:t>Experience &amp; Practice: Program Integration</w:t>
                      </w:r>
                    </w:p>
                    <w:p w14:paraId="2CBE098D" w14:textId="3F1D3EFD" w:rsidR="00321A31" w:rsidRPr="007A529E" w:rsidRDefault="00321A31" w:rsidP="007A529E">
                      <w:pPr>
                        <w:rPr>
                          <w:color w:val="000000" w:themeColor="text1"/>
                        </w:rPr>
                      </w:pPr>
                      <w:r w:rsidRPr="007A529E">
                        <w:rPr>
                          <w:color w:val="000000" w:themeColor="text1"/>
                        </w:rPr>
                        <w:t xml:space="preserve">Integrating K-12 and </w:t>
                      </w:r>
                      <w:r>
                        <w:rPr>
                          <w:color w:val="000000" w:themeColor="text1"/>
                        </w:rPr>
                        <w:t>after-school</w:t>
                      </w:r>
                      <w:r w:rsidRPr="007A529E">
                        <w:rPr>
                          <w:color w:val="000000" w:themeColor="text1"/>
                        </w:rPr>
                        <w:t xml:space="preserve"> programming requires planning and persistence. Communicating with regular school day staff can be challenging if they leave campus at the end of the day. To maximize opportunities for integration, </w:t>
                      </w:r>
                      <w:r>
                        <w:rPr>
                          <w:color w:val="000000" w:themeColor="text1"/>
                        </w:rPr>
                        <w:t>after-school</w:t>
                      </w:r>
                      <w:r w:rsidRPr="007A529E">
                        <w:rPr>
                          <w:color w:val="000000" w:themeColor="text1"/>
                        </w:rPr>
                        <w:t xml:space="preserve"> program staff must take the initiative to communicate with regular school day staff, and use content areas of the regular school day as content areas for enrichment activities </w:t>
                      </w:r>
                      <w:r>
                        <w:rPr>
                          <w:color w:val="000000" w:themeColor="text1"/>
                        </w:rPr>
                        <w:t>after-school</w:t>
                      </w:r>
                      <w:r w:rsidRPr="007A529E">
                        <w:rPr>
                          <w:color w:val="000000" w:themeColor="text1"/>
                        </w:rPr>
                        <w:t xml:space="preserve">. Some programs establish regularly scheduled homework conferences to involve both regular school and </w:t>
                      </w:r>
                      <w:r>
                        <w:rPr>
                          <w:color w:val="000000" w:themeColor="text1"/>
                        </w:rPr>
                        <w:t>after-school</w:t>
                      </w:r>
                      <w:r w:rsidRPr="007A529E">
                        <w:rPr>
                          <w:color w:val="000000" w:themeColor="text1"/>
                        </w:rPr>
                        <w:t xml:space="preserve"> staff in discussions about children’s developmental capacities to handle homework. Building relationships between regular school and </w:t>
                      </w:r>
                      <w:r>
                        <w:rPr>
                          <w:color w:val="000000" w:themeColor="text1"/>
                        </w:rPr>
                        <w:t>after-school</w:t>
                      </w:r>
                      <w:r w:rsidRPr="007A529E">
                        <w:rPr>
                          <w:color w:val="000000" w:themeColor="text1"/>
                        </w:rPr>
                        <w:t xml:space="preserve"> staff is critical. For example, sometimes it is helpful for </w:t>
                      </w:r>
                      <w:r>
                        <w:rPr>
                          <w:color w:val="000000" w:themeColor="text1"/>
                        </w:rPr>
                        <w:t>after-school</w:t>
                      </w:r>
                      <w:r w:rsidRPr="007A529E">
                        <w:rPr>
                          <w:color w:val="000000" w:themeColor="text1"/>
                        </w:rPr>
                        <w:t xml:space="preserve"> staff to plan a “teacher breakfast” or similar event in an effort to build “buy in” and the willin</w:t>
                      </w:r>
                      <w:r>
                        <w:rPr>
                          <w:color w:val="000000" w:themeColor="text1"/>
                        </w:rPr>
                        <w:t>gness to communicate regularly.</w:t>
                      </w:r>
                    </w:p>
                    <w:p w14:paraId="11813739" w14:textId="399DBC6E" w:rsidR="00321A31" w:rsidRPr="007A529E" w:rsidRDefault="00321A31" w:rsidP="007A529E">
                      <w:pPr>
                        <w:rPr>
                          <w:color w:val="000000" w:themeColor="text1"/>
                        </w:rPr>
                      </w:pPr>
                      <w:r w:rsidRPr="007A529E">
                        <w:rPr>
                          <w:color w:val="000000" w:themeColor="text1"/>
                        </w:rPr>
                        <w:t xml:space="preserve">The best incentive for regular school staff to communicate with </w:t>
                      </w:r>
                      <w:r>
                        <w:rPr>
                          <w:color w:val="000000" w:themeColor="text1"/>
                        </w:rPr>
                        <w:t>after-school</w:t>
                      </w:r>
                      <w:r w:rsidRPr="007A529E">
                        <w:rPr>
                          <w:color w:val="000000" w:themeColor="text1"/>
                        </w:rPr>
                        <w:t xml:space="preserve"> staff is results. Relationships and efforts to integrate K-12 with </w:t>
                      </w:r>
                      <w:r>
                        <w:rPr>
                          <w:color w:val="000000" w:themeColor="text1"/>
                        </w:rPr>
                        <w:t>after-school</w:t>
                      </w:r>
                      <w:r w:rsidRPr="007A529E">
                        <w:rPr>
                          <w:color w:val="000000" w:themeColor="text1"/>
                        </w:rPr>
                        <w:t xml:space="preserve"> are solidified when teachers discover that </w:t>
                      </w:r>
                      <w:r>
                        <w:rPr>
                          <w:color w:val="000000" w:themeColor="text1"/>
                        </w:rPr>
                        <w:t>after-school</w:t>
                      </w:r>
                      <w:r w:rsidRPr="007A529E">
                        <w:rPr>
                          <w:color w:val="000000" w:themeColor="text1"/>
                        </w:rPr>
                        <w:t xml:space="preserve"> students are more easily interested and ready to learn in the regular school classroom, and show improved tests and language development skills.</w:t>
                      </w:r>
                    </w:p>
                  </w:txbxContent>
                </v:textbox>
                <w10:wrap type="topAndBottom" anchorx="margin" anchory="margin"/>
              </v:rect>
            </w:pict>
          </mc:Fallback>
        </mc:AlternateContent>
      </w:r>
      <w:r w:rsidR="00A6611C">
        <w:rPr>
          <w:rFonts w:eastAsia="Times New Roman"/>
        </w:rPr>
        <w:t>Performance Indicators:</w:t>
      </w:r>
      <w:bookmarkEnd w:id="152"/>
    </w:p>
    <w:p w14:paraId="406257A3" w14:textId="77777777" w:rsidR="00A6611C" w:rsidRPr="009F0408" w:rsidRDefault="00A6611C" w:rsidP="0020448A">
      <w:r>
        <w:t>Those measures selected by the applicant agency that will be used to gauge the progress of the target population (student participants in the after-school program) toward the programs goals and that will be expressed in the form of student outcomes.</w:t>
      </w:r>
    </w:p>
    <w:p w14:paraId="17C8CDD3" w14:textId="77777777" w:rsidR="00A6611C" w:rsidRDefault="00A6611C" w:rsidP="00A62F37">
      <w:pPr>
        <w:pStyle w:val="Heading3"/>
        <w:rPr>
          <w:rFonts w:eastAsia="Times New Roman"/>
        </w:rPr>
      </w:pPr>
      <w:bookmarkStart w:id="153" w:name="_Toc49854370"/>
      <w:r>
        <w:rPr>
          <w:rFonts w:eastAsia="Times New Roman"/>
        </w:rPr>
        <w:t>Performance Measures:</w:t>
      </w:r>
      <w:bookmarkEnd w:id="153"/>
    </w:p>
    <w:p w14:paraId="0D8CE7AE" w14:textId="57E93EA0" w:rsidR="00A6611C" w:rsidRPr="007A529E" w:rsidRDefault="00A6611C" w:rsidP="007A529E">
      <w:r>
        <w:t xml:space="preserve">Performance measures are data that indicates how well the </w:t>
      </w:r>
      <w:r w:rsidR="0046715E">
        <w:t>21CCLC</w:t>
      </w:r>
      <w:r>
        <w:t xml:space="preserve"> program operates with its service population of students. Examples of performance measures that reflect student outcomes include improved academic achievement outcomes and improved attendance of youth participating in the after-school program or high school graduation rates for program participants.</w:t>
      </w:r>
    </w:p>
    <w:p w14:paraId="71A0B162" w14:textId="77777777" w:rsidR="00A6611C" w:rsidRDefault="00A6611C" w:rsidP="00A62F37">
      <w:pPr>
        <w:pStyle w:val="Heading3"/>
        <w:rPr>
          <w:rFonts w:eastAsia="Times New Roman"/>
        </w:rPr>
      </w:pPr>
      <w:bookmarkStart w:id="154" w:name="_Toc49854371"/>
      <w:r>
        <w:rPr>
          <w:rFonts w:eastAsia="Times New Roman"/>
        </w:rPr>
        <w:t>Positive Youth Development:</w:t>
      </w:r>
      <w:bookmarkEnd w:id="154"/>
    </w:p>
    <w:p w14:paraId="3CC1FF21" w14:textId="77777777" w:rsidR="00A6611C" w:rsidRPr="003160DC" w:rsidRDefault="00A6611C" w:rsidP="003160DC">
      <w:pPr>
        <w:rPr>
          <w:rFonts w:eastAsia="Times New Roman"/>
        </w:rPr>
      </w:pPr>
      <w:r>
        <w:rPr>
          <w:rFonts w:eastAsia="Times New Roman"/>
        </w:rPr>
        <w:t>P</w:t>
      </w:r>
      <w:r>
        <w:t>ositive youth development refers to a philosophy and approach to working with young people that recognizes that: (1) multiple domains of young people’s development-cognitive, social, emotional, physical, civic, service, and moral-are interconnected; (2) all young people have strengths and prior knowledge that serve as a platform for subsequent development; and (3) young people are active agents of their own growth and development. In the context of the 21</w:t>
      </w:r>
      <w:r>
        <w:rPr>
          <w:vertAlign w:val="superscript"/>
        </w:rPr>
        <w:t>st</w:t>
      </w:r>
      <w:r>
        <w:t xml:space="preserve"> Century Community Learning Centers program, the concept is demonstrated by providing young people with the opportunity to participate in the design, delivery, and evaluation of a program. This effectively creates an environment that supports youth in meeting their personal needs and building the skills necessary to function successfully in their daily lives.</w:t>
      </w:r>
    </w:p>
    <w:p w14:paraId="796558A5" w14:textId="77777777" w:rsidR="00A6611C" w:rsidRDefault="00A6611C" w:rsidP="003160DC">
      <w:pPr>
        <w:pStyle w:val="Heading3"/>
      </w:pPr>
      <w:bookmarkStart w:id="155" w:name="_Toc49854372"/>
      <w:r>
        <w:t>Measures of Effectiveness:</w:t>
      </w:r>
      <w:bookmarkEnd w:id="155"/>
    </w:p>
    <w:p w14:paraId="4006B2F8" w14:textId="322F8B58" w:rsidR="00A6611C" w:rsidRDefault="00A6611C" w:rsidP="003160DC">
      <w:r w:rsidRPr="00410829">
        <w:rPr>
          <w:b/>
        </w:rPr>
        <w:t xml:space="preserve">The ESSA changed the “principles” of effectiveness to “measures” of effectiveness. </w:t>
      </w:r>
      <w:r>
        <w:t xml:space="preserve">The </w:t>
      </w:r>
      <w:r w:rsidR="0046715E">
        <w:t>21CCLC</w:t>
      </w:r>
      <w:r>
        <w:t xml:space="preserve"> program used the measures of effectiveness to guide local grantees to identify and implement programs and activities that can directly enhance student learning. All </w:t>
      </w:r>
      <w:r w:rsidR="0046715E">
        <w:t>21CCLC</w:t>
      </w:r>
      <w:r>
        <w:t xml:space="preserve"> programs must indicate how each program activity satisfies the Measures of Effectiveness described in the law. According to statute, programs must be based upon:</w:t>
      </w:r>
    </w:p>
    <w:p w14:paraId="5C0CA5D7" w14:textId="15C135B0" w:rsidR="00A6611C" w:rsidRDefault="00A6611C" w:rsidP="003160DC">
      <w:pPr>
        <w:pStyle w:val="ListParagraph"/>
      </w:pPr>
      <w:r>
        <w:t xml:space="preserve">an assessment of objective data regarding the need for before and </w:t>
      </w:r>
      <w:r w:rsidR="006F0738">
        <w:t>after-school</w:t>
      </w:r>
      <w:r>
        <w:t xml:space="preserve"> programs (including summer school programs) and activities in schools and communities;</w:t>
      </w:r>
    </w:p>
    <w:p w14:paraId="6C430976" w14:textId="77777777" w:rsidR="00A6611C" w:rsidRDefault="00A6611C" w:rsidP="003160DC">
      <w:pPr>
        <w:pStyle w:val="ListParagraph"/>
      </w:pPr>
      <w:r>
        <w:lastRenderedPageBreak/>
        <w:t>an established set of performance measures aimed at ensuring quality academic enrichment opportunities; and</w:t>
      </w:r>
    </w:p>
    <w:p w14:paraId="62CEE455" w14:textId="77777777" w:rsidR="00A6611C" w:rsidRPr="00564F3E" w:rsidRDefault="00A6611C" w:rsidP="003160DC">
      <w:pPr>
        <w:pStyle w:val="ListParagraph"/>
      </w:pPr>
      <w:r w:rsidRPr="00564F3E">
        <w:t xml:space="preserve">where appropriate, scientifically-based research that provides evidence that the program will help students meet the district academic achievement standards. It is expected that community learning centers will employ strategies based on scientific research when providing services where such research has been conducted and is available. Previous grantees must be able to demonstrate effectiveness in meeting previously identified performance measures. </w:t>
      </w:r>
    </w:p>
    <w:p w14:paraId="361A8372" w14:textId="77777777" w:rsidR="00A6611C" w:rsidRDefault="00A6611C" w:rsidP="003160DC">
      <w:pPr>
        <w:pStyle w:val="Heading3"/>
      </w:pPr>
      <w:bookmarkStart w:id="156" w:name="_Toc49854373"/>
      <w:r>
        <w:t>Program Components:</w:t>
      </w:r>
      <w:bookmarkEnd w:id="156"/>
    </w:p>
    <w:p w14:paraId="32317BD7" w14:textId="77777777" w:rsidR="00A6611C" w:rsidRPr="00E37887" w:rsidRDefault="00A6611C" w:rsidP="003160DC">
      <w:pPr>
        <w:rPr>
          <w:i/>
        </w:rPr>
      </w:pPr>
      <w:r w:rsidRPr="00E37887">
        <w:t>21</w:t>
      </w:r>
      <w:r w:rsidRPr="00E37887">
        <w:rPr>
          <w:vertAlign w:val="superscript"/>
        </w:rPr>
        <w:t>st</w:t>
      </w:r>
      <w:r w:rsidRPr="00E37887">
        <w:t xml:space="preserve"> Century Community Learning Centers are required to provide the following programmatic components, as authorized under Title IV, Part B, of the Elementary and Secondary Education Act (ESEA), as amended by the </w:t>
      </w:r>
      <w:r w:rsidRPr="00E37887">
        <w:rPr>
          <w:i/>
        </w:rPr>
        <w:t>No Child Left Behind Act of 2001.</w:t>
      </w:r>
      <w:r>
        <w:rPr>
          <w:i/>
        </w:rPr>
        <w:t xml:space="preserve"> </w:t>
      </w:r>
    </w:p>
    <w:p w14:paraId="2F68AF43" w14:textId="77777777" w:rsidR="00A6611C" w:rsidRPr="007A529E" w:rsidRDefault="00A6611C" w:rsidP="00344C33">
      <w:pPr>
        <w:numPr>
          <w:ilvl w:val="0"/>
          <w:numId w:val="27"/>
        </w:numPr>
        <w:spacing w:after="0" w:line="240" w:lineRule="auto"/>
        <w:rPr>
          <w:szCs w:val="20"/>
        </w:rPr>
      </w:pPr>
      <w:r w:rsidRPr="007A529E">
        <w:rPr>
          <w:szCs w:val="20"/>
        </w:rPr>
        <w:t>Academic assistance component</w:t>
      </w:r>
    </w:p>
    <w:p w14:paraId="5E18741B" w14:textId="77777777" w:rsidR="00A6611C" w:rsidRPr="007A529E" w:rsidRDefault="00A6611C" w:rsidP="00344C33">
      <w:pPr>
        <w:numPr>
          <w:ilvl w:val="0"/>
          <w:numId w:val="27"/>
        </w:numPr>
        <w:spacing w:after="0" w:line="240" w:lineRule="auto"/>
        <w:rPr>
          <w:szCs w:val="20"/>
        </w:rPr>
      </w:pPr>
      <w:r w:rsidRPr="007A529E">
        <w:rPr>
          <w:szCs w:val="20"/>
        </w:rPr>
        <w:t>Educational enrichment component</w:t>
      </w:r>
    </w:p>
    <w:p w14:paraId="6B2B16AF" w14:textId="77777777" w:rsidR="00A6611C" w:rsidRPr="007A529E" w:rsidRDefault="00A6611C" w:rsidP="00344C33">
      <w:pPr>
        <w:numPr>
          <w:ilvl w:val="0"/>
          <w:numId w:val="27"/>
        </w:numPr>
        <w:spacing w:after="0" w:line="240" w:lineRule="auto"/>
        <w:rPr>
          <w:szCs w:val="20"/>
        </w:rPr>
      </w:pPr>
      <w:r w:rsidRPr="007A529E">
        <w:rPr>
          <w:szCs w:val="20"/>
        </w:rPr>
        <w:t>Family literacy/Engagement component – i.e., assessment of need for family engagement services among adult family members of students being served by the 21</w:t>
      </w:r>
      <w:r w:rsidRPr="007A529E">
        <w:rPr>
          <w:szCs w:val="20"/>
          <w:vertAlign w:val="superscript"/>
        </w:rPr>
        <w:t>st</w:t>
      </w:r>
      <w:r w:rsidRPr="007A529E">
        <w:rPr>
          <w:szCs w:val="20"/>
        </w:rPr>
        <w:t xml:space="preserve"> Century Community Learning Centers</w:t>
      </w:r>
    </w:p>
    <w:p w14:paraId="6F122079" w14:textId="77777777" w:rsidR="00A6611C" w:rsidRDefault="00A6611C" w:rsidP="003160DC">
      <w:pPr>
        <w:pStyle w:val="Heading3"/>
      </w:pPr>
      <w:bookmarkStart w:id="157" w:name="_Toc49854374"/>
      <w:r>
        <w:t>Program Site:</w:t>
      </w:r>
      <w:bookmarkEnd w:id="157"/>
    </w:p>
    <w:p w14:paraId="2574A730" w14:textId="03D9822E" w:rsidR="00A6611C" w:rsidRPr="003160DC" w:rsidRDefault="00A6611C" w:rsidP="00A6611C">
      <w:r>
        <w:t xml:space="preserve">The program site is the physical location at which the </w:t>
      </w:r>
      <w:r w:rsidR="0046715E">
        <w:t>21CCLC</w:t>
      </w:r>
      <w:r>
        <w:t xml:space="preserve"> program activities and services will be provided. One program site may serve students from more than one school.  The program site selected must be safe and accessible, and may be either an elementary or secondary school-site setting or another location that is at least as available and accessible as the school site. </w:t>
      </w:r>
    </w:p>
    <w:p w14:paraId="073E9F34" w14:textId="77777777" w:rsidR="00A6611C" w:rsidRPr="00564F3E" w:rsidRDefault="00A6611C" w:rsidP="003160DC">
      <w:pPr>
        <w:pStyle w:val="Heading3"/>
      </w:pPr>
      <w:bookmarkStart w:id="158" w:name="_Toc49854375"/>
      <w:r w:rsidRPr="00564F3E">
        <w:t>School Aged Children</w:t>
      </w:r>
      <w:r w:rsidR="003160DC">
        <w:t>:</w:t>
      </w:r>
      <w:bookmarkEnd w:id="158"/>
    </w:p>
    <w:p w14:paraId="086E3B4D" w14:textId="77777777" w:rsidR="00A6611C" w:rsidRPr="003160DC" w:rsidRDefault="00A6611C" w:rsidP="003160DC">
      <w:r w:rsidRPr="00564F3E">
        <w:t>School Aged Children are defined as youth aged Kindergarten-12</w:t>
      </w:r>
      <w:r w:rsidRPr="00564F3E">
        <w:rPr>
          <w:vertAlign w:val="superscript"/>
        </w:rPr>
        <w:t>th</w:t>
      </w:r>
      <w:r w:rsidRPr="00564F3E">
        <w:t xml:space="preserve"> grade.</w:t>
      </w:r>
      <w:r>
        <w:t xml:space="preserve"> </w:t>
      </w:r>
    </w:p>
    <w:p w14:paraId="07E5AF4D" w14:textId="77777777" w:rsidR="00A6611C" w:rsidRDefault="00A6611C" w:rsidP="003160DC">
      <w:pPr>
        <w:pStyle w:val="Heading3"/>
      </w:pPr>
      <w:bookmarkStart w:id="159" w:name="_Toc49854376"/>
      <w:r>
        <w:t>Scientifically-based Research:</w:t>
      </w:r>
      <w:bookmarkEnd w:id="159"/>
    </w:p>
    <w:p w14:paraId="1182C48A" w14:textId="77777777" w:rsidR="00A6611C" w:rsidRDefault="00A6611C" w:rsidP="003160DC">
      <w:r>
        <w:t xml:space="preserve">It is appropriate for community learning centers to employ strategies based on scientific research when providing services in academic areas such as reading and mathematics. Scientifically-based research, as defined in Title IX of the reauthorized ESEA, is research that involves the application of rigorous, systematic, and objective procedures to obtain reliable and valid knowledge relevant to education activities and programs. This means research that: </w:t>
      </w:r>
    </w:p>
    <w:p w14:paraId="60BA9203" w14:textId="77777777" w:rsidR="00A6611C" w:rsidRDefault="00A6611C" w:rsidP="00344C33">
      <w:pPr>
        <w:pStyle w:val="ListParagraph"/>
        <w:numPr>
          <w:ilvl w:val="0"/>
          <w:numId w:val="28"/>
        </w:numPr>
      </w:pPr>
      <w:r>
        <w:t xml:space="preserve">Employs systematic, empirical methods that draw on observation and experiment; </w:t>
      </w:r>
    </w:p>
    <w:p w14:paraId="7080598C" w14:textId="77777777" w:rsidR="00A6611C" w:rsidRDefault="0020448A" w:rsidP="00344C33">
      <w:pPr>
        <w:pStyle w:val="ListParagraph"/>
        <w:numPr>
          <w:ilvl w:val="0"/>
          <w:numId w:val="28"/>
        </w:numPr>
      </w:pPr>
      <w:r w:rsidRPr="007D172F">
        <w:rPr>
          <w:rFonts w:cs="Arial"/>
          <w:noProof/>
        </w:rPr>
        <mc:AlternateContent>
          <mc:Choice Requires="wps">
            <w:drawing>
              <wp:anchor distT="0" distB="0" distL="114300" distR="114300" simplePos="0" relativeHeight="251687936" behindDoc="0" locked="0" layoutInCell="1" allowOverlap="1" wp14:anchorId="56446310" wp14:editId="18993A2D">
                <wp:simplePos x="0" y="0"/>
                <wp:positionH relativeFrom="margin">
                  <wp:posOffset>-58420</wp:posOffset>
                </wp:positionH>
                <wp:positionV relativeFrom="margin">
                  <wp:align>bottom</wp:align>
                </wp:positionV>
                <wp:extent cx="5943600" cy="1828800"/>
                <wp:effectExtent l="0" t="0" r="0" b="0"/>
                <wp:wrapTopAndBottom/>
                <wp:docPr id="33" name="Rectangle 33"/>
                <wp:cNvGraphicFramePr/>
                <a:graphic xmlns:a="http://schemas.openxmlformats.org/drawingml/2006/main">
                  <a:graphicData uri="http://schemas.microsoft.com/office/word/2010/wordprocessingShape">
                    <wps:wsp>
                      <wps:cNvSpPr/>
                      <wps:spPr>
                        <a:xfrm>
                          <a:off x="0" y="0"/>
                          <a:ext cx="5943600" cy="18288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16DA57" w14:textId="451B9B60" w:rsidR="00321A31" w:rsidRPr="007A529E" w:rsidRDefault="00321A31" w:rsidP="007A529E">
                            <w:pPr>
                              <w:rPr>
                                <w:color w:val="000000" w:themeColor="text1"/>
                              </w:rPr>
                            </w:pPr>
                            <w:r>
                              <w:rPr>
                                <w:color w:val="000000" w:themeColor="text1"/>
                              </w:rPr>
                              <w:t>After-school</w:t>
                            </w:r>
                            <w:r w:rsidRPr="007A529E">
                              <w:rPr>
                                <w:color w:val="000000" w:themeColor="text1"/>
                              </w:rPr>
                              <w:t xml:space="preserve"> programs are not intended to extend the direct instruction of the classroom day staff by using “right answer” materials and textbooks. However, parents, regular school staff, and many funders want and need to know that academic support is taking place. All afterschool programs can support the academic development of participants by maximizing a variety of “teachable” moments to promote cognitive development in the course of any engaging activities in the afterschool schedule - from field trips to visual and performing arts, even hip-hop. For many participants, especially in middle school, the best academic support is “disguised” teaching -teaching that is unrecognizable to the participant. It is important for staff members to understand and be able to express what they do supports academic achievement. </w:t>
                            </w:r>
                          </w:p>
                        </w:txbxContent>
                      </wps:txbx>
                      <wps:bodyPr rot="0" spcFirstLastPara="0" vertOverflow="overflow" horzOverflow="overflow" vert="horz" wrap="square" lIns="182880" tIns="182880" rIns="18288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46310" id="Rectangle 33" o:spid="_x0000_s1030" style="position:absolute;left:0;text-align:left;margin-left:-4.6pt;margin-top:0;width:468pt;height:2in;z-index:251687936;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" fillcolor="#f2f2f2 [3052]" stroked="f" strokeweight="1pt">
                <v:textbox inset="14.4pt,14.4pt,14.4pt,14.4pt">
                  <w:txbxContent>
                    <w:p w14:paraId="4816DA57" w14:textId="451B9B60" w:rsidR="00321A31" w:rsidRPr="007A529E" w:rsidRDefault="00321A31" w:rsidP="007A529E">
                      <w:pPr>
                        <w:rPr>
                          <w:color w:val="000000" w:themeColor="text1"/>
                        </w:rPr>
                      </w:pPr>
                      <w:r>
                        <w:rPr>
                          <w:color w:val="000000" w:themeColor="text1"/>
                        </w:rPr>
                        <w:t>After-school</w:t>
                      </w:r>
                      <w:r w:rsidRPr="007A529E">
                        <w:rPr>
                          <w:color w:val="000000" w:themeColor="text1"/>
                        </w:rPr>
                        <w:t xml:space="preserve"> programs are not intended to extend the direct instruction of the classroom day staff by using “right answer” materials and textbooks. However, parents, regular school staff, and many funders want and need to know that academic support is taking place. All afterschool programs can support the academic development of participants by maximizing a variety of “teachable” moments to promote cognitive development in the course of any engaging activities in the afterschool schedule - from field trips to visual and performing arts, even hip-hop. For many participants, especially in middle school, the best academic support is “disguised” teaching -teaching that is unrecognizable to the participant. It is important for staff members to understand and be able to express what they do supports academic achievement. </w:t>
                      </w:r>
                    </w:p>
                  </w:txbxContent>
                </v:textbox>
                <w10:wrap type="topAndBottom" anchorx="margin" anchory="margin"/>
              </v:rect>
            </w:pict>
          </mc:Fallback>
        </mc:AlternateContent>
      </w:r>
      <w:r w:rsidR="00A6611C">
        <w:t xml:space="preserve">Involves rigorous data analyses that are adequate to test the stated hypotheses and justify the general conclusions drawn; </w:t>
      </w:r>
    </w:p>
    <w:p w14:paraId="06F8559C" w14:textId="77777777" w:rsidR="00A6611C" w:rsidRDefault="00A6611C" w:rsidP="00344C33">
      <w:pPr>
        <w:pStyle w:val="ListParagraph"/>
        <w:numPr>
          <w:ilvl w:val="0"/>
          <w:numId w:val="28"/>
        </w:numPr>
      </w:pPr>
      <w:r>
        <w:t>Relies on measurements or observational methods that provide reliable and valid data across evaluators and observers, across multiple measurements and observations, and across studies by the same or different investigators;</w:t>
      </w:r>
    </w:p>
    <w:p w14:paraId="7FF8FDFC" w14:textId="77777777" w:rsidR="00A6611C" w:rsidRDefault="00A6611C" w:rsidP="00344C33">
      <w:pPr>
        <w:pStyle w:val="ListParagraph"/>
        <w:numPr>
          <w:ilvl w:val="0"/>
          <w:numId w:val="28"/>
        </w:numPr>
      </w:pPr>
      <w:r>
        <w:lastRenderedPageBreak/>
        <w:t>Is evaluated using experimental or quasi-experimental designs in which individuals, entities, programs or activities are assigned to different conditions and with appropriate controls to evaluate the effects of the condition of interest, with a preference for random-assignment, experiments, or other designs to the extent that those designs contain within-condition or across-condition controls;</w:t>
      </w:r>
    </w:p>
    <w:p w14:paraId="0E34B538" w14:textId="77777777" w:rsidR="00A6611C" w:rsidRDefault="00A6611C" w:rsidP="00344C33">
      <w:pPr>
        <w:pStyle w:val="ListParagraph"/>
        <w:numPr>
          <w:ilvl w:val="0"/>
          <w:numId w:val="28"/>
        </w:numPr>
      </w:pPr>
      <w:r>
        <w:t xml:space="preserve">Ensures that experimental studies are presented in sufficient detail and clarity to allow for replication or, at a minimum, offer the opportunity to build systematically on their findings; and </w:t>
      </w:r>
    </w:p>
    <w:p w14:paraId="1718E4D0" w14:textId="77777777" w:rsidR="00A6611C" w:rsidRDefault="00A6611C" w:rsidP="00344C33">
      <w:pPr>
        <w:pStyle w:val="ListParagraph"/>
        <w:numPr>
          <w:ilvl w:val="0"/>
          <w:numId w:val="28"/>
        </w:numPr>
      </w:pPr>
      <w:r>
        <w:t>Has been accepted by a peer-reviewed journal or approved by a panel of independent experts through a comparably rigorous, objective and scientific review.</w:t>
      </w:r>
    </w:p>
    <w:p w14:paraId="310EAD45" w14:textId="77777777" w:rsidR="003160DC" w:rsidRDefault="00A6611C" w:rsidP="003160DC">
      <w:pPr>
        <w:pStyle w:val="Heading3"/>
      </w:pPr>
      <w:bookmarkStart w:id="160" w:name="_Toc49854377"/>
      <w:r w:rsidRPr="001F1CF3">
        <w:t>Supplanting:</w:t>
      </w:r>
      <w:bookmarkEnd w:id="160"/>
      <w:r>
        <w:t xml:space="preserve"> </w:t>
      </w:r>
    </w:p>
    <w:p w14:paraId="1B1A0244" w14:textId="77777777" w:rsidR="00A6611C" w:rsidRPr="001F1CF3" w:rsidRDefault="00A6611C" w:rsidP="003160DC">
      <w:r w:rsidRPr="001F1CF3">
        <w:t xml:space="preserve">When you use federal funds to replace local funds, or attempt to duplicate services of other federal grants (like running a </w:t>
      </w:r>
      <w:proofErr w:type="spellStart"/>
      <w:r>
        <w:t>HiSET</w:t>
      </w:r>
      <w:proofErr w:type="spellEnd"/>
      <w:r>
        <w:t xml:space="preserve"> [</w:t>
      </w:r>
      <w:r w:rsidRPr="001F1CF3">
        <w:t>GED</w:t>
      </w:r>
      <w:r>
        <w:t>]</w:t>
      </w:r>
      <w:r w:rsidRPr="001F1CF3">
        <w:t xml:space="preserve"> program when your local community college receives federal funds to provide this service) or backfilling a position.</w:t>
      </w:r>
    </w:p>
    <w:p w14:paraId="4FD5A825" w14:textId="77777777" w:rsidR="00A6611C" w:rsidRPr="00CD5F13" w:rsidRDefault="00A6611C" w:rsidP="00FB121A">
      <w:r>
        <w:br w:type="page"/>
      </w:r>
    </w:p>
    <w:p w14:paraId="52A06B2E" w14:textId="77777777" w:rsidR="00CD5F13" w:rsidRDefault="00CD5F13" w:rsidP="00CD5F13">
      <w:pPr>
        <w:pStyle w:val="Heading1"/>
        <w:jc w:val="center"/>
        <w:rPr>
          <w:rFonts w:eastAsia="Times New Roman"/>
          <w:u w:val="single"/>
        </w:rPr>
      </w:pPr>
      <w:bookmarkStart w:id="161" w:name="_Toc147329840"/>
      <w:r>
        <w:rPr>
          <w:rFonts w:eastAsia="Times New Roman"/>
          <w:snapToGrid w:val="0"/>
        </w:rPr>
        <w:lastRenderedPageBreak/>
        <w:t>Appendix C</w:t>
      </w:r>
      <w:r w:rsidRPr="00B96775">
        <w:rPr>
          <w:rFonts w:eastAsia="Times New Roman"/>
          <w:snapToGrid w:val="0"/>
        </w:rPr>
        <w:t>: Contractual Terms</w:t>
      </w:r>
      <w:bookmarkEnd w:id="161"/>
    </w:p>
    <w:p w14:paraId="6F3CB872" w14:textId="77777777" w:rsidR="00A6611C" w:rsidRPr="00B96775" w:rsidRDefault="00A6611C" w:rsidP="00A6611C">
      <w:pPr>
        <w:tabs>
          <w:tab w:val="left" w:pos="-720"/>
          <w:tab w:val="left" w:pos="1440"/>
        </w:tabs>
        <w:suppressAutoHyphens/>
        <w:spacing w:after="0" w:line="240" w:lineRule="auto"/>
        <w:jc w:val="both"/>
        <w:rPr>
          <w:rFonts w:ascii="Times New Roman" w:eastAsia="Times New Roman" w:hAnsi="Times New Roman"/>
          <w:szCs w:val="20"/>
        </w:rPr>
      </w:pPr>
    </w:p>
    <w:p w14:paraId="077CED78" w14:textId="77777777" w:rsidR="00A6611C" w:rsidRPr="00CD5F13" w:rsidRDefault="00A6611C" w:rsidP="00CD5F13">
      <w:pPr>
        <w:rPr>
          <w:b/>
        </w:rPr>
      </w:pPr>
      <w:r w:rsidRPr="00CD5F13">
        <w:rPr>
          <w:b/>
        </w:rPr>
        <w:t>A. Contractual Terms Generally</w:t>
      </w:r>
    </w:p>
    <w:p w14:paraId="5EAED867" w14:textId="77777777" w:rsidR="00A6611C" w:rsidRPr="00B96775" w:rsidRDefault="00A6611C" w:rsidP="00CD5F13">
      <w:r w:rsidRPr="00B96775">
        <w:t>The contract that the Agency expects to award as a result of this Request for Proposal will be based upon the bid proposal submitted by the successful vendor and this solicitation. The contract between the Agency and the successful vendor shall be a combination of the specifications, terms and conditions of the Request for Proposal, including the terms contained herein, the offer of the vendor contained in the technical and cost proposals, written clarifications or changes made in accordance with the provisions herein, and any other terms deemed necessary by the Agency.</w:t>
      </w:r>
    </w:p>
    <w:p w14:paraId="74B0D004" w14:textId="77777777" w:rsidR="00A6611C" w:rsidRPr="00B96775" w:rsidRDefault="00A6611C" w:rsidP="00CD5F13">
      <w:r w:rsidRPr="00B96775">
        <w:t>The contract terms contained herein are not intended to be a complete listing of all contract terms but are provided only to enable vendors to better evaluate the costs associative with the RFA and the potential resulting contract. Vendors should plan on such terms being included in any contract awarded as a result of this RFA. All costs associated with complying with these requirements should be included in the revenue proposal or any pricing quoted by the vendor.</w:t>
      </w:r>
    </w:p>
    <w:p w14:paraId="3E29192C" w14:textId="77777777" w:rsidR="00A6611C" w:rsidRPr="00B96775" w:rsidRDefault="00A6611C" w:rsidP="00CD5F13">
      <w:r w:rsidRPr="00CD5F13">
        <w:rPr>
          <w:b/>
        </w:rPr>
        <w:t>By submitting a proposal, each vendor acknowledges its acceptance of these specifications, terms, and conditions without change, except as otherwise expressly stated in its proposal. If a vendor takes exception to a provision, it must state the reason for the exception and set forth in its proposal the specific contract language it proposes to include in place of the provision. Exceptions that materially change these terms or the requirements of the RFA may be deemed non-responsive by the Agency, in its sole discretion, resulting in possible disqualification of the proposal.</w:t>
      </w:r>
      <w:r w:rsidRPr="00B96775">
        <w:t xml:space="preserve"> The Agency reserves the right to either award a contract without further negotiation with the successful vendor or to negotiate contract terms with the selected vendor if the best interests of the Agency would be served.</w:t>
      </w:r>
    </w:p>
    <w:p w14:paraId="49B7803B" w14:textId="77777777" w:rsidR="00A6611C" w:rsidRPr="00CD5F13" w:rsidRDefault="00A6611C" w:rsidP="00CD5F13">
      <w:pPr>
        <w:rPr>
          <w:b/>
        </w:rPr>
      </w:pPr>
      <w:r w:rsidRPr="00CD5F13">
        <w:rPr>
          <w:b/>
        </w:rPr>
        <w:t>B. Terms and Conditions</w:t>
      </w:r>
    </w:p>
    <w:p w14:paraId="1FBF29B5" w14:textId="77777777" w:rsidR="00A6611C" w:rsidRPr="00B96775" w:rsidRDefault="00A6611C" w:rsidP="00CD5F13">
      <w:pPr>
        <w:ind w:left="360"/>
      </w:pPr>
      <w:r w:rsidRPr="00CD5F13">
        <w:rPr>
          <w:b/>
        </w:rPr>
        <w:t>B1. Nonexclusive Rights.</w:t>
      </w:r>
      <w:r w:rsidRPr="00B96775">
        <w:t xml:space="preserve"> The Contract will not be exclusive. The Department will reserve the right to select other Applicants to provide services similar or identical to the Scope of Services described in this Contract during the term of this Contract.</w:t>
      </w:r>
    </w:p>
    <w:p w14:paraId="03AFC92B" w14:textId="77777777" w:rsidR="00A6611C" w:rsidRPr="00B96775" w:rsidRDefault="00A6611C" w:rsidP="00CD5F13">
      <w:pPr>
        <w:ind w:left="360"/>
      </w:pPr>
      <w:r w:rsidRPr="00CD5F13">
        <w:rPr>
          <w:b/>
        </w:rPr>
        <w:t>B2. Property Rights.</w:t>
      </w:r>
      <w:r w:rsidRPr="00B96775">
        <w:t xml:space="preserve"> Any products or processes developed under this project are the property of the Iowa Department of Education.</w:t>
      </w:r>
    </w:p>
    <w:p w14:paraId="09C523E2" w14:textId="77777777" w:rsidR="00A6611C" w:rsidRPr="00CD5F13" w:rsidRDefault="00A6611C" w:rsidP="00CD5F13">
      <w:pPr>
        <w:rPr>
          <w:b/>
        </w:rPr>
      </w:pPr>
      <w:r w:rsidRPr="00CD5F13">
        <w:rPr>
          <w:b/>
        </w:rPr>
        <w:t>C. Compensation</w:t>
      </w:r>
    </w:p>
    <w:p w14:paraId="6AFE3D7C" w14:textId="77777777" w:rsidR="00A6611C" w:rsidRPr="00B96775" w:rsidRDefault="00A6611C" w:rsidP="00CD5F13">
      <w:pPr>
        <w:ind w:left="360"/>
      </w:pPr>
      <w:r w:rsidRPr="00B96775">
        <w:rPr>
          <w:b/>
        </w:rPr>
        <w:t>C1. Compensation.</w:t>
      </w:r>
      <w:r w:rsidRPr="00B96775">
        <w:t xml:space="preserve"> The Department will reimburse contractor expenses on a quarterly basis. The contractor may be eligible for advance funding under special circumstances.</w:t>
      </w:r>
    </w:p>
    <w:p w14:paraId="3689BA94" w14:textId="77777777" w:rsidR="00A6611C" w:rsidRPr="00B96775" w:rsidRDefault="00A6611C" w:rsidP="00CD5F13">
      <w:pPr>
        <w:ind w:left="360"/>
      </w:pPr>
      <w:r w:rsidRPr="00B96775">
        <w:rPr>
          <w:b/>
        </w:rPr>
        <w:t>C2. Billings.</w:t>
      </w:r>
      <w:r w:rsidRPr="00B96775">
        <w:t xml:space="preserve"> The Contractor shall submit, on a </w:t>
      </w:r>
      <w:r w:rsidRPr="00B96775">
        <w:rPr>
          <w:b/>
        </w:rPr>
        <w:t>quarterly basis</w:t>
      </w:r>
      <w:r w:rsidRPr="00B96775">
        <w:t xml:space="preserve">, an invoice for services rendered in accordance with this Contract. The invoice shall comply with all applicable rules concerning payment of such claims. The Agency shall pay all approved invoices in arrears and in conformance with Iowa Code section 421.40 and 701 Iowa Administrative Code 201.1(2). The Agency may pay in less than sixty (60) days, as provided in Iowa Code section 421.40. However, an election to pay in less than sixty (60) days shall not act as an implied waiver of Iowa Code section 421.40. </w:t>
      </w:r>
    </w:p>
    <w:p w14:paraId="5CC79568" w14:textId="77777777" w:rsidR="00A6611C" w:rsidRPr="00B96775" w:rsidRDefault="00A6611C" w:rsidP="00CD5F13">
      <w:pPr>
        <w:ind w:left="360"/>
      </w:pPr>
      <w:r w:rsidRPr="00B96775">
        <w:t>Unless otherwise agreed in writing by the parties, the Contractor shall not be entitled to receive any other payment or compensation from the State for any goods or services provided by or on behalf of the Contractor under this Contract. The Contractor shall be solely responsible for paying all costs, expenses, and charges it incurs in connection with its performance under this Contract.</w:t>
      </w:r>
    </w:p>
    <w:p w14:paraId="6FBBA838" w14:textId="77777777" w:rsidR="00A6611C" w:rsidRPr="00B96775" w:rsidRDefault="00A6611C" w:rsidP="00CD5F13">
      <w:pPr>
        <w:ind w:left="360"/>
      </w:pPr>
      <w:r w:rsidRPr="00B96775">
        <w:rPr>
          <w:b/>
        </w:rPr>
        <w:lastRenderedPageBreak/>
        <w:t>C3. Delay of Payment Due to Contractor’s Failure.</w:t>
      </w:r>
      <w:r w:rsidRPr="00B96775">
        <w:t xml:space="preserve"> If the Agency in good faith determines that the Contractor has failed to perform or deliver any service or product as required by this Contract, the Contractor shall not be entitled to any compensation under this Contract until such service or product is performed or delivered. In this event, the Agency may withhold that portion of the Contractor’s compensation, which represents payment for service or product that was not performed or delivered. </w:t>
      </w:r>
    </w:p>
    <w:p w14:paraId="0D316CB3" w14:textId="77777777" w:rsidR="00A6611C" w:rsidRPr="00B96775" w:rsidRDefault="00A6611C" w:rsidP="00CD5F13">
      <w:pPr>
        <w:ind w:left="360"/>
      </w:pPr>
      <w:r w:rsidRPr="00B96775">
        <w:rPr>
          <w:b/>
        </w:rPr>
        <w:t>C4. Set-Off Against Sums Owed by the Contractor.</w:t>
      </w:r>
      <w:r w:rsidRPr="00B96775">
        <w:t xml:space="preserve"> In the event that the Contractor owes the State any sum under the terms of this Contract, any other Contract, pursuant to any judgment, or pursuant to any lack the State may set off the sum owed to the State against any sum owed by the State to the Contractor in the State’s sole discretion, unless otherwise required by law. The Contractor agrees that this provision constitutes proper and timely notice under the law of setoff.</w:t>
      </w:r>
    </w:p>
    <w:p w14:paraId="3C23C859" w14:textId="77777777" w:rsidR="00A6611C" w:rsidRPr="00CD5F13" w:rsidRDefault="00A6611C" w:rsidP="00CD5F13">
      <w:pPr>
        <w:rPr>
          <w:b/>
        </w:rPr>
      </w:pPr>
      <w:r w:rsidRPr="00CD5F13">
        <w:rPr>
          <w:b/>
        </w:rPr>
        <w:t>D.</w:t>
      </w:r>
      <w:r w:rsidR="00CD5F13">
        <w:rPr>
          <w:b/>
        </w:rPr>
        <w:t xml:space="preserve"> </w:t>
      </w:r>
      <w:r w:rsidRPr="00CD5F13">
        <w:rPr>
          <w:b/>
        </w:rPr>
        <w:t>Termination</w:t>
      </w:r>
    </w:p>
    <w:p w14:paraId="43C9D673" w14:textId="77777777" w:rsidR="00A6611C" w:rsidRPr="00B96775" w:rsidRDefault="00A6611C" w:rsidP="00CD5F13">
      <w:pPr>
        <w:ind w:left="270"/>
      </w:pPr>
      <w:r w:rsidRPr="00B96775">
        <w:rPr>
          <w:b/>
        </w:rPr>
        <w:t>D1. Immediate Termination by the Agency.</w:t>
      </w:r>
      <w:r w:rsidRPr="00B96775">
        <w:t xml:space="preserve"> The Agency may terminate this Contract for any of the following reasons effective immediately without advance notice:</w:t>
      </w:r>
    </w:p>
    <w:p w14:paraId="3134C4A2" w14:textId="77777777" w:rsidR="00A6611C" w:rsidRPr="00B96775" w:rsidRDefault="00A6611C" w:rsidP="00CD5F13">
      <w:pPr>
        <w:ind w:left="720"/>
      </w:pPr>
      <w:r w:rsidRPr="00B96775">
        <w:rPr>
          <w:b/>
        </w:rPr>
        <w:t xml:space="preserve">D1.1. </w:t>
      </w:r>
      <w:r w:rsidRPr="00B96775">
        <w:t>In the event the Contractor is required to be certified or licensed as a condition precedent to providing services, the revocation or loss of such license or certification will result in immediate termination of the Contract effective as of the date on which the license or certification is no longer in effect;</w:t>
      </w:r>
    </w:p>
    <w:p w14:paraId="50683FEF" w14:textId="77777777" w:rsidR="00A6611C" w:rsidRPr="00B96775" w:rsidRDefault="00A6611C" w:rsidP="00CD5F13">
      <w:pPr>
        <w:ind w:left="720"/>
      </w:pPr>
      <w:r w:rsidRPr="00B96775">
        <w:rPr>
          <w:b/>
        </w:rPr>
        <w:t xml:space="preserve">D1.2. </w:t>
      </w:r>
      <w:r w:rsidRPr="00B96775">
        <w:t>The Agency determines that the actions, or failure to act, of the Contractor, its agents, employees or subcontractors have caused, or reasonably could cause, a client’s life, health or safety to be jeopardized;</w:t>
      </w:r>
    </w:p>
    <w:p w14:paraId="4A699FCC" w14:textId="77777777" w:rsidR="00A6611C" w:rsidRPr="00B96775" w:rsidRDefault="00A6611C" w:rsidP="00CD5F13">
      <w:pPr>
        <w:ind w:left="720"/>
      </w:pPr>
      <w:r w:rsidRPr="00B96775">
        <w:rPr>
          <w:b/>
        </w:rPr>
        <w:t xml:space="preserve">D1.3. </w:t>
      </w:r>
      <w:r w:rsidRPr="00B96775">
        <w:t>The Contractor fails to comply with confidentiality laws or provisions;</w:t>
      </w:r>
    </w:p>
    <w:p w14:paraId="51242522" w14:textId="77777777" w:rsidR="00A6611C" w:rsidRPr="00B96775" w:rsidRDefault="00A6611C" w:rsidP="00CD5F13">
      <w:pPr>
        <w:ind w:left="720"/>
      </w:pPr>
      <w:r w:rsidRPr="00B96775">
        <w:rPr>
          <w:b/>
        </w:rPr>
        <w:t>D1.4.</w:t>
      </w:r>
      <w:r w:rsidRPr="00B96775">
        <w:t xml:space="preserve"> The Contractor furnished any statement, representation or certification in connection with this Contract or the RFA which is materially false, deceptive, incorrect or incomplete.</w:t>
      </w:r>
    </w:p>
    <w:p w14:paraId="72B162E3" w14:textId="77777777" w:rsidR="00A6611C" w:rsidRPr="00B96775" w:rsidRDefault="00A6611C" w:rsidP="00CD5F13">
      <w:pPr>
        <w:ind w:left="360"/>
      </w:pPr>
      <w:r w:rsidRPr="00B96775">
        <w:rPr>
          <w:b/>
        </w:rPr>
        <w:t>D2. Termination for Cause.</w:t>
      </w:r>
      <w:r w:rsidRPr="00B96775">
        <w:t xml:space="preserve"> The occurrence of or any one or more of the following events shall constitute cause for the Agency to declare the Contractor in default of its obligations under this Contract. </w:t>
      </w:r>
    </w:p>
    <w:p w14:paraId="1A2BA0FE" w14:textId="77777777" w:rsidR="00A6611C" w:rsidRPr="00B96775" w:rsidRDefault="00A6611C" w:rsidP="00CD5F13">
      <w:pPr>
        <w:ind w:left="720"/>
      </w:pPr>
      <w:r w:rsidRPr="00B96775">
        <w:rPr>
          <w:b/>
        </w:rPr>
        <w:t>D2.1.</w:t>
      </w:r>
      <w:r w:rsidRPr="00B96775">
        <w:t xml:space="preserve"> The Contractor fails to perform, to the Agency’s satisfaction, any material requirement of this Contract or is in violation of a material provision of this Contract, including, but without limitation, the express warranties made by the Contractor; </w:t>
      </w:r>
    </w:p>
    <w:p w14:paraId="16CBF3F0" w14:textId="77777777" w:rsidR="00A6611C" w:rsidRPr="00B96775" w:rsidRDefault="00A6611C" w:rsidP="00CD5F13">
      <w:pPr>
        <w:ind w:left="720"/>
      </w:pPr>
      <w:r w:rsidRPr="00B96775">
        <w:rPr>
          <w:b/>
        </w:rPr>
        <w:t>D2.2.</w:t>
      </w:r>
      <w:r w:rsidRPr="00B96775">
        <w:t xml:space="preserve"> The Agency determines that satisfactory performance of this Contract is substantially endangered or that a default is likely to occur;</w:t>
      </w:r>
    </w:p>
    <w:p w14:paraId="2959F27D" w14:textId="77777777" w:rsidR="00A6611C" w:rsidRPr="00B96775" w:rsidRDefault="00A6611C" w:rsidP="00CD5F13">
      <w:pPr>
        <w:ind w:left="720"/>
      </w:pPr>
      <w:r w:rsidRPr="00B96775">
        <w:rPr>
          <w:b/>
        </w:rPr>
        <w:t>D2.3.</w:t>
      </w:r>
      <w:r w:rsidRPr="00B96775">
        <w:t xml:space="preserve"> The Contractor fails to make substantial and timely progress toward performance of the Contract;</w:t>
      </w:r>
    </w:p>
    <w:p w14:paraId="7AB87701" w14:textId="77777777" w:rsidR="00A6611C" w:rsidRPr="00B96775" w:rsidRDefault="00A6611C" w:rsidP="00CD5F13">
      <w:pPr>
        <w:ind w:left="720"/>
      </w:pPr>
      <w:r w:rsidRPr="00B96775">
        <w:rPr>
          <w:b/>
        </w:rPr>
        <w:t>D2.4.</w:t>
      </w:r>
      <w:r w:rsidRPr="00B96775">
        <w:t xml:space="preserve"> The Contractor becomes subject to any bankruptcy or insolvency proceeding under federal or state law to the extent allowed by applicable federal or state law including bankruptcy laws; the Contractor terminates or suspends its business; or the Agency reasonably believes that the Contractor has become insolvent or unable to pay its obligations as they accrue consistent with applicable federal or state law;</w:t>
      </w:r>
    </w:p>
    <w:p w14:paraId="11BA5A27" w14:textId="77777777" w:rsidR="00A6611C" w:rsidRPr="00B96775" w:rsidRDefault="00A6611C" w:rsidP="00CD5F13">
      <w:pPr>
        <w:ind w:left="720"/>
      </w:pPr>
      <w:r w:rsidRPr="00B96775">
        <w:rPr>
          <w:b/>
        </w:rPr>
        <w:t>D2.5.</w:t>
      </w:r>
      <w:r w:rsidRPr="00B96775">
        <w:t xml:space="preserve"> The Contractor has failed to comply with applicable federal, state and local laws, rules, ordinances, regulations and orders when performing within the scope of this Contract; or</w:t>
      </w:r>
    </w:p>
    <w:p w14:paraId="35213627" w14:textId="77777777" w:rsidR="00A6611C" w:rsidRPr="00B96775" w:rsidRDefault="00A6611C" w:rsidP="00CD5F13">
      <w:pPr>
        <w:ind w:left="720"/>
      </w:pPr>
      <w:r w:rsidRPr="00B96775">
        <w:rPr>
          <w:b/>
        </w:rPr>
        <w:t>D2.6.</w:t>
      </w:r>
      <w:r w:rsidRPr="00B96775">
        <w:t xml:space="preserve"> The Contractor has engaged in conduct that has or may expose the Agency to liability, as determined in the Agency’s sole discretion. </w:t>
      </w:r>
    </w:p>
    <w:p w14:paraId="5627418B" w14:textId="77777777" w:rsidR="00A6611C" w:rsidRPr="00B96775" w:rsidRDefault="00A6611C" w:rsidP="00CD5F13">
      <w:pPr>
        <w:ind w:left="720"/>
      </w:pPr>
      <w:r w:rsidRPr="00B96775">
        <w:rPr>
          <w:b/>
        </w:rPr>
        <w:lastRenderedPageBreak/>
        <w:t>D2.7.</w:t>
      </w:r>
      <w:r w:rsidRPr="00B96775">
        <w:t xml:space="preserve"> The Contractor has infringed any patent, trademark, copyright, trade dress or any other intellectual property right.</w:t>
      </w:r>
    </w:p>
    <w:p w14:paraId="3B0A675C" w14:textId="77777777" w:rsidR="00A6611C" w:rsidRPr="00B96775" w:rsidRDefault="00A6611C" w:rsidP="00CD5F13">
      <w:pPr>
        <w:ind w:left="360"/>
      </w:pPr>
      <w:r w:rsidRPr="00B96775">
        <w:rPr>
          <w:b/>
        </w:rPr>
        <w:t>D3. Notice of Default.</w:t>
      </w:r>
      <w:r w:rsidRPr="00B96775">
        <w:t xml:space="preserve"> If there is a default event caused by the Contractor, the Agency shall provide written notice to the Contractor requesting that the breach or noncompliance be remedied within the period of time specified in the Agency’s written notice to the Contractor. If the breach or noncompliance is not remedied by the date of the written notice, the Agency may either: </w:t>
      </w:r>
    </w:p>
    <w:p w14:paraId="192C038D" w14:textId="77777777" w:rsidR="00A6611C" w:rsidRPr="00B96775" w:rsidRDefault="00A6611C" w:rsidP="00CD5F13">
      <w:pPr>
        <w:ind w:left="720"/>
      </w:pPr>
      <w:r w:rsidRPr="00B96775">
        <w:rPr>
          <w:b/>
        </w:rPr>
        <w:t>D3.1.</w:t>
      </w:r>
      <w:r w:rsidRPr="00B96775">
        <w:t xml:space="preserve"> Immediately terminate the Contract without additional written notice; or,</w:t>
      </w:r>
    </w:p>
    <w:p w14:paraId="4890E481" w14:textId="77777777" w:rsidR="00A6611C" w:rsidRPr="00B96775" w:rsidRDefault="00A6611C" w:rsidP="00CD5F13">
      <w:pPr>
        <w:ind w:left="720"/>
      </w:pPr>
      <w:r w:rsidRPr="00B96775">
        <w:rPr>
          <w:b/>
        </w:rPr>
        <w:t>D3.2.</w:t>
      </w:r>
      <w:r w:rsidRPr="00B96775">
        <w:t xml:space="preserve"> Enforce the terms and conditions of the Contract and seek any legal or equitable remedies.</w:t>
      </w:r>
    </w:p>
    <w:p w14:paraId="799B101C" w14:textId="77777777" w:rsidR="00A6611C" w:rsidRPr="00B96775" w:rsidRDefault="00A6611C" w:rsidP="00CD5F13">
      <w:pPr>
        <w:ind w:left="360"/>
      </w:pPr>
      <w:r w:rsidRPr="00B96775">
        <w:rPr>
          <w:b/>
        </w:rPr>
        <w:t>D4. Termination Upon Notice.</w:t>
      </w:r>
      <w:r w:rsidRPr="00B96775">
        <w:t xml:space="preserve"> Following </w:t>
      </w:r>
      <w:r>
        <w:rPr>
          <w:b/>
        </w:rPr>
        <w:t>10</w:t>
      </w:r>
      <w:r w:rsidRPr="00B96775">
        <w:t xml:space="preserve"> days’ written notice, the Agency may terminate this Contract in whole or in part without the payment of any penalty or incurring any further obligation to the Contractor. Following termination upon notice, the Contractor shall be entitled to compensation, upon submission of invoices and proper proof of claim, for services provided under this Contract to the Agency up to and including the date of termination.</w:t>
      </w:r>
    </w:p>
    <w:p w14:paraId="4CC60DEA" w14:textId="77777777" w:rsidR="00A6611C" w:rsidRPr="00B96775" w:rsidRDefault="00A6611C" w:rsidP="00CD5F13">
      <w:pPr>
        <w:ind w:left="360"/>
      </w:pPr>
      <w:r w:rsidRPr="00B96775">
        <w:rPr>
          <w:b/>
        </w:rPr>
        <w:t>D5. Termination Due to Lack of Funds or Change in Law.</w:t>
      </w:r>
      <w:r w:rsidRPr="00B96775">
        <w:t xml:space="preserve"> The Agency shall have the right to terminate this Contract without penalty by giving sixty (60) days’ written notice to the Contractor as a result of any of the following:</w:t>
      </w:r>
    </w:p>
    <w:p w14:paraId="65109AB4" w14:textId="77777777" w:rsidR="00A6611C" w:rsidRPr="00B96775" w:rsidRDefault="00A6611C" w:rsidP="00CD5F13">
      <w:pPr>
        <w:ind w:left="720"/>
      </w:pPr>
      <w:r w:rsidRPr="00B96775">
        <w:rPr>
          <w:b/>
        </w:rPr>
        <w:t>D5.1.</w:t>
      </w:r>
      <w:r w:rsidRPr="00B96775">
        <w:t xml:space="preserve"> Adequate funds are not appropriated or granted to allow the Agency to operate as required and to fulfill its obligations under this Contract;</w:t>
      </w:r>
    </w:p>
    <w:p w14:paraId="490BDD48" w14:textId="77777777" w:rsidR="00A6611C" w:rsidRPr="00B96775" w:rsidRDefault="00A6611C" w:rsidP="00CD5F13">
      <w:pPr>
        <w:ind w:left="720"/>
      </w:pPr>
      <w:r w:rsidRPr="00B96775">
        <w:rPr>
          <w:b/>
        </w:rPr>
        <w:t>D5.2.</w:t>
      </w:r>
      <w:r w:rsidRPr="00B96775">
        <w:t xml:space="preserve"> Funds are de-appropriated or not allocated or if funds needed by the Agency, at the Agency’s sole discretion, are insufficient for any reason;</w:t>
      </w:r>
    </w:p>
    <w:p w14:paraId="6734F097" w14:textId="77777777" w:rsidR="00A6611C" w:rsidRPr="00B96775" w:rsidRDefault="00A6611C" w:rsidP="00CD5F13">
      <w:pPr>
        <w:ind w:left="720"/>
      </w:pPr>
      <w:r w:rsidRPr="00B96775">
        <w:rPr>
          <w:b/>
        </w:rPr>
        <w:t>D5.3.</w:t>
      </w:r>
      <w:r w:rsidRPr="00B96775">
        <w:t xml:space="preserve"> The Agency’s authorization to operate is withdrawn or there is a material alteration in the programs administered by the Agency;</w:t>
      </w:r>
    </w:p>
    <w:p w14:paraId="74FEBE19" w14:textId="77777777" w:rsidR="00A6611C" w:rsidRPr="00B96775" w:rsidRDefault="00A6611C" w:rsidP="00CD5F13">
      <w:pPr>
        <w:ind w:left="720"/>
      </w:pPr>
      <w:r w:rsidRPr="00B96775">
        <w:rPr>
          <w:b/>
        </w:rPr>
        <w:t>D5.4.</w:t>
      </w:r>
      <w:r w:rsidRPr="00B96775">
        <w:t xml:space="preserve"> The Agency’s duties are substantially modified. </w:t>
      </w:r>
    </w:p>
    <w:p w14:paraId="6BCFBED7" w14:textId="77777777" w:rsidR="00A6611C" w:rsidRPr="00B96775" w:rsidRDefault="00A6611C" w:rsidP="00CD5F13">
      <w:pPr>
        <w:ind w:left="360"/>
      </w:pPr>
      <w:r w:rsidRPr="00B96775">
        <w:rPr>
          <w:b/>
        </w:rPr>
        <w:t>D6. Remedies of the Contractor in Event of Termination by the Agency.</w:t>
      </w:r>
      <w:r w:rsidRPr="00B96775">
        <w:t xml:space="preserve"> In the event of termination of this Contract for any reason by the Agency, the Agency shall pay only those amounts, if any, due and owing to the Contractor for services actually rendered up to and including the date of termination of the Contract and for which the Agency is obligated to pay pursuant to this Contract. Payment will be made only upon submission of invoices and proper proof of the Contractor’s claim. This provision in no way limits the remedies available to the Agency under this Contract in the event of termination. However, the Agency shall not be liable for any of the following costs: </w:t>
      </w:r>
    </w:p>
    <w:p w14:paraId="1BD91E64" w14:textId="77777777" w:rsidR="00A6611C" w:rsidRPr="00B96775" w:rsidRDefault="00A6611C" w:rsidP="00CD5F13">
      <w:pPr>
        <w:ind w:left="720"/>
      </w:pPr>
      <w:r w:rsidRPr="00B96775">
        <w:rPr>
          <w:b/>
        </w:rPr>
        <w:t>D6.1.</w:t>
      </w:r>
      <w:r w:rsidRPr="00B96775">
        <w:t xml:space="preserve"> The payment of unemployment compensation to the Contractor’s employees;</w:t>
      </w:r>
    </w:p>
    <w:p w14:paraId="736FA589" w14:textId="77777777" w:rsidR="00A6611C" w:rsidRPr="00B96775" w:rsidRDefault="00A6611C" w:rsidP="00CD5F13">
      <w:pPr>
        <w:ind w:left="720"/>
      </w:pPr>
      <w:r w:rsidRPr="00B96775">
        <w:rPr>
          <w:b/>
        </w:rPr>
        <w:t>D6.2.</w:t>
      </w:r>
      <w:r w:rsidRPr="00B96775">
        <w:t xml:space="preserve"> The payment of workers’ compensation claims, which occur during the Contract or extend beyond the date on which the Contract terminates;</w:t>
      </w:r>
    </w:p>
    <w:p w14:paraId="1D2E765A" w14:textId="77777777" w:rsidR="00A6611C" w:rsidRPr="00B96775" w:rsidRDefault="00A6611C" w:rsidP="00CD5F13">
      <w:pPr>
        <w:ind w:left="720"/>
      </w:pPr>
      <w:r w:rsidRPr="00B96775">
        <w:rPr>
          <w:b/>
        </w:rPr>
        <w:t>D6.3.</w:t>
      </w:r>
      <w:r w:rsidRPr="00B96775">
        <w:t xml:space="preserve"> Any costs incurred by the Contractor in its performance of the Contract, including, but not limited to, startup costs, overhead or other costs associated with the performance of the Contract;</w:t>
      </w:r>
    </w:p>
    <w:p w14:paraId="1A7F1EA8" w14:textId="77777777" w:rsidR="00A6611C" w:rsidRPr="00B96775" w:rsidRDefault="00A6611C" w:rsidP="00CD5F13">
      <w:pPr>
        <w:ind w:left="720"/>
      </w:pPr>
      <w:r w:rsidRPr="00B96775">
        <w:rPr>
          <w:b/>
        </w:rPr>
        <w:t>D6.4.</w:t>
      </w:r>
      <w:r w:rsidRPr="00B96775">
        <w:t xml:space="preserve"> Any taxes that may be owed by the Contractor in connection with the performance of this Contract, including, but not limited to, sales taxes, excise taxes, use taxes, income taxes or property taxes.</w:t>
      </w:r>
    </w:p>
    <w:p w14:paraId="19C7E335" w14:textId="77777777" w:rsidR="00A6611C" w:rsidRPr="00B96775" w:rsidRDefault="00A6611C" w:rsidP="00CD5F13">
      <w:pPr>
        <w:ind w:left="360"/>
      </w:pPr>
      <w:r w:rsidRPr="00B96775">
        <w:rPr>
          <w:b/>
        </w:rPr>
        <w:t>D7. The Contractor’s Termination Duties.</w:t>
      </w:r>
      <w:r w:rsidRPr="00B96775">
        <w:t xml:space="preserve"> The Contractor, upon receipt of notice of termination or upon request of the Agency, shall:</w:t>
      </w:r>
    </w:p>
    <w:p w14:paraId="2464295E" w14:textId="77777777" w:rsidR="00A6611C" w:rsidRPr="00B96775" w:rsidRDefault="00A6611C" w:rsidP="00CD5F13">
      <w:pPr>
        <w:ind w:left="720"/>
      </w:pPr>
      <w:r w:rsidRPr="00B96775">
        <w:rPr>
          <w:b/>
        </w:rPr>
        <w:lastRenderedPageBreak/>
        <w:t>D7.1.</w:t>
      </w:r>
      <w:r w:rsidRPr="00B96775">
        <w:t xml:space="preserve"> Cease work under this Contract and take all necessary or appropriate steps to limit disbursements and minimize costs, and fu</w:t>
      </w:r>
      <w:r>
        <w:t>rnish a report within ten (10</w:t>
      </w:r>
      <w:r w:rsidRPr="00B96775">
        <w:t xml:space="preserve">) days of the date of notice of termination, describing the status of all work under the Contract, including, without limitation, results accomplished, conclusions resulting there from, any other matters the Agency may require. </w:t>
      </w:r>
    </w:p>
    <w:p w14:paraId="3193CF12" w14:textId="77777777" w:rsidR="00A6611C" w:rsidRPr="00B96775" w:rsidRDefault="00A6611C" w:rsidP="00CD5F13">
      <w:pPr>
        <w:ind w:left="720"/>
      </w:pPr>
      <w:r w:rsidRPr="00B96775">
        <w:rPr>
          <w:b/>
        </w:rPr>
        <w:t>D7.2.</w:t>
      </w:r>
      <w:r w:rsidRPr="00B96775">
        <w:t xml:space="preserve"> Immediately cease using and return to the Agency any personal property or materials, whether tangible or intangible, provided by the Agency to the Contractor.</w:t>
      </w:r>
    </w:p>
    <w:p w14:paraId="0E7BA9CD" w14:textId="77777777" w:rsidR="00A6611C" w:rsidRPr="00B96775" w:rsidRDefault="00A6611C" w:rsidP="00CD5F13">
      <w:pPr>
        <w:ind w:left="720"/>
      </w:pPr>
      <w:r w:rsidRPr="00B96775">
        <w:rPr>
          <w:b/>
        </w:rPr>
        <w:t>D7.3.</w:t>
      </w:r>
      <w:r w:rsidRPr="00B96775">
        <w:t xml:space="preserve"> Comply with the Agency’s instructions for the timely transfer of any active files and work product produced by the Contractor under this Contract. </w:t>
      </w:r>
    </w:p>
    <w:p w14:paraId="392DE328" w14:textId="77777777" w:rsidR="00A6611C" w:rsidRPr="00B96775" w:rsidRDefault="00A6611C" w:rsidP="00CD5F13">
      <w:pPr>
        <w:ind w:left="720"/>
      </w:pPr>
      <w:r w:rsidRPr="00B96775">
        <w:rPr>
          <w:b/>
        </w:rPr>
        <w:t>D7.4.</w:t>
      </w:r>
      <w:r w:rsidRPr="00B96775">
        <w:t xml:space="preserve"> Cooperate in good faith with the Agency, its employees, agents and contractors during the transition period between the notification of termination and the substitution of any replacement contractor.</w:t>
      </w:r>
    </w:p>
    <w:p w14:paraId="30704C86" w14:textId="77777777" w:rsidR="00A6611C" w:rsidRPr="00B96775" w:rsidRDefault="00A6611C" w:rsidP="00CD5F13">
      <w:pPr>
        <w:ind w:left="720"/>
      </w:pPr>
      <w:r w:rsidRPr="00B96775">
        <w:rPr>
          <w:b/>
        </w:rPr>
        <w:t>D7.5.</w:t>
      </w:r>
      <w:r w:rsidRPr="00B96775">
        <w:t xml:space="preserve"> Immediately return to the Agency any payments made by the Agency for services that were not rendered by the Contractor.</w:t>
      </w:r>
    </w:p>
    <w:p w14:paraId="5F348619" w14:textId="77777777" w:rsidR="00A6611C" w:rsidRPr="00CD5F13" w:rsidRDefault="00CD5F13" w:rsidP="00CD5F13">
      <w:pPr>
        <w:rPr>
          <w:b/>
          <w:snapToGrid w:val="0"/>
        </w:rPr>
      </w:pPr>
      <w:r>
        <w:rPr>
          <w:b/>
          <w:snapToGrid w:val="0"/>
        </w:rPr>
        <w:t xml:space="preserve">E. </w:t>
      </w:r>
      <w:r w:rsidR="00A6611C" w:rsidRPr="00CD5F13">
        <w:rPr>
          <w:b/>
          <w:snapToGrid w:val="0"/>
        </w:rPr>
        <w:t>Indemnification</w:t>
      </w:r>
    </w:p>
    <w:p w14:paraId="7D09499D" w14:textId="77777777" w:rsidR="00A6611C" w:rsidRPr="00B96775" w:rsidRDefault="00A6611C" w:rsidP="00CD5F13">
      <w:pPr>
        <w:ind w:left="360"/>
      </w:pPr>
      <w:r w:rsidRPr="00B96775">
        <w:rPr>
          <w:b/>
        </w:rPr>
        <w:t>E1. By the Contractor.</w:t>
      </w:r>
      <w:r w:rsidRPr="00B96775">
        <w:t xml:space="preserve"> The Contractor agrees to indemnify and hold harmless the State of Iowa and the Agency, its officers, employees and agents appointed and elected and volunteers from any and all costs, expenses, losses, claims, damages, liabilities, settlements and judgments, including reasonable value of the time spent by the Attorney General’s Office, and the costs and expenses and reasonable attorneys’ fees of other counsel required to defend the State of Iowa or the Agency, related to or raising from:</w:t>
      </w:r>
    </w:p>
    <w:p w14:paraId="685A18C0" w14:textId="77777777" w:rsidR="00A6611C" w:rsidRPr="00B96775" w:rsidRDefault="00A6611C" w:rsidP="00CD5F13">
      <w:pPr>
        <w:ind w:left="720"/>
      </w:pPr>
      <w:r w:rsidRPr="00B96775">
        <w:rPr>
          <w:b/>
        </w:rPr>
        <w:t>E1.1.</w:t>
      </w:r>
      <w:r w:rsidRPr="00B96775">
        <w:t xml:space="preserve"> Any breach of this contract;</w:t>
      </w:r>
    </w:p>
    <w:p w14:paraId="63745C62" w14:textId="77777777" w:rsidR="00A6611C" w:rsidRPr="00B96775" w:rsidRDefault="00A6611C" w:rsidP="00CD5F13">
      <w:pPr>
        <w:ind w:left="720"/>
      </w:pPr>
      <w:r w:rsidRPr="00B96775">
        <w:rPr>
          <w:b/>
        </w:rPr>
        <w:t>E1.2.</w:t>
      </w:r>
      <w:r w:rsidRPr="00B96775">
        <w:t xml:space="preserve"> Any negligent, intentional or wrongful act or omission of the Contractor or any agent or subcontractor utilized or employed by the Contractor; </w:t>
      </w:r>
    </w:p>
    <w:p w14:paraId="02090541" w14:textId="77777777" w:rsidR="00A6611C" w:rsidRPr="00B96775" w:rsidRDefault="00A6611C" w:rsidP="00CD5F13">
      <w:pPr>
        <w:ind w:left="720"/>
      </w:pPr>
      <w:r w:rsidRPr="00B96775">
        <w:rPr>
          <w:b/>
        </w:rPr>
        <w:t>E1.3.</w:t>
      </w:r>
      <w:r w:rsidRPr="00B96775">
        <w:t xml:space="preserve"> The Contractor’s performance or attempted performance of this Contract, including any agent or subcontractor utilized or employed by the Contractor; </w:t>
      </w:r>
    </w:p>
    <w:p w14:paraId="2F1B4670" w14:textId="77777777" w:rsidR="00A6611C" w:rsidRPr="00B96775" w:rsidRDefault="00A6611C" w:rsidP="00CD5F13">
      <w:pPr>
        <w:ind w:left="720"/>
      </w:pPr>
      <w:r w:rsidRPr="00B96775">
        <w:rPr>
          <w:b/>
        </w:rPr>
        <w:t>E1.4.</w:t>
      </w:r>
      <w:r w:rsidRPr="00B96775">
        <w:t xml:space="preserve"> Any failure by the Contractor to comply with the compliance with the Law provision of this Contract; </w:t>
      </w:r>
    </w:p>
    <w:p w14:paraId="4469F687" w14:textId="77777777" w:rsidR="00A6611C" w:rsidRPr="00B96775" w:rsidRDefault="00A6611C" w:rsidP="00CD5F13">
      <w:pPr>
        <w:ind w:left="720"/>
      </w:pPr>
      <w:r w:rsidRPr="00B96775">
        <w:rPr>
          <w:b/>
        </w:rPr>
        <w:t>E1.5.</w:t>
      </w:r>
      <w:r w:rsidRPr="00B96775">
        <w:t xml:space="preserve"> Any failure by the Contractor to make all reports, payments and withholdings required by federal and state law with respect to social security, employee income and other taxes, fees or costs required by the Contractor to conduct business in the State of Iowa; </w:t>
      </w:r>
    </w:p>
    <w:p w14:paraId="30238098" w14:textId="77777777" w:rsidR="00A6611C" w:rsidRPr="00B96775" w:rsidRDefault="00A6611C" w:rsidP="00CD5F13">
      <w:pPr>
        <w:ind w:left="720"/>
      </w:pPr>
      <w:r w:rsidRPr="00B96775">
        <w:rPr>
          <w:b/>
        </w:rPr>
        <w:t>E1.6.</w:t>
      </w:r>
      <w:r w:rsidRPr="00B96775">
        <w:t xml:space="preserve"> Any infringement of any copyright, trademark, patent, trade dress, or other intellectual property right; or</w:t>
      </w:r>
    </w:p>
    <w:p w14:paraId="5D09221B" w14:textId="77777777" w:rsidR="00A6611C" w:rsidRPr="00B96775" w:rsidRDefault="00A6611C" w:rsidP="00CD5F13">
      <w:pPr>
        <w:ind w:left="720"/>
        <w:rPr>
          <w:b/>
        </w:rPr>
      </w:pPr>
      <w:r w:rsidRPr="00B96775">
        <w:rPr>
          <w:b/>
        </w:rPr>
        <w:t xml:space="preserve">E1.7. </w:t>
      </w:r>
      <w:r w:rsidRPr="00B96775">
        <w:t>Any failure by the Contractor to adhere to the confidentiality provisions of this Contract.</w:t>
      </w:r>
    </w:p>
    <w:p w14:paraId="426E4C50" w14:textId="77777777" w:rsidR="00A6611C" w:rsidRPr="00CD5F13" w:rsidRDefault="00A6611C" w:rsidP="00CD5F13">
      <w:pPr>
        <w:ind w:firstLine="360"/>
        <w:rPr>
          <w:b/>
        </w:rPr>
      </w:pPr>
      <w:r w:rsidRPr="00CD5F13">
        <w:rPr>
          <w:b/>
        </w:rPr>
        <w:t>E2. Indemnification by the Agency</w:t>
      </w:r>
    </w:p>
    <w:p w14:paraId="1C725F1F" w14:textId="77777777" w:rsidR="00A6611C" w:rsidRPr="00B96775" w:rsidRDefault="00A6611C" w:rsidP="00CD5F13">
      <w:pPr>
        <w:ind w:left="720"/>
      </w:pPr>
      <w:r w:rsidRPr="00B96775">
        <w:rPr>
          <w:b/>
        </w:rPr>
        <w:t xml:space="preserve">E2.1. </w:t>
      </w:r>
      <w:r w:rsidRPr="00B96775">
        <w:t>The Agency shall, only to the extent consistent with Article VII, Section 1 of the Iowa Constitution and Iowa Code Chapter 669, indemnify and hold harmless the Contractor from and against any and all costs, expenses, losses, claims, damages, liabilities, settlements and judgments arising directly out of the negligence or wrongful acts or omissions of any employee of the Agency while acting within the scope of the employee’s office of employment in connection with the performance of this Contract.</w:t>
      </w:r>
    </w:p>
    <w:p w14:paraId="6AB7FBBB" w14:textId="77777777" w:rsidR="00A6611C" w:rsidRPr="00B96775" w:rsidRDefault="00A6611C" w:rsidP="00CD5F13">
      <w:pPr>
        <w:ind w:left="720"/>
      </w:pPr>
      <w:r w:rsidRPr="00B96775">
        <w:rPr>
          <w:b/>
        </w:rPr>
        <w:lastRenderedPageBreak/>
        <w:t>E2.2.</w:t>
      </w:r>
      <w:r w:rsidRPr="00B96775">
        <w:t xml:space="preserve"> At the option of the Agency, the Contractor shall be represented by the Attorney General of the State or special counsel retained by the State or the Attorney General of the State with respect to any litigation brought by or against the Agency or such persons with respect to any and all costs, expenses, losses, claims, damages, liabilities, settlements and judgments to which such persons may be subject and to which they are entitled to be indemnified hereunder.</w:t>
      </w:r>
    </w:p>
    <w:p w14:paraId="2F411C1C" w14:textId="77777777" w:rsidR="00A6611C" w:rsidRPr="00B96775" w:rsidRDefault="00A6611C" w:rsidP="00CD5F13">
      <w:pPr>
        <w:ind w:left="720"/>
      </w:pPr>
      <w:r w:rsidRPr="00B96775">
        <w:rPr>
          <w:b/>
        </w:rPr>
        <w:t>E2.3.</w:t>
      </w:r>
      <w:r w:rsidRPr="00B96775">
        <w:t xml:space="preserve"> If the Agency makes any indemnity payments pursuant to this Section and the person to or on behalf of whom such payments are made thereafter collects any of such amounts from others, that person shall promptly repay such amounts to the Agency, without interest.</w:t>
      </w:r>
    </w:p>
    <w:p w14:paraId="6FE03C94" w14:textId="77777777" w:rsidR="00A6611C" w:rsidRPr="00B96775" w:rsidRDefault="00A6611C" w:rsidP="00CD5F13">
      <w:pPr>
        <w:ind w:left="360"/>
      </w:pPr>
      <w:r w:rsidRPr="00B96775">
        <w:rPr>
          <w:b/>
        </w:rPr>
        <w:t xml:space="preserve">E3. Survives Termination. </w:t>
      </w:r>
      <w:r w:rsidRPr="00B96775">
        <w:t>Indemnification obligation of the parties shall survive termination of this Contract.</w:t>
      </w:r>
    </w:p>
    <w:p w14:paraId="0880F4E0" w14:textId="77777777" w:rsidR="00A6611C" w:rsidRPr="00CD5F13" w:rsidRDefault="00A6611C" w:rsidP="00CD5F13">
      <w:pPr>
        <w:rPr>
          <w:b/>
        </w:rPr>
      </w:pPr>
      <w:r w:rsidRPr="00CD5F13">
        <w:rPr>
          <w:b/>
        </w:rPr>
        <w:t>F. Insurance</w:t>
      </w:r>
    </w:p>
    <w:p w14:paraId="563EF9A2" w14:textId="77777777" w:rsidR="00A6611C" w:rsidRPr="00B96775" w:rsidRDefault="00A6611C" w:rsidP="00CD5F13">
      <w:pPr>
        <w:ind w:left="360"/>
      </w:pPr>
      <w:r w:rsidRPr="00B96775">
        <w:rPr>
          <w:b/>
        </w:rPr>
        <w:t xml:space="preserve">F1. Insurance Requirements. </w:t>
      </w:r>
      <w:r w:rsidRPr="00B96775">
        <w:t xml:space="preserve">The Contractor, and any subcontractor, shall maintain in full force and effect, with insurance companies licensed by the State of Iowa, at the Contractor’s expense, insurance covering its work during the entire term of this Contract and any extensions </w:t>
      </w:r>
      <w:r w:rsidRPr="00391461">
        <w:rPr>
          <w:highlight w:val="yellow"/>
        </w:rPr>
        <w:t>or renewals.</w:t>
      </w:r>
      <w:r w:rsidRPr="00B96775">
        <w:t xml:space="preserve"> The Contractor’s insurance shall, among other things, be occurrence based and shall insure against any loss or damage resulting from or related to the Contractor’s performance of this Contract regardless of the date the claim is filed or expiration of the policy. The State of Iowa and the Agency shall be named as additional insured’s or loss payees, or the Contractor shall obtain an endorsement to the same effect, as applicable.</w:t>
      </w:r>
    </w:p>
    <w:p w14:paraId="48FBA7E6" w14:textId="77777777" w:rsidR="00A6611C" w:rsidRPr="00B96775" w:rsidRDefault="00A6611C" w:rsidP="00CD5F13">
      <w:pPr>
        <w:ind w:left="360"/>
      </w:pPr>
      <w:r w:rsidRPr="00B96775">
        <w:rPr>
          <w:b/>
        </w:rPr>
        <w:t xml:space="preserve">F2. </w:t>
      </w:r>
      <w:r w:rsidRPr="00E37B0E">
        <w:rPr>
          <w:b/>
        </w:rPr>
        <w:t>Types and Amounts of Insurance Required.</w:t>
      </w:r>
      <w:r w:rsidRPr="00E37B0E">
        <w:t xml:space="preserve"> Unless</w:t>
      </w:r>
      <w:r w:rsidRPr="00B96775">
        <w:t xml:space="preserve"> otherwise requested by the Agency in writing, the Contractor shall cause to be issued the insurance coverages set forth below:</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3462"/>
        <w:gridCol w:w="2893"/>
        <w:gridCol w:w="2555"/>
      </w:tblGrid>
      <w:tr w:rsidR="00A6611C" w:rsidRPr="00C5785C" w14:paraId="604029DE" w14:textId="77777777" w:rsidTr="00C5785C">
        <w:trPr>
          <w:tblHeader/>
        </w:trPr>
        <w:tc>
          <w:tcPr>
            <w:tcW w:w="3462" w:type="dxa"/>
            <w:shd w:val="clear" w:color="auto" w:fill="FFFFFF"/>
          </w:tcPr>
          <w:p w14:paraId="7964F98B" w14:textId="77777777" w:rsidR="00A6611C" w:rsidRPr="00C5785C" w:rsidRDefault="00A6611C" w:rsidP="00C5785C">
            <w:r w:rsidRPr="00C5785C">
              <w:t>TYPE OF INSURANCE</w:t>
            </w:r>
          </w:p>
        </w:tc>
        <w:tc>
          <w:tcPr>
            <w:tcW w:w="2893" w:type="dxa"/>
            <w:shd w:val="clear" w:color="auto" w:fill="FFFFFF"/>
          </w:tcPr>
          <w:p w14:paraId="31C64547" w14:textId="77777777" w:rsidR="00A6611C" w:rsidRPr="00C5785C" w:rsidRDefault="00A6611C" w:rsidP="00C5785C">
            <w:r w:rsidRPr="00C5785C">
              <w:t>LIMIT</w:t>
            </w:r>
          </w:p>
        </w:tc>
        <w:tc>
          <w:tcPr>
            <w:tcW w:w="2555" w:type="dxa"/>
            <w:shd w:val="clear" w:color="auto" w:fill="FFFFFF"/>
          </w:tcPr>
          <w:p w14:paraId="1E5C9155" w14:textId="77777777" w:rsidR="00A6611C" w:rsidRPr="00C5785C" w:rsidRDefault="00A6611C" w:rsidP="00C5785C">
            <w:r w:rsidRPr="00C5785C">
              <w:t>AMOUNT</w:t>
            </w:r>
          </w:p>
        </w:tc>
      </w:tr>
      <w:tr w:rsidR="00A6611C" w:rsidRPr="00C5785C" w14:paraId="51204C00" w14:textId="77777777" w:rsidTr="00C5785C">
        <w:trPr>
          <w:trHeight w:val="2145"/>
        </w:trPr>
        <w:tc>
          <w:tcPr>
            <w:tcW w:w="3462" w:type="dxa"/>
            <w:shd w:val="clear" w:color="auto" w:fill="FFFFFF"/>
          </w:tcPr>
          <w:p w14:paraId="18930823" w14:textId="77777777" w:rsidR="00A6611C" w:rsidRPr="00C5785C" w:rsidRDefault="00A6611C" w:rsidP="00C5785C">
            <w:r w:rsidRPr="00C5785C">
              <w:t>General Liability (including contractual liability) written on an occurrence basis</w:t>
            </w:r>
          </w:p>
        </w:tc>
        <w:tc>
          <w:tcPr>
            <w:tcW w:w="2893" w:type="dxa"/>
            <w:shd w:val="clear" w:color="auto" w:fill="FFFFFF"/>
          </w:tcPr>
          <w:p w14:paraId="5BABDC10" w14:textId="77777777" w:rsidR="00A6611C" w:rsidRPr="00C5785C" w:rsidRDefault="00A6611C" w:rsidP="00C5785C">
            <w:r w:rsidRPr="00C5785C">
              <w:t>General Aggregate</w:t>
            </w:r>
          </w:p>
          <w:p w14:paraId="6B26383D" w14:textId="77777777" w:rsidR="00A6611C" w:rsidRPr="00C5785C" w:rsidRDefault="00A6611C" w:rsidP="00C5785C">
            <w:r w:rsidRPr="00C5785C">
              <w:t>Product/Completed Operations Aggregate</w:t>
            </w:r>
          </w:p>
          <w:p w14:paraId="3448619D" w14:textId="77777777" w:rsidR="00A6611C" w:rsidRPr="00C5785C" w:rsidRDefault="00A6611C" w:rsidP="00C5785C">
            <w:r w:rsidRPr="00C5785C">
              <w:t>Personal Injury</w:t>
            </w:r>
          </w:p>
          <w:p w14:paraId="57D59BC6" w14:textId="77777777" w:rsidR="00A6611C" w:rsidRPr="00C5785C" w:rsidRDefault="00A6611C" w:rsidP="00C5785C">
            <w:r w:rsidRPr="00C5785C">
              <w:t>Each Occurrence</w:t>
            </w:r>
          </w:p>
        </w:tc>
        <w:tc>
          <w:tcPr>
            <w:tcW w:w="2555" w:type="dxa"/>
            <w:shd w:val="clear" w:color="auto" w:fill="FFFFFF"/>
          </w:tcPr>
          <w:p w14:paraId="38C5EFAB" w14:textId="77777777" w:rsidR="00A6611C" w:rsidRPr="00C5785C" w:rsidRDefault="00A6611C" w:rsidP="00C5785C">
            <w:r w:rsidRPr="00C5785C">
              <w:t>$2 Million</w:t>
            </w:r>
          </w:p>
          <w:p w14:paraId="1C884CD0" w14:textId="77777777" w:rsidR="00A6611C" w:rsidRPr="00C5785C" w:rsidRDefault="00A6611C" w:rsidP="00C5785C">
            <w:r w:rsidRPr="00C5785C">
              <w:t>$1 Million</w:t>
            </w:r>
          </w:p>
          <w:p w14:paraId="33F78B4C" w14:textId="77777777" w:rsidR="00A6611C" w:rsidRPr="00C5785C" w:rsidRDefault="00C5785C" w:rsidP="00C5785C">
            <w:r>
              <w:br/>
            </w:r>
            <w:r w:rsidR="00A6611C" w:rsidRPr="00C5785C">
              <w:t>$1 Million</w:t>
            </w:r>
          </w:p>
          <w:p w14:paraId="3AA7C43E" w14:textId="77777777" w:rsidR="00A6611C" w:rsidRPr="00C5785C" w:rsidRDefault="00A6611C" w:rsidP="00C5785C">
            <w:r w:rsidRPr="00C5785C">
              <w:t>$1 Million</w:t>
            </w:r>
          </w:p>
        </w:tc>
      </w:tr>
      <w:tr w:rsidR="00A6611C" w:rsidRPr="00C5785C" w14:paraId="0BBF0DBE" w14:textId="77777777" w:rsidTr="00C5785C">
        <w:tc>
          <w:tcPr>
            <w:tcW w:w="3462" w:type="dxa"/>
            <w:shd w:val="clear" w:color="auto" w:fill="FFFFFF"/>
          </w:tcPr>
          <w:p w14:paraId="5F106ECB" w14:textId="77777777" w:rsidR="00A6611C" w:rsidRPr="00C5785C" w:rsidRDefault="00A6611C" w:rsidP="00C5785C">
            <w:r w:rsidRPr="00C5785C">
              <w:t>Automobile Liability (including any auto, hired autos, and non-owned autos)</w:t>
            </w:r>
          </w:p>
        </w:tc>
        <w:tc>
          <w:tcPr>
            <w:tcW w:w="2893" w:type="dxa"/>
            <w:shd w:val="clear" w:color="auto" w:fill="FFFFFF"/>
          </w:tcPr>
          <w:p w14:paraId="147756F0" w14:textId="77777777" w:rsidR="00A6611C" w:rsidRPr="00C5785C" w:rsidRDefault="00A6611C" w:rsidP="00C5785C">
            <w:r w:rsidRPr="00C5785C">
              <w:t>Combined Single Limit</w:t>
            </w:r>
          </w:p>
        </w:tc>
        <w:tc>
          <w:tcPr>
            <w:tcW w:w="2555" w:type="dxa"/>
            <w:shd w:val="clear" w:color="auto" w:fill="FFFFFF"/>
          </w:tcPr>
          <w:p w14:paraId="414EEBF6" w14:textId="77777777" w:rsidR="00A6611C" w:rsidRPr="00C5785C" w:rsidRDefault="00A6611C" w:rsidP="00C5785C">
            <w:pPr>
              <w:rPr>
                <w:snapToGrid w:val="0"/>
              </w:rPr>
            </w:pPr>
            <w:r w:rsidRPr="00C5785C">
              <w:rPr>
                <w:snapToGrid w:val="0"/>
              </w:rPr>
              <w:t>$1 Million</w:t>
            </w:r>
          </w:p>
        </w:tc>
      </w:tr>
      <w:tr w:rsidR="00A6611C" w:rsidRPr="00C5785C" w14:paraId="04E771F9" w14:textId="77777777" w:rsidTr="00C5785C">
        <w:tc>
          <w:tcPr>
            <w:tcW w:w="3462" w:type="dxa"/>
            <w:shd w:val="clear" w:color="auto" w:fill="FFFFFF"/>
          </w:tcPr>
          <w:p w14:paraId="3B7EEF8A" w14:textId="77777777" w:rsidR="00A6611C" w:rsidRPr="00C5785C" w:rsidRDefault="00A6611C" w:rsidP="00C5785C">
            <w:r w:rsidRPr="00C5785C">
              <w:t>Excess Liability, Umbrella Form</w:t>
            </w:r>
          </w:p>
        </w:tc>
        <w:tc>
          <w:tcPr>
            <w:tcW w:w="2893" w:type="dxa"/>
            <w:shd w:val="clear" w:color="auto" w:fill="FFFFFF"/>
          </w:tcPr>
          <w:p w14:paraId="0FB85FD8" w14:textId="77777777" w:rsidR="00A6611C" w:rsidRPr="00C5785C" w:rsidRDefault="00A6611C" w:rsidP="00C5785C">
            <w:r w:rsidRPr="00C5785C">
              <w:t>Each Occurrence</w:t>
            </w:r>
          </w:p>
          <w:p w14:paraId="2F41ABB9" w14:textId="77777777" w:rsidR="00A6611C" w:rsidRPr="00C5785C" w:rsidRDefault="00A6611C" w:rsidP="00C5785C">
            <w:r w:rsidRPr="00C5785C">
              <w:t>Aggregate</w:t>
            </w:r>
          </w:p>
        </w:tc>
        <w:tc>
          <w:tcPr>
            <w:tcW w:w="2555" w:type="dxa"/>
            <w:shd w:val="clear" w:color="auto" w:fill="FFFFFF"/>
          </w:tcPr>
          <w:p w14:paraId="0565B246" w14:textId="77777777" w:rsidR="00A6611C" w:rsidRPr="00C5785C" w:rsidRDefault="00A6611C" w:rsidP="00C5785C">
            <w:r w:rsidRPr="00C5785C">
              <w:t>$1 Million</w:t>
            </w:r>
          </w:p>
          <w:p w14:paraId="2974E7A5" w14:textId="77777777" w:rsidR="00A6611C" w:rsidRPr="00C5785C" w:rsidRDefault="00A6611C" w:rsidP="00C5785C">
            <w:r w:rsidRPr="00C5785C">
              <w:t>$1 Million</w:t>
            </w:r>
          </w:p>
        </w:tc>
      </w:tr>
      <w:tr w:rsidR="00A6611C" w:rsidRPr="00C5785C" w14:paraId="54E56BF4" w14:textId="77777777" w:rsidTr="00C5785C">
        <w:tc>
          <w:tcPr>
            <w:tcW w:w="3462" w:type="dxa"/>
            <w:shd w:val="clear" w:color="auto" w:fill="FFFFFF"/>
          </w:tcPr>
          <w:p w14:paraId="3E0C0671" w14:textId="77777777" w:rsidR="00A6611C" w:rsidRPr="00C5785C" w:rsidRDefault="00A6611C" w:rsidP="00C5785C">
            <w:r w:rsidRPr="00C5785C">
              <w:t>Workers Compensation and Employer Liability</w:t>
            </w:r>
          </w:p>
        </w:tc>
        <w:tc>
          <w:tcPr>
            <w:tcW w:w="2893" w:type="dxa"/>
            <w:shd w:val="clear" w:color="auto" w:fill="FFFFFF"/>
          </w:tcPr>
          <w:p w14:paraId="6E600499" w14:textId="77777777" w:rsidR="00A6611C" w:rsidRPr="00C5785C" w:rsidRDefault="00A6611C" w:rsidP="00C5785C">
            <w:r w:rsidRPr="00C5785C">
              <w:t>As required by Iowa law</w:t>
            </w:r>
          </w:p>
        </w:tc>
        <w:tc>
          <w:tcPr>
            <w:tcW w:w="2555" w:type="dxa"/>
            <w:shd w:val="clear" w:color="auto" w:fill="FFFFFF"/>
          </w:tcPr>
          <w:p w14:paraId="749D62D5" w14:textId="77777777" w:rsidR="00A6611C" w:rsidRPr="00C5785C" w:rsidRDefault="00A6611C" w:rsidP="00C5785C">
            <w:r w:rsidRPr="00C5785C">
              <w:t>As required by Iowa law</w:t>
            </w:r>
          </w:p>
        </w:tc>
      </w:tr>
      <w:tr w:rsidR="00A6611C" w:rsidRPr="00C5785C" w14:paraId="0F16A009" w14:textId="77777777" w:rsidTr="00C5785C">
        <w:tc>
          <w:tcPr>
            <w:tcW w:w="3462" w:type="dxa"/>
            <w:shd w:val="clear" w:color="auto" w:fill="FFFFFF"/>
          </w:tcPr>
          <w:p w14:paraId="006B631C" w14:textId="77777777" w:rsidR="00A6611C" w:rsidRPr="00C5785C" w:rsidRDefault="00A6611C" w:rsidP="00C5785C">
            <w:r w:rsidRPr="00C5785C">
              <w:t>Property Damage</w:t>
            </w:r>
          </w:p>
        </w:tc>
        <w:tc>
          <w:tcPr>
            <w:tcW w:w="2893" w:type="dxa"/>
            <w:shd w:val="clear" w:color="auto" w:fill="FFFFFF"/>
          </w:tcPr>
          <w:p w14:paraId="32C5D921" w14:textId="77777777" w:rsidR="00A6611C" w:rsidRPr="00C5785C" w:rsidRDefault="00A6611C" w:rsidP="00C5785C">
            <w:r w:rsidRPr="00C5785C">
              <w:t>Each Occurrence</w:t>
            </w:r>
          </w:p>
          <w:p w14:paraId="6B27840E" w14:textId="77777777" w:rsidR="00A6611C" w:rsidRPr="00C5785C" w:rsidRDefault="00A6611C" w:rsidP="00C5785C">
            <w:r w:rsidRPr="00C5785C">
              <w:t>Aggregate</w:t>
            </w:r>
          </w:p>
        </w:tc>
        <w:tc>
          <w:tcPr>
            <w:tcW w:w="2555" w:type="dxa"/>
            <w:shd w:val="clear" w:color="auto" w:fill="FFFFFF"/>
          </w:tcPr>
          <w:p w14:paraId="6601F3D9" w14:textId="77777777" w:rsidR="00A6611C" w:rsidRPr="00C5785C" w:rsidRDefault="00A6611C" w:rsidP="00C5785C">
            <w:r w:rsidRPr="00C5785C">
              <w:t>$1 Million</w:t>
            </w:r>
          </w:p>
          <w:p w14:paraId="73F4BD7F" w14:textId="77777777" w:rsidR="00A6611C" w:rsidRPr="00C5785C" w:rsidRDefault="00A6611C" w:rsidP="00C5785C">
            <w:r w:rsidRPr="00C5785C">
              <w:t>$1 Million</w:t>
            </w:r>
          </w:p>
        </w:tc>
      </w:tr>
    </w:tbl>
    <w:p w14:paraId="72062626" w14:textId="77777777" w:rsidR="00A6611C" w:rsidRPr="00B96775" w:rsidRDefault="00A6611C" w:rsidP="00A6611C">
      <w:pPr>
        <w:spacing w:after="0" w:line="240" w:lineRule="auto"/>
        <w:jc w:val="both"/>
        <w:rPr>
          <w:rFonts w:ascii="Times New Roman" w:eastAsia="Times New Roman" w:hAnsi="Times New Roman"/>
          <w:szCs w:val="20"/>
        </w:rPr>
      </w:pPr>
    </w:p>
    <w:p w14:paraId="70F27870" w14:textId="77777777" w:rsidR="00A6611C" w:rsidRPr="00B96775" w:rsidRDefault="00A6611C" w:rsidP="00500ED6">
      <w:pPr>
        <w:ind w:left="360"/>
      </w:pPr>
      <w:r w:rsidRPr="00B96775">
        <w:rPr>
          <w:b/>
        </w:rPr>
        <w:lastRenderedPageBreak/>
        <w:t>F3. Certificates of Coverage.</w:t>
      </w:r>
      <w:r w:rsidRPr="00B96775">
        <w:t xml:space="preserve"> All insurance policies required by this Contract shall remain in full force and effect during the entire term of this Contract and any extensions or renewals thereof and shall not be canceled or amended except with the advance written approval of the Agency. The Contractor shall submit certificates of insurance, which indicate coverage and notice provisions as required by this Contract, to the Agency upon execution of this Contract. The certificates shall be subject to approval by the Agency. The insurer shall state in the certificate that no cancellation of the insurance will be made without at least thirty (30) days’ prior written notice to the Agency. Approval of the insurance certificates by the Agency shall not relieve the Contractor of any obligation under this Contract.</w:t>
      </w:r>
    </w:p>
    <w:p w14:paraId="21034B9D" w14:textId="77777777" w:rsidR="00A6611C" w:rsidRPr="00500ED6" w:rsidRDefault="00A6611C" w:rsidP="00500ED6">
      <w:pPr>
        <w:rPr>
          <w:b/>
        </w:rPr>
      </w:pPr>
      <w:r w:rsidRPr="00500ED6">
        <w:rPr>
          <w:b/>
        </w:rPr>
        <w:t>G. Project Management and Reporting</w:t>
      </w:r>
    </w:p>
    <w:p w14:paraId="1678814E" w14:textId="77777777" w:rsidR="00A6611C" w:rsidRPr="00B96775" w:rsidRDefault="00A6611C" w:rsidP="008C02DC">
      <w:pPr>
        <w:ind w:left="360"/>
      </w:pPr>
      <w:r w:rsidRPr="00B96775">
        <w:rPr>
          <w:b/>
        </w:rPr>
        <w:t>G1. Project Manager.</w:t>
      </w:r>
      <w:r w:rsidRPr="00B96775">
        <w:t xml:space="preserve"> At the time of execution of this Contract, each party shall designate, in writing, a Project Manager to serve until the expiration of this Contract or the designation of a substitute Project Manager. During the term of this Contract, each Project Manager shall be available to meet monthly, unless otherwise mutually agreed, to review and plan the services being provided under this Contract.</w:t>
      </w:r>
    </w:p>
    <w:p w14:paraId="28055AD0" w14:textId="77777777" w:rsidR="00A6611C" w:rsidRPr="00B96775" w:rsidRDefault="00A6611C" w:rsidP="008C02DC">
      <w:pPr>
        <w:ind w:left="360"/>
      </w:pPr>
      <w:r w:rsidRPr="00B96775">
        <w:rPr>
          <w:b/>
        </w:rPr>
        <w:t>G2. Review Meetings.</w:t>
      </w:r>
      <w:r w:rsidRPr="00B96775">
        <w:t xml:space="preserve"> During the review meetings the Project Managers shall discuss progress made by the Contractor in the performance of this Contract. Each party shall provide a status report, as desired by a Project Manager, listing any problem or concern encountered since the last meeting. Records of such reports and other communications issued in writing during the course of Contract performance shall be maintained by each party.</w:t>
      </w:r>
    </w:p>
    <w:p w14:paraId="7079B05B" w14:textId="77777777" w:rsidR="00A6611C" w:rsidRPr="008C02DC" w:rsidRDefault="00A6611C" w:rsidP="008C02DC">
      <w:pPr>
        <w:rPr>
          <w:b/>
        </w:rPr>
      </w:pPr>
      <w:bookmarkStart w:id="162" w:name="_Toc313796875"/>
      <w:r w:rsidRPr="008C02DC">
        <w:rPr>
          <w:b/>
        </w:rPr>
        <w:t>H. Warranties</w:t>
      </w:r>
      <w:bookmarkEnd w:id="162"/>
    </w:p>
    <w:p w14:paraId="076F8840" w14:textId="77777777" w:rsidR="00A6611C" w:rsidRPr="00B96775" w:rsidRDefault="00A6611C" w:rsidP="008C02DC">
      <w:pPr>
        <w:ind w:left="360"/>
      </w:pPr>
      <w:r w:rsidRPr="00B96775">
        <w:rPr>
          <w:b/>
        </w:rPr>
        <w:t>H1. Construction of Warranties Expressed in this Contract with Warranties Implied by Law.</w:t>
      </w:r>
      <w:r w:rsidRPr="00B96775">
        <w:t xml:space="preserve"> All warranties made by the Contractor in all provisions of this Contract and the Proposal by the Contractor, whether or not this Contract specifically denominates the Contractor's promise as a warranty or whether the warranty is created only by the Contractor's affirmation or promise, or is created by a description of the materials and services to be provided, or by provision of samples to the Agency, shall not be construed as limiting or negating any warranty provided by law, including without limitation, warranties which arise through course of dealing or usage of trade. The warranties expressed in this Contract are intended to modify the warranties implied by law only to the extent that they expand the warranties applicable to the goods and services provided by the Contractor. The provisions of this Section apply during the term of this Contract and any extensions or renewals thereof.</w:t>
      </w:r>
    </w:p>
    <w:p w14:paraId="5CCAB605" w14:textId="77777777" w:rsidR="00A6611C" w:rsidRPr="00B96775" w:rsidRDefault="00A6611C" w:rsidP="008C02DC">
      <w:pPr>
        <w:ind w:left="360"/>
      </w:pPr>
      <w:r w:rsidRPr="00B96775">
        <w:rPr>
          <w:b/>
        </w:rPr>
        <w:t xml:space="preserve">H2. Concepts, Materials, and Works Produced. </w:t>
      </w:r>
      <w:r w:rsidRPr="00B96775">
        <w:t>Contractor represents and warrants that all the concepts, materials and Works produced, or provided to the Agency pursuant to the terms of this Contract shall be wholly original with the Contractor or that the Contractor has secured all applicable interests, rights, licenses, permits or other intellectual property rights in such concepts, materials and Works. The Contractor represents and warrants that the concepts, materials and Works and the Agency’s use of same and the exercise by the Agency of the rights granted by this Contract shall not infringe upon any other work, other than material provided by the Contract to the Contractor to be used as a basis for such materials, or violate the rights of publicity or privacy of, or constitute a libel or slander against, any person, firm or corporation and that the concepts, materials and works will not infringe upon the copyright, trademark, trade name, literary, dramatic, statutory, common law or any other rights of any person, firm or corporation or other entity. The Contractor represents and warrants that it is the owner of or otherwise has the right to use and distribute the software, the materials owned by the Contractor and any other materials, Works and methodologies used in connection with providing the services contemplated by this Contract.</w:t>
      </w:r>
    </w:p>
    <w:p w14:paraId="67B5D58D" w14:textId="77777777" w:rsidR="00A6611C" w:rsidRPr="00B96775" w:rsidRDefault="00A6611C" w:rsidP="008C02DC">
      <w:pPr>
        <w:ind w:left="360"/>
      </w:pPr>
      <w:r w:rsidRPr="00B96775">
        <w:rPr>
          <w:b/>
        </w:rPr>
        <w:lastRenderedPageBreak/>
        <w:t>H3. Professional Practices.</w:t>
      </w:r>
      <w:r w:rsidRPr="00B96775">
        <w:t xml:space="preserve"> The Contractor represents and warrants that all of the services to be performed hereunder will be rendered using sound, professional practices and in a competent and professional manner by knowledgeable, trained and qualified personnel.</w:t>
      </w:r>
    </w:p>
    <w:p w14:paraId="45CE661A" w14:textId="77777777" w:rsidR="00A6611C" w:rsidRPr="00B96775" w:rsidRDefault="00A6611C" w:rsidP="008C02DC">
      <w:pPr>
        <w:ind w:left="360"/>
      </w:pPr>
      <w:r w:rsidRPr="00B96775">
        <w:rPr>
          <w:b/>
        </w:rPr>
        <w:t xml:space="preserve">H4. Conformity with Contractual Requirements. </w:t>
      </w:r>
      <w:r w:rsidRPr="00B96775">
        <w:t>The Contractor represents and warrants that the Works will appear and operate in conformance with the terms and conditions of this Contract.</w:t>
      </w:r>
    </w:p>
    <w:p w14:paraId="1A2FD228" w14:textId="77777777" w:rsidR="00A6611C" w:rsidRPr="00B96775" w:rsidRDefault="00A6611C" w:rsidP="008C02DC">
      <w:pPr>
        <w:ind w:left="360"/>
      </w:pPr>
      <w:r w:rsidRPr="00B96775">
        <w:rPr>
          <w:b/>
        </w:rPr>
        <w:t xml:space="preserve">H5. Authority to Enter into Contract. </w:t>
      </w:r>
      <w:r w:rsidRPr="00B96775">
        <w:t>The Contractor represents and warrants that it has full authority to enter into this Contract and that it has not granted and will not grant any right or interest to any person or entity that might derogate, encumber or interfere with the rights granted to the Agency.</w:t>
      </w:r>
    </w:p>
    <w:p w14:paraId="379E12C9" w14:textId="77777777" w:rsidR="00A6611C" w:rsidRPr="00B96775" w:rsidRDefault="00A6611C" w:rsidP="008C02DC">
      <w:pPr>
        <w:ind w:left="360"/>
      </w:pPr>
      <w:r w:rsidRPr="00B96775">
        <w:rPr>
          <w:b/>
        </w:rPr>
        <w:t xml:space="preserve">H6. Obligations Owed to Third Parties. </w:t>
      </w:r>
      <w:r w:rsidRPr="00B96775">
        <w:t>The Contractor represents and warrants that all obligations owed to third parties with respect to the activities contemplated to be undertaken by the Contractor pursuant to this Contract are or will be fully satisfied by the Contractor so that the Agency will not have any obligations with respect thereto.</w:t>
      </w:r>
    </w:p>
    <w:p w14:paraId="46438315" w14:textId="77777777" w:rsidR="00A6611C" w:rsidRPr="00B96775" w:rsidRDefault="00A6611C" w:rsidP="008C02DC">
      <w:pPr>
        <w:ind w:left="360"/>
      </w:pPr>
      <w:r w:rsidRPr="00B96775">
        <w:rPr>
          <w:b/>
        </w:rPr>
        <w:t xml:space="preserve">H7. Title to Property. </w:t>
      </w:r>
      <w:r w:rsidRPr="00B96775">
        <w:t>The Contractor represents and warrants that title to any property assigned, conveyed or licensed to the Agency is good and that transfer of title or license to the Agency is rightful and that all property shall be delivered free of any security interest or other lien or encumbrance.</w:t>
      </w:r>
    </w:p>
    <w:p w14:paraId="2708A335" w14:textId="77777777" w:rsidR="00A6611C" w:rsidRPr="00B96775" w:rsidRDefault="00A6611C" w:rsidP="008C02DC">
      <w:pPr>
        <w:ind w:left="360"/>
      </w:pPr>
      <w:r w:rsidRPr="00B96775">
        <w:rPr>
          <w:b/>
        </w:rPr>
        <w:t xml:space="preserve">H8. Industry Standards. </w:t>
      </w:r>
      <w:r w:rsidRPr="00B96775">
        <w:t>The Contractor represents and expressly warrants that all aspects of the goods and services provided or used by it shall conform to the standards in the Iowa Department of Education in the performance of this Contract.</w:t>
      </w:r>
    </w:p>
    <w:p w14:paraId="1169F549" w14:textId="77777777" w:rsidR="00A6611C" w:rsidRPr="00B96775" w:rsidRDefault="00A6611C" w:rsidP="008C02DC">
      <w:pPr>
        <w:ind w:left="360"/>
        <w:rPr>
          <w:b/>
        </w:rPr>
      </w:pPr>
      <w:r w:rsidRPr="00B96775">
        <w:rPr>
          <w:b/>
        </w:rPr>
        <w:t xml:space="preserve">H9. Technology Updates. </w:t>
      </w:r>
      <w:r w:rsidRPr="00B96775">
        <w:t>The Contractor represents warrants that it shall continually use and integrate the most current and up-to-date technology commercially available.</w:t>
      </w:r>
    </w:p>
    <w:p w14:paraId="28F39A82" w14:textId="77777777" w:rsidR="00A6611C" w:rsidRPr="008C02DC" w:rsidRDefault="00A6611C" w:rsidP="008C02DC">
      <w:pPr>
        <w:rPr>
          <w:b/>
        </w:rPr>
      </w:pPr>
      <w:bookmarkStart w:id="163" w:name="_Toc313796876"/>
      <w:r w:rsidRPr="008C02DC">
        <w:rPr>
          <w:b/>
        </w:rPr>
        <w:t>I. Contract Administration</w:t>
      </w:r>
      <w:bookmarkEnd w:id="163"/>
    </w:p>
    <w:p w14:paraId="247B2E6B" w14:textId="77777777" w:rsidR="00A6611C" w:rsidRPr="00B96775" w:rsidRDefault="00A6611C" w:rsidP="008C02DC">
      <w:pPr>
        <w:ind w:left="360"/>
        <w:rPr>
          <w:snapToGrid w:val="0"/>
        </w:rPr>
      </w:pPr>
      <w:r w:rsidRPr="00B96775">
        <w:rPr>
          <w:b/>
          <w:snapToGrid w:val="0"/>
        </w:rPr>
        <w:t>I1. Independent Contractor.</w:t>
      </w:r>
      <w:r w:rsidRPr="00B96775">
        <w:rPr>
          <w:snapToGrid w:val="0"/>
        </w:rPr>
        <w:t xml:space="preserve"> The status of the Contractor shall be that of an independent contractor. The Contractor, its employees, agents and any subcontractors performing under this Contract are not employees or agents of the State of Iowa or any agency, division or department of the state. Neither the Contractor nor its employees shall be considered employees of the Agency or the State of Iowa for federal or state tax purposes. The Agency will not withhold taxes on behalf of the Contractor (unless required by law). </w:t>
      </w:r>
    </w:p>
    <w:p w14:paraId="24B07366" w14:textId="77777777" w:rsidR="00A6611C" w:rsidRPr="00B96775" w:rsidRDefault="00A6611C" w:rsidP="008C02DC">
      <w:pPr>
        <w:ind w:left="360"/>
      </w:pPr>
      <w:r w:rsidRPr="00B96775">
        <w:rPr>
          <w:b/>
        </w:rPr>
        <w:t>I2. Incorporation of Documents.</w:t>
      </w:r>
      <w:r w:rsidRPr="00B96775">
        <w:t xml:space="preserve"> The RFA, and amendments and written responses to bidders’ questions (collectively RFA) and the Contractor’s Proposal submitted in response to the RFA, form the Contract between the Contractor and the Agency and are incorporated herein by reference. The parties are obligated to perform all services described in the RFA and Proposal unless the Contract specifically directs otherwise.</w:t>
      </w:r>
    </w:p>
    <w:p w14:paraId="2047D032" w14:textId="77777777" w:rsidR="00A6611C" w:rsidRPr="00B96775" w:rsidRDefault="00A6611C" w:rsidP="008C02DC">
      <w:pPr>
        <w:ind w:left="360"/>
      </w:pPr>
      <w:r w:rsidRPr="00B96775">
        <w:rPr>
          <w:b/>
        </w:rPr>
        <w:t>I3. Order of Priority.</w:t>
      </w:r>
      <w:r w:rsidRPr="00B96775">
        <w:t xml:space="preserve"> In the event of a conflict between the Contract, the RFA and the Proposal, the conflict shall be resolved according to the following priority, ranked in descending order: (1) the Contract; (2) the RFA; (3) Proposal.</w:t>
      </w:r>
    </w:p>
    <w:p w14:paraId="7E0AD438" w14:textId="77777777" w:rsidR="00A6611C" w:rsidRPr="00B96775" w:rsidRDefault="00A6611C" w:rsidP="008C02DC">
      <w:pPr>
        <w:ind w:left="360"/>
        <w:rPr>
          <w:b/>
        </w:rPr>
      </w:pPr>
      <w:r w:rsidRPr="00B96775">
        <w:rPr>
          <w:b/>
        </w:rPr>
        <w:t>I4. Compliance with the Law.</w:t>
      </w:r>
      <w:r w:rsidRPr="00B96775">
        <w:t xml:space="preserve"> The Contractor, its employees, agents, and subcontractors shall comply with all applicable federal, state, and local laws, rules, ordinances, regulations and orders when performing the services under this Contract, including without limitation, all laws applicable to the prevention of discrimination in employment and the use of targeted small businesses as subcontractors or suppliers. The Contractor, its employees, agents and subcontractors shall also comply with all federal, state and local laws regarding business permits and licenses that may be required to carry out the work performed under this Contract.</w:t>
      </w:r>
    </w:p>
    <w:p w14:paraId="007C622E" w14:textId="77777777" w:rsidR="00A6611C" w:rsidRPr="00B96775" w:rsidRDefault="00A6611C" w:rsidP="008C02DC">
      <w:pPr>
        <w:ind w:left="360"/>
      </w:pPr>
      <w:r w:rsidRPr="00B96775">
        <w:rPr>
          <w:b/>
        </w:rPr>
        <w:lastRenderedPageBreak/>
        <w:t>I5. Amendments.</w:t>
      </w:r>
      <w:r w:rsidRPr="00B96775">
        <w:t xml:space="preserve"> This Contract may be amended in writing from time to time by mutual consent of the parties. All amendments to this Contract must be in writing and fully executed by the parties.</w:t>
      </w:r>
    </w:p>
    <w:p w14:paraId="3ECF3FAD" w14:textId="77777777" w:rsidR="00A6611C" w:rsidRPr="00B96775" w:rsidRDefault="00A6611C" w:rsidP="008C02DC">
      <w:pPr>
        <w:ind w:left="360"/>
      </w:pPr>
      <w:r w:rsidRPr="00B96775">
        <w:rPr>
          <w:b/>
        </w:rPr>
        <w:t>I6. Third Party Beneficiaries.</w:t>
      </w:r>
      <w:r w:rsidRPr="00B96775">
        <w:t xml:space="preserve"> There are no </w:t>
      </w:r>
      <w:proofErr w:type="gramStart"/>
      <w:r w:rsidRPr="00B96775">
        <w:t>third party</w:t>
      </w:r>
      <w:proofErr w:type="gramEnd"/>
      <w:r w:rsidRPr="00B96775">
        <w:t xml:space="preserve"> beneficiaries to this Contract. This Contract is intended only to benefit the State, the Agency and the Contractor.</w:t>
      </w:r>
    </w:p>
    <w:p w14:paraId="2FCA95D5" w14:textId="77777777" w:rsidR="00A6611C" w:rsidRPr="00B96775" w:rsidRDefault="00A6611C" w:rsidP="008C02DC">
      <w:pPr>
        <w:ind w:left="360"/>
      </w:pPr>
      <w:r w:rsidRPr="00B96775">
        <w:rPr>
          <w:b/>
        </w:rPr>
        <w:t xml:space="preserve">I7. Choice of Law and Forum. </w:t>
      </w:r>
      <w:r w:rsidRPr="00B96775">
        <w:t>The laws of the State of Iowa shall govern and determine all matters arising out of or in connection with this Contract without regard to the choice of law provisions of Iowa law. In the event any proceeding of a quasi-judicial or judicial nature is commended in connection with this Contract, the exclusive jurisdiction for the proceeding shall be brought in Polk County District Court for the State of Iowa, Des Moines, Iowa. This provision shall not be construed as waiving any immunity to suit or liability including without limitation sovereign immunity in State or Federal court, which may be available to the Agency or the State of Iowa.</w:t>
      </w:r>
    </w:p>
    <w:p w14:paraId="09E2E459" w14:textId="77777777" w:rsidR="00A6611C" w:rsidRPr="00B96775" w:rsidRDefault="00A6611C" w:rsidP="008C02DC">
      <w:pPr>
        <w:ind w:left="360"/>
      </w:pPr>
      <w:r w:rsidRPr="00B96775">
        <w:rPr>
          <w:b/>
        </w:rPr>
        <w:t>I8. Assignment and Delegation.</w:t>
      </w:r>
      <w:r w:rsidRPr="00B96775">
        <w:t xml:space="preserve"> This Contract may not be assigned, transferred or conveyed in whole or in part without the prior written consent of the other party. For the purpose of construing this clause, a transfer of a controlling interest in the Contractor shall be considered an assignment.</w:t>
      </w:r>
    </w:p>
    <w:p w14:paraId="605EE73F" w14:textId="77777777" w:rsidR="00A6611C" w:rsidRPr="00B96775" w:rsidRDefault="00A6611C" w:rsidP="008C02DC">
      <w:pPr>
        <w:ind w:left="360"/>
      </w:pPr>
      <w:r w:rsidRPr="00B96775">
        <w:rPr>
          <w:b/>
        </w:rPr>
        <w:t>I9. Use of Third Parties.</w:t>
      </w:r>
      <w:r w:rsidRPr="00B96775">
        <w:t xml:space="preserve"> The Agency acknowledges that the Contractor may contract with third parties for the performance of any of the Contractor’s obligations under this Contract. All subcontracts shall be subject to prior approval by the Agency. The Contractor may enter into these contracts to complete the project provided that the Contractor remains responsible for all services performed under this Contract. All restrictions, obligations and responsibilities of the Contractor under this Contract shall also apply to the subcontractors. The Agency shall have the right to request the removal of a subcontractor from the Contract for good cause. </w:t>
      </w:r>
    </w:p>
    <w:p w14:paraId="33DA4F94" w14:textId="77777777" w:rsidR="00A6611C" w:rsidRPr="00B96775" w:rsidRDefault="00A6611C" w:rsidP="008C02DC">
      <w:pPr>
        <w:ind w:left="360"/>
      </w:pPr>
      <w:r w:rsidRPr="00B96775">
        <w:rPr>
          <w:b/>
        </w:rPr>
        <w:t>I10. Integration.</w:t>
      </w:r>
      <w:r w:rsidRPr="00B96775">
        <w:t xml:space="preserve"> This Contract represents the entire Contract between the parties. The parties shall not rely on any representation that may have been made which is not included in this Contract.</w:t>
      </w:r>
    </w:p>
    <w:p w14:paraId="592BA5A0" w14:textId="77777777" w:rsidR="00A6611C" w:rsidRPr="00B96775" w:rsidRDefault="00A6611C" w:rsidP="008C02DC">
      <w:pPr>
        <w:ind w:left="360"/>
      </w:pPr>
      <w:r w:rsidRPr="00B96775">
        <w:rPr>
          <w:b/>
        </w:rPr>
        <w:t>I11. Headings or Captions.</w:t>
      </w:r>
      <w:r w:rsidRPr="00B96775">
        <w:t xml:space="preserve"> The paragraph headings or captions used in this Contract are for identification purposes only and do not limit or construe the contents of the paragraphs.</w:t>
      </w:r>
    </w:p>
    <w:p w14:paraId="7A7DC230" w14:textId="77777777" w:rsidR="00A6611C" w:rsidRPr="00B96775" w:rsidRDefault="00A6611C" w:rsidP="008C02DC">
      <w:pPr>
        <w:ind w:left="360"/>
      </w:pPr>
      <w:r w:rsidRPr="00B96775">
        <w:rPr>
          <w:b/>
        </w:rPr>
        <w:t>I12. Not a Joint Venture.</w:t>
      </w:r>
      <w:r w:rsidRPr="00B96775">
        <w:t xml:space="preserve"> Nothing in this Contract shall be construed as creating or constituting the relationship of a partnership, joint venture, (or other association of any kind or agent and principal relationship) between the parties hereto. Each party shall be deemed to be an independent contractor contracting for services and acting toward the mutual benefits expected to be derived here from. No party, unless otherwise specifically provided for herein, has the authority to enter into any contract or create an obligation or liability on behalf of, in the name of, or binding upon another party to this Contract.</w:t>
      </w:r>
    </w:p>
    <w:p w14:paraId="458FAE30" w14:textId="77777777" w:rsidR="00A6611C" w:rsidRPr="00B96775" w:rsidRDefault="00A6611C" w:rsidP="008C02DC">
      <w:pPr>
        <w:ind w:left="360"/>
      </w:pPr>
      <w:r w:rsidRPr="00B96775">
        <w:rPr>
          <w:b/>
        </w:rPr>
        <w:t xml:space="preserve">I13. Joint and Several Liability. </w:t>
      </w:r>
      <w:r w:rsidRPr="00B96775">
        <w:t>If the Contractor is a joint entity, consisting of more than one individual, partnership, corporation or other business organization, all such entities shall be jointly and severally liable for carrying out the activities and obligations of this Contract, and for any default of activities and obligations.</w:t>
      </w:r>
    </w:p>
    <w:p w14:paraId="341A3FEE" w14:textId="77777777" w:rsidR="00A6611C" w:rsidRPr="00B96775" w:rsidRDefault="00A6611C" w:rsidP="008C02DC">
      <w:pPr>
        <w:ind w:left="360"/>
      </w:pPr>
      <w:r w:rsidRPr="00B96775">
        <w:rPr>
          <w:b/>
        </w:rPr>
        <w:t xml:space="preserve">I14. Supersedes Former Contracts or Agreements. </w:t>
      </w:r>
      <w:r w:rsidRPr="00B96775">
        <w:t>This Contract supersedes all prior Contracts or Agreements between the Agency and the Contractor for the services provided in connection with this Contract.</w:t>
      </w:r>
    </w:p>
    <w:p w14:paraId="6E1354CA" w14:textId="77777777" w:rsidR="00A6611C" w:rsidRPr="00B96775" w:rsidRDefault="00A6611C" w:rsidP="008C02DC">
      <w:pPr>
        <w:ind w:left="360"/>
      </w:pPr>
      <w:r w:rsidRPr="00B96775">
        <w:rPr>
          <w:b/>
        </w:rPr>
        <w:t>I15. Waiver.</w:t>
      </w:r>
      <w:r w:rsidRPr="00B96775">
        <w:t xml:space="preserve"> Except as specifically provided for in a waiver signed by duly authorized representatives of the Agency and the Contractor, failure by either party at any time to require performance by the other party or to claim a breach of any provision of the Contract shall not be construed as affecting any subsequent right to require performance or to claim a breach.</w:t>
      </w:r>
    </w:p>
    <w:p w14:paraId="76A8C696" w14:textId="77777777" w:rsidR="00A6611C" w:rsidRPr="008C02DC" w:rsidRDefault="00A6611C" w:rsidP="008C02DC">
      <w:pPr>
        <w:ind w:left="360"/>
        <w:rPr>
          <w:b/>
        </w:rPr>
      </w:pPr>
      <w:r w:rsidRPr="008C02DC">
        <w:rPr>
          <w:b/>
        </w:rPr>
        <w:t>I16. Notice</w:t>
      </w:r>
    </w:p>
    <w:p w14:paraId="43D75669" w14:textId="77777777" w:rsidR="00A6611C" w:rsidRPr="00B96775" w:rsidRDefault="00A6611C" w:rsidP="008C02DC">
      <w:pPr>
        <w:ind w:left="720"/>
      </w:pPr>
      <w:r w:rsidRPr="00B96775">
        <w:rPr>
          <w:b/>
        </w:rPr>
        <w:lastRenderedPageBreak/>
        <w:t>I16.1. Any</w:t>
      </w:r>
      <w:r w:rsidRPr="00B96775">
        <w:t xml:space="preserve"> and all notices, designations, consents, offers, acceptances or any other communication provided for herein shall be given in writing by registered or certified mail, return receipt requested, by receipted hand delivery, by Federal Express, courier or other similar and reliable carrier which shall be addressed to each party as set forth as follows: </w:t>
      </w:r>
    </w:p>
    <w:p w14:paraId="371AE5F8" w14:textId="77777777" w:rsidR="00A6611C" w:rsidRPr="00B96775" w:rsidRDefault="00A6611C" w:rsidP="008C02DC">
      <w:pPr>
        <w:ind w:left="3600" w:hanging="2160"/>
      </w:pPr>
      <w:r w:rsidRPr="00B96775">
        <w:t xml:space="preserve">If to the Agency: </w:t>
      </w:r>
      <w:r w:rsidRPr="00B96775">
        <w:tab/>
      </w:r>
      <w:r>
        <w:t xml:space="preserve">Chief, </w:t>
      </w:r>
      <w:r w:rsidRPr="000003C1">
        <w:t>Bureau of Leading</w:t>
      </w:r>
      <w:r>
        <w:t xml:space="preserve"> Teaching and Learning</w:t>
      </w:r>
      <w:r w:rsidR="008C02DC">
        <w:br/>
      </w:r>
      <w:r w:rsidRPr="00B96775">
        <w:t>Iowa Department of Education</w:t>
      </w:r>
      <w:r w:rsidR="008C02DC">
        <w:br/>
      </w:r>
      <w:r w:rsidRPr="00B96775">
        <w:t>Grimes State Office Building</w:t>
      </w:r>
      <w:r w:rsidR="008C02DC">
        <w:br/>
      </w:r>
      <w:r w:rsidRPr="00B96775">
        <w:t>400 E 14</w:t>
      </w:r>
      <w:r w:rsidRPr="00B96775">
        <w:rPr>
          <w:vertAlign w:val="superscript"/>
        </w:rPr>
        <w:t>th</w:t>
      </w:r>
      <w:r w:rsidRPr="00B96775">
        <w:t xml:space="preserve"> Street</w:t>
      </w:r>
      <w:r w:rsidR="008C02DC">
        <w:br/>
      </w:r>
      <w:r w:rsidRPr="00B96775">
        <w:t>Des Moines, IA 50319-0146</w:t>
      </w:r>
    </w:p>
    <w:p w14:paraId="1DF51D2F" w14:textId="77777777" w:rsidR="00A6611C" w:rsidRPr="00B96775" w:rsidRDefault="00A6611C" w:rsidP="008C02DC">
      <w:pPr>
        <w:ind w:left="720" w:firstLine="720"/>
      </w:pPr>
      <w:r w:rsidRPr="00B96775">
        <w:t xml:space="preserve">If to the Contractor </w:t>
      </w:r>
      <w:r w:rsidRPr="00B96775">
        <w:rPr>
          <w:b/>
        </w:rPr>
        <w:t>[name and address]</w:t>
      </w:r>
      <w:r w:rsidRPr="00B96775">
        <w:t>:</w:t>
      </w:r>
    </w:p>
    <w:p w14:paraId="5F6D4F7E" w14:textId="77777777" w:rsidR="00A6611C" w:rsidRPr="00B96775" w:rsidRDefault="00A6611C" w:rsidP="008C02DC">
      <w:pPr>
        <w:ind w:left="720"/>
        <w:rPr>
          <w:b/>
        </w:rPr>
      </w:pPr>
      <w:r w:rsidRPr="00B96775">
        <w:rPr>
          <w:b/>
        </w:rPr>
        <w:t xml:space="preserve">I16.2. </w:t>
      </w:r>
      <w:r w:rsidRPr="00B96775">
        <w:t>Each such notice shall be deemed to have been provided:</w:t>
      </w:r>
    </w:p>
    <w:p w14:paraId="7F8F702F" w14:textId="77777777" w:rsidR="00A6611C" w:rsidRPr="00B96775" w:rsidRDefault="00A6611C" w:rsidP="008C02DC">
      <w:pPr>
        <w:ind w:left="1080"/>
      </w:pPr>
      <w:r w:rsidRPr="00B96775">
        <w:rPr>
          <w:b/>
        </w:rPr>
        <w:t>I16.2.1. At</w:t>
      </w:r>
      <w:r w:rsidRPr="00B96775">
        <w:t xml:space="preserve"> the time it is actually received; or, </w:t>
      </w:r>
    </w:p>
    <w:p w14:paraId="3CCFABFE" w14:textId="77777777" w:rsidR="00A6611C" w:rsidRPr="00B96775" w:rsidRDefault="00A6611C" w:rsidP="008C02DC">
      <w:pPr>
        <w:ind w:left="1080"/>
      </w:pPr>
      <w:r w:rsidRPr="00B96775">
        <w:rPr>
          <w:b/>
        </w:rPr>
        <w:t xml:space="preserve">I16.2.2. </w:t>
      </w:r>
      <w:r w:rsidRPr="00B96775">
        <w:t xml:space="preserve">Within one day in the case of overnight hand delivery, courier or services such as Federal Express with guaranteed next day delivery; or, </w:t>
      </w:r>
    </w:p>
    <w:p w14:paraId="0605FEED" w14:textId="77777777" w:rsidR="00A6611C" w:rsidRPr="00B96775" w:rsidRDefault="00A6611C" w:rsidP="008C02DC">
      <w:pPr>
        <w:ind w:left="1080"/>
      </w:pPr>
      <w:r w:rsidRPr="00B96775">
        <w:rPr>
          <w:b/>
        </w:rPr>
        <w:t xml:space="preserve">I16.2.3. </w:t>
      </w:r>
      <w:r w:rsidRPr="00B96775">
        <w:t xml:space="preserve">Within five (5) days after it is deposited the U.S. Mail in the case of registered U.S. Mail. </w:t>
      </w:r>
    </w:p>
    <w:p w14:paraId="2F1180CC" w14:textId="77777777" w:rsidR="008C02DC" w:rsidRPr="005506FE" w:rsidRDefault="00A6611C" w:rsidP="005506FE">
      <w:pPr>
        <w:ind w:left="720"/>
      </w:pPr>
      <w:r w:rsidRPr="00B96775">
        <w:rPr>
          <w:b/>
        </w:rPr>
        <w:t xml:space="preserve">I16.3. </w:t>
      </w:r>
      <w:r w:rsidRPr="00B96775">
        <w:t>From time to time, the parties may change the name and address of a party designated to receive notice. Such change of the designated person shall be in writing to the other party and as provided herein.</w:t>
      </w:r>
    </w:p>
    <w:p w14:paraId="4D86DC83" w14:textId="77777777" w:rsidR="00A6611C" w:rsidRPr="00B96775" w:rsidRDefault="00A6611C" w:rsidP="005506FE">
      <w:pPr>
        <w:ind w:left="360"/>
      </w:pPr>
      <w:r w:rsidRPr="00E37B0E">
        <w:rPr>
          <w:b/>
        </w:rPr>
        <w:t xml:space="preserve">I17. Cumulative Rights. </w:t>
      </w:r>
      <w:r w:rsidRPr="00E37B0E">
        <w:t>The various rights, powers, options, elections and remedies of any party provided in this Contract, shall</w:t>
      </w:r>
      <w:r w:rsidRPr="00B96775">
        <w:t xml:space="preserve"> be construed as cumulative and not one of them is exclusive of the others or exclusive of any rights, remedies or priorities allowed either party by law, and shall in no way affect or impair the right of any party to pursue any other equitable or legal remedy to which any party may be entitled as long as any default remains in any way unremedied, unsatisfied or undischarged.</w:t>
      </w:r>
    </w:p>
    <w:p w14:paraId="49C67597" w14:textId="77777777" w:rsidR="00A6611C" w:rsidRPr="00B96775" w:rsidRDefault="00A6611C" w:rsidP="005506FE">
      <w:pPr>
        <w:ind w:left="360"/>
      </w:pPr>
      <w:r w:rsidRPr="00B96775">
        <w:rPr>
          <w:b/>
        </w:rPr>
        <w:t xml:space="preserve">I18. Severability. </w:t>
      </w:r>
      <w:r w:rsidRPr="00B96775">
        <w:t>If any provision of this Contract is determined by a court of competent jurisdiction to be invalid or unenforceable, such determination shall not affect the validity or enforceability of any other part or provision of this Contract.</w:t>
      </w:r>
    </w:p>
    <w:p w14:paraId="5D9A0030" w14:textId="77777777" w:rsidR="00A6611C" w:rsidRPr="00B96775" w:rsidRDefault="00A6611C" w:rsidP="005506FE">
      <w:pPr>
        <w:ind w:left="360"/>
      </w:pPr>
      <w:r w:rsidRPr="00B96775">
        <w:rPr>
          <w:b/>
        </w:rPr>
        <w:t xml:space="preserve">I19. Time is of the Essence. </w:t>
      </w:r>
      <w:r w:rsidRPr="00B96775">
        <w:t>Time is of the essence with respect to the performance of the terms of this Contract.</w:t>
      </w:r>
    </w:p>
    <w:p w14:paraId="78062593" w14:textId="77777777" w:rsidR="00A6611C" w:rsidRPr="00B96775" w:rsidRDefault="00A6611C" w:rsidP="005506FE">
      <w:pPr>
        <w:ind w:left="360"/>
      </w:pPr>
      <w:r w:rsidRPr="00B96775">
        <w:rPr>
          <w:b/>
        </w:rPr>
        <w:t xml:space="preserve">I20. Authorization. </w:t>
      </w:r>
      <w:r w:rsidRPr="00B96775">
        <w:t>Each party to this Contract represents and warrants to the other parties that:</w:t>
      </w:r>
    </w:p>
    <w:p w14:paraId="1EDC6713" w14:textId="77777777" w:rsidR="00A6611C" w:rsidRPr="00B96775" w:rsidRDefault="00A6611C" w:rsidP="005506FE">
      <w:pPr>
        <w:ind w:left="720"/>
      </w:pPr>
      <w:r w:rsidRPr="00B96775">
        <w:rPr>
          <w:b/>
        </w:rPr>
        <w:t>I20.1</w:t>
      </w:r>
      <w:r w:rsidRPr="00B96775">
        <w:t xml:space="preserve"> It has the right, power and authority to enter into and perform its obligations under this Contract.</w:t>
      </w:r>
    </w:p>
    <w:p w14:paraId="086B0252" w14:textId="77777777" w:rsidR="00A6611C" w:rsidRPr="00B96775" w:rsidRDefault="00A6611C" w:rsidP="005506FE">
      <w:pPr>
        <w:ind w:left="720"/>
      </w:pPr>
      <w:r w:rsidRPr="00B96775">
        <w:rPr>
          <w:b/>
        </w:rPr>
        <w:t xml:space="preserve">I20.2 </w:t>
      </w:r>
      <w:r w:rsidRPr="00B96775">
        <w:t>It has taken all requisite action (corporate, statutory or otherwise) to approve execution, delivery and performance of this Contract, and this Contract constitutes a legal, valid and binding obligation upon itself in accordance with its terms.</w:t>
      </w:r>
    </w:p>
    <w:p w14:paraId="0C44C308" w14:textId="77777777" w:rsidR="00A6611C" w:rsidRPr="00B96775" w:rsidRDefault="00A6611C" w:rsidP="005506FE">
      <w:pPr>
        <w:ind w:left="360"/>
      </w:pPr>
      <w:r w:rsidRPr="00B96775">
        <w:rPr>
          <w:b/>
        </w:rPr>
        <w:t xml:space="preserve">I21. Successors in Interest. </w:t>
      </w:r>
      <w:r w:rsidRPr="00B96775">
        <w:t>All the terms, provisions, and conditions of the Contract shall be binding upon and inure to the benefit of the parties hereto and their respective successors, assigns and legal representatives.</w:t>
      </w:r>
    </w:p>
    <w:p w14:paraId="44FAC912" w14:textId="77777777" w:rsidR="00A6611C" w:rsidRPr="00B96775" w:rsidRDefault="00A6611C" w:rsidP="005506FE">
      <w:pPr>
        <w:ind w:left="360"/>
      </w:pPr>
      <w:r w:rsidRPr="00B96775">
        <w:rPr>
          <w:b/>
        </w:rPr>
        <w:t>I22. Record Retention and Access.</w:t>
      </w:r>
      <w:r w:rsidRPr="00B96775">
        <w:t xml:space="preserve"> The Contractor shall maintain books, records and documents which sufficiently and properly document and calculate all charges billed to the Agency throughout the term of this Contract for a period of at least </w:t>
      </w:r>
      <w:r w:rsidRPr="00B96775">
        <w:rPr>
          <w:b/>
        </w:rPr>
        <w:t>three (5)</w:t>
      </w:r>
      <w:r w:rsidRPr="00B96775">
        <w:t xml:space="preserve"> years following the date of final payment or </w:t>
      </w:r>
      <w:r w:rsidRPr="00B96775">
        <w:lastRenderedPageBreak/>
        <w:t>completion of any required audit, whichever is later. Records to be maintained include both financial records and service records. The Contractor shall permit the Auditor of the State of Iowa or any authorized representative of the State and where federal funds are involved, the Comptroller General of the United States or any other authorized representative of the United States government, to access and examine, audit, excerpt and transcribe any directly pertinent books, documents, papers, electronic or optically stored and created records or other records of the Contractor relating to orders, invoices or payments or any other documentation or materials pertaining to this Contract, wherever such records may be located. The Contractor shall not impose a charge for audit or examination of the Contractor’s books and records.</w:t>
      </w:r>
    </w:p>
    <w:p w14:paraId="64009619" w14:textId="77777777" w:rsidR="00A6611C" w:rsidRPr="00B96775" w:rsidRDefault="00A6611C" w:rsidP="005506FE">
      <w:pPr>
        <w:ind w:left="360"/>
      </w:pPr>
      <w:r w:rsidRPr="00B96775">
        <w:rPr>
          <w:b/>
        </w:rPr>
        <w:t>I23. Solicitation.</w:t>
      </w:r>
      <w:r w:rsidRPr="00B96775">
        <w:t xml:space="preserve"> The Contractor warrants that no person or selling agency has been employed or retained to solicit and secure this Contract upon an agreement or understanding for commission, percentage, brokerage or contingency excepting bona fide employees or selling agents maintained for the purpose of securing business.</w:t>
      </w:r>
    </w:p>
    <w:p w14:paraId="058B1FC4" w14:textId="77777777" w:rsidR="00A6611C" w:rsidRPr="00B96775" w:rsidRDefault="00A6611C" w:rsidP="005506FE">
      <w:pPr>
        <w:ind w:left="360"/>
      </w:pPr>
      <w:r w:rsidRPr="00B96775">
        <w:rPr>
          <w:b/>
        </w:rPr>
        <w:t>I24. Obligations Beyond Contract Term.</w:t>
      </w:r>
      <w:r w:rsidRPr="00B96775">
        <w:t xml:space="preserve"> This Contract shall remain in full force and effect to the end of the specified term or until terminated or canceled pursuant to this Contract. All obligations of the Agency and the Contractor incurred or existing under this Contract as of the date of expiration, termination or cancellation will survive the termination, expiration or conclusion of this Contract.</w:t>
      </w:r>
    </w:p>
    <w:p w14:paraId="454E5E25" w14:textId="77777777" w:rsidR="00A6611C" w:rsidRPr="00B96775" w:rsidRDefault="00A6611C" w:rsidP="005506FE">
      <w:pPr>
        <w:ind w:left="360"/>
      </w:pPr>
      <w:r w:rsidRPr="00B96775">
        <w:rPr>
          <w:b/>
        </w:rPr>
        <w:t xml:space="preserve">I25. Counterparts. </w:t>
      </w:r>
      <w:r w:rsidRPr="00B96775">
        <w:t>The parties agree that this Contract has been or may be executed in several counterparts, each of which shall be deemed an original and all such counterparts shall together constitute one and the same instrument.</w:t>
      </w:r>
    </w:p>
    <w:p w14:paraId="6A7E9744" w14:textId="77777777" w:rsidR="00A6611C" w:rsidRPr="00B96775" w:rsidRDefault="00A6611C" w:rsidP="005506FE">
      <w:pPr>
        <w:ind w:left="360"/>
      </w:pPr>
      <w:r w:rsidRPr="00B96775">
        <w:rPr>
          <w:b/>
        </w:rPr>
        <w:t xml:space="preserve">I26. Additional Provisions. </w:t>
      </w:r>
      <w:r w:rsidRPr="00B96775">
        <w:t xml:space="preserve">The parties agree that if an Addendum, Rider or Exhibit is attached hereto by the parties, and referred to herein, then the same shall be deemed incorporated herein by reference. </w:t>
      </w:r>
    </w:p>
    <w:p w14:paraId="157E0624" w14:textId="77777777" w:rsidR="00A6611C" w:rsidRPr="00B96775" w:rsidRDefault="00A6611C" w:rsidP="005506FE">
      <w:pPr>
        <w:ind w:left="360"/>
      </w:pPr>
      <w:r w:rsidRPr="00B96775">
        <w:rPr>
          <w:b/>
        </w:rPr>
        <w:t>I27. Further Assurances and Corrective Instruments.</w:t>
      </w:r>
      <w:r w:rsidRPr="00B96775">
        <w:t xml:space="preserve"> The parties agree that they will, from time to time, execute, acknowledge and deliver, or cause to be executed, acknowledged and delivered, such supplements hereto and such further instruments as may reasonably be required for carrying out the expressed intention of this Contract.</w:t>
      </w:r>
    </w:p>
    <w:p w14:paraId="1EBE3EEA" w14:textId="77777777" w:rsidR="00A6611C" w:rsidRPr="00B96775" w:rsidRDefault="00A6611C" w:rsidP="005506FE">
      <w:pPr>
        <w:ind w:left="360"/>
      </w:pPr>
      <w:r w:rsidRPr="00B96775">
        <w:rPr>
          <w:b/>
        </w:rPr>
        <w:t>I28. Delay or Impossibility of Performance.</w:t>
      </w:r>
      <w:r w:rsidRPr="00B96775">
        <w:t xml:space="preserve"> The Contractor shall be in default under this Contract if performance is delayed or made impossible by an act of God, flood, fire or similar events. In each such case, the delay or impossibility must be beyond the control and without the fault or negligence of the Contractor. If delay results from a subcontractor’s conduct, negligence or failure to perform, the Contractor shall not be excused from compliance with the terms and obligations of this Contract.</w:t>
      </w:r>
    </w:p>
    <w:p w14:paraId="03805474" w14:textId="77777777" w:rsidR="00A6611C" w:rsidRPr="00B96775" w:rsidRDefault="00A6611C" w:rsidP="005506FE">
      <w:pPr>
        <w:ind w:left="360"/>
        <w:rPr>
          <w:b/>
        </w:rPr>
      </w:pPr>
      <w:r w:rsidRPr="00B96775">
        <w:rPr>
          <w:b/>
        </w:rPr>
        <w:t>I29. Suspension and Debarment.</w:t>
      </w:r>
      <w:r w:rsidRPr="00B96775">
        <w:t xml:space="preserve"> The Contractor certifies pursuant to 31 CFR Part 19 that neither it nor its principles are presently debarred, suspended, proposed for debarment, declared ineligible, or voluntarily excluded from participation in this Contract by any federal department or agency. The Contractor shall execute the certification regarding debarment attached as Exhibit A.</w:t>
      </w:r>
    </w:p>
    <w:p w14:paraId="6D349784" w14:textId="77777777" w:rsidR="00A6611C" w:rsidRPr="00B96775" w:rsidRDefault="00A6611C" w:rsidP="005506FE">
      <w:pPr>
        <w:ind w:left="360"/>
        <w:rPr>
          <w:b/>
        </w:rPr>
      </w:pPr>
      <w:r w:rsidRPr="00B96775">
        <w:rPr>
          <w:b/>
        </w:rPr>
        <w:t>I30. Lobbying Restrictions.</w:t>
      </w:r>
      <w:r w:rsidRPr="00B96775">
        <w:t xml:space="preserve"> The Contractor shall comply with all certification and disclosure requirements prescribed by 31 U.S.C. Section 1352 and any implementing regulations and shall be responsible for ensuring that any subcontractor fully complies with all certification and disclosure requirements. The Contractor shall execute the certification regarding debarment attached as Exhibit B.</w:t>
      </w:r>
    </w:p>
    <w:p w14:paraId="15A597B2" w14:textId="77777777" w:rsidR="00A6611C" w:rsidRPr="005506FE" w:rsidRDefault="00A6611C" w:rsidP="009460F0">
      <w:pPr>
        <w:ind w:left="360"/>
        <w:rPr>
          <w:b/>
        </w:rPr>
      </w:pPr>
      <w:bookmarkStart w:id="164" w:name="_Toc313796877"/>
      <w:r w:rsidRPr="005506FE">
        <w:rPr>
          <w:b/>
        </w:rPr>
        <w:t>I31. Tobacco Smoke Prohibited</w:t>
      </w:r>
      <w:bookmarkEnd w:id="164"/>
    </w:p>
    <w:p w14:paraId="0CB93B25" w14:textId="77777777" w:rsidR="00A6611C" w:rsidRPr="00B96775" w:rsidRDefault="00A6611C" w:rsidP="009460F0">
      <w:pPr>
        <w:ind w:left="720"/>
      </w:pPr>
      <w:r w:rsidRPr="00E37B0E">
        <w:rPr>
          <w:b/>
        </w:rPr>
        <w:t xml:space="preserve">I31.1. </w:t>
      </w:r>
      <w:r w:rsidRPr="00E37B0E">
        <w:t>Public Law 103-227, also known as the Pro-Children Act of 1994 (Act), requires that smoking not be permitted in any portion of any indoor facility owned or leased or contracted</w:t>
      </w:r>
      <w:r w:rsidRPr="00B96775">
        <w:t xml:space="preserve"> for by an entity and used routinely or regularly for the provision of health, day care, early childhood </w:t>
      </w:r>
      <w:r w:rsidRPr="00B96775">
        <w:lastRenderedPageBreak/>
        <w:t>development services, education or library services to children under the age of 18, if the services are funded by federal programs either directly or through state or local governments, by federal grant, contract, loan or loan guarantee. Federal programs include grants, cooperative agreements, loans or loan guarantees and contracts. The law also applies to children’s services that are provided in indoor facilities that are constructed, operated or maintained with such federal funds. The law does not apply to children’s services provided in private residences; portions of facilities used for inpatient drug or alcohol treatment; service providers whose sole source of applicable federal funds is Medicare or Medicaid; or facilities (other than clinics) where WIC coupons are redeemed.</w:t>
      </w:r>
      <w:r w:rsidRPr="00B96775">
        <w:rPr>
          <w:b/>
        </w:rPr>
        <w:t xml:space="preserve"> </w:t>
      </w:r>
      <w:r w:rsidRPr="00B96775">
        <w:t>Failure to comply with the provisions of the law may result in the imposition of a civil monetary penalty of up to $1,000 for each violation and/or the imposition of an administrative compliance order on the responsible party.</w:t>
      </w:r>
    </w:p>
    <w:p w14:paraId="391EA5C0" w14:textId="77777777" w:rsidR="00A6611C" w:rsidRPr="00B96775" w:rsidRDefault="00A6611C" w:rsidP="009460F0">
      <w:pPr>
        <w:ind w:left="720"/>
      </w:pPr>
      <w:r w:rsidRPr="00B96775">
        <w:rPr>
          <w:b/>
        </w:rPr>
        <w:t xml:space="preserve">I31.2. </w:t>
      </w:r>
      <w:r w:rsidRPr="00B96775">
        <w:t xml:space="preserve">The Contractor certifies that it and its subcontractors will comply with the requirements of the Pro-Children Act of 1994 and will not allow smoking within any portion of any indoor facility used for the provision of services for children as defined by the Act. The Contractor shall execute the Certification of Compliance with the Pro-Children Act of 1994 attached as Exhibit C and provide the original certification when it executes this Contract. </w:t>
      </w:r>
    </w:p>
    <w:p w14:paraId="67C99023" w14:textId="77777777" w:rsidR="00A6611C" w:rsidRPr="00B96775" w:rsidRDefault="00A6611C" w:rsidP="009460F0">
      <w:pPr>
        <w:ind w:left="360"/>
      </w:pPr>
      <w:r w:rsidRPr="00B96775">
        <w:rPr>
          <w:b/>
        </w:rPr>
        <w:t>I32. Certified Audits.</w:t>
      </w:r>
      <w:r w:rsidRPr="00B96775">
        <w:t xml:space="preserve"> Local governments and non-profit sub recipient entities that expend $300,000 or more in a year in federal awards (from all sources) shall have a single audit conducted for that year in accordance with the provisions of OMB Circular A-133 “Audit of States, Local Governments, and Non-Profit Organizations.” A copy of the final audit report shall be submitted to the Agency if either the schedule of findings and questioned costs or the summary schedule of prior audit findings includes any audit findings related to federal awards provided by the Agency. If an audit report is not required to be submitted per the criteria above, the sub recipient must provide written notification to the Agency that the audit was conducted in accordance with Government Auditing Standards and that neither the schedule of findings and questioned costs nor the summary schedule of prior audit findings includes any audit findings related to federal awards provided by the Agency. See A-133 Section 21 for a discussion of sub recipient versus vendor relationships.</w:t>
      </w:r>
    </w:p>
    <w:p w14:paraId="3AAB834E" w14:textId="77777777" w:rsidR="00A6611C" w:rsidRPr="00B96775" w:rsidRDefault="00A6611C" w:rsidP="009460F0">
      <w:pPr>
        <w:ind w:left="360"/>
      </w:pPr>
      <w:r w:rsidRPr="00B96775">
        <w:rPr>
          <w:b/>
        </w:rPr>
        <w:t>I33. Drug Free Work Place.</w:t>
      </w:r>
      <w:r w:rsidRPr="00B96775">
        <w:t xml:space="preserve"> The Contractor shall provide a drug free workplace in accordance with the Drug Free Workplace Act of 1988 and all applicable regulations. The Contractor shall execute the certification regarding a drug free workplace and provide the original certificate to the Agency when it executes this Contract. Contractor agrees to abide by the terms of the certification. The certification is a material representation of fact upon which the Agency relied when making or entering into this Contract and any extension or renewal thereof.</w:t>
      </w:r>
    </w:p>
    <w:p w14:paraId="60D91316" w14:textId="77777777" w:rsidR="00A6611C" w:rsidRPr="00B96775" w:rsidRDefault="00A6611C" w:rsidP="00A6611C">
      <w:pPr>
        <w:spacing w:after="0" w:line="240" w:lineRule="auto"/>
        <w:jc w:val="both"/>
        <w:rPr>
          <w:rFonts w:ascii="Times New Roman" w:eastAsia="Times New Roman" w:hAnsi="Times New Roman"/>
          <w:szCs w:val="20"/>
        </w:rPr>
      </w:pPr>
    </w:p>
    <w:p w14:paraId="02BE2556" w14:textId="77777777" w:rsidR="00A6611C" w:rsidRPr="009460F0" w:rsidRDefault="00A6611C" w:rsidP="00A6611C">
      <w:pPr>
        <w:spacing w:after="0" w:line="240" w:lineRule="auto"/>
        <w:jc w:val="center"/>
        <w:rPr>
          <w:rFonts w:eastAsia="Times New Roman" w:cs="Arial"/>
          <w:b/>
          <w:sz w:val="24"/>
          <w:szCs w:val="20"/>
        </w:rPr>
      </w:pPr>
      <w:r w:rsidRPr="009460F0">
        <w:rPr>
          <w:rFonts w:eastAsia="Times New Roman" w:cs="Arial"/>
          <w:szCs w:val="20"/>
        </w:rPr>
        <w:br w:type="page"/>
      </w:r>
      <w:r w:rsidRPr="009460F0">
        <w:rPr>
          <w:rFonts w:eastAsia="Times New Roman" w:cs="Arial"/>
          <w:b/>
          <w:sz w:val="24"/>
          <w:szCs w:val="20"/>
        </w:rPr>
        <w:lastRenderedPageBreak/>
        <w:t>Exhibit A</w:t>
      </w:r>
    </w:p>
    <w:p w14:paraId="53AB0EC3" w14:textId="77777777" w:rsidR="00A6611C" w:rsidRPr="009460F0" w:rsidRDefault="00A6611C" w:rsidP="00A6611C">
      <w:pPr>
        <w:spacing w:after="0" w:line="240" w:lineRule="auto"/>
        <w:jc w:val="center"/>
        <w:rPr>
          <w:rFonts w:eastAsia="Times New Roman" w:cs="Arial"/>
          <w:szCs w:val="20"/>
        </w:rPr>
      </w:pPr>
    </w:p>
    <w:p w14:paraId="6462235C" w14:textId="77777777" w:rsidR="00A6611C" w:rsidRPr="009460F0" w:rsidRDefault="00A6611C" w:rsidP="00A6611C">
      <w:pPr>
        <w:spacing w:after="0" w:line="240" w:lineRule="auto"/>
        <w:jc w:val="center"/>
        <w:rPr>
          <w:rFonts w:eastAsia="Times New Roman" w:cs="Arial"/>
          <w:b/>
          <w:szCs w:val="20"/>
        </w:rPr>
      </w:pPr>
      <w:r w:rsidRPr="009460F0">
        <w:rPr>
          <w:rFonts w:eastAsia="Times New Roman" w:cs="Arial"/>
          <w:b/>
          <w:szCs w:val="20"/>
        </w:rPr>
        <w:t>CERTIFICATION REGARDING DEBARMENT,</w:t>
      </w:r>
    </w:p>
    <w:p w14:paraId="23F36D12" w14:textId="77777777" w:rsidR="00A6611C" w:rsidRPr="005E54D1" w:rsidRDefault="00A6611C" w:rsidP="005E54D1">
      <w:pPr>
        <w:jc w:val="center"/>
        <w:rPr>
          <w:b/>
          <w:sz w:val="28"/>
          <w:szCs w:val="28"/>
        </w:rPr>
      </w:pPr>
      <w:r w:rsidRPr="005E54D1">
        <w:rPr>
          <w:b/>
          <w:sz w:val="28"/>
          <w:szCs w:val="28"/>
        </w:rPr>
        <w:t>SUSPENSION, INELIGIBILITY AND VOLUNTARY</w:t>
      </w:r>
    </w:p>
    <w:p w14:paraId="4CAC0D8D" w14:textId="77777777" w:rsidR="00A6611C" w:rsidRPr="009460F0" w:rsidRDefault="00A6611C" w:rsidP="00A6611C">
      <w:pPr>
        <w:spacing w:after="0" w:line="240" w:lineRule="auto"/>
        <w:jc w:val="center"/>
        <w:rPr>
          <w:rFonts w:eastAsia="Times New Roman" w:cs="Arial"/>
          <w:b/>
          <w:szCs w:val="20"/>
        </w:rPr>
      </w:pPr>
      <w:r w:rsidRPr="009460F0">
        <w:rPr>
          <w:rFonts w:eastAsia="Times New Roman" w:cs="Arial"/>
          <w:b/>
          <w:szCs w:val="20"/>
        </w:rPr>
        <w:t>EXCLUSION--LOWER TIER COVERED TRANSACTIONS</w:t>
      </w:r>
    </w:p>
    <w:p w14:paraId="7F90B508" w14:textId="77777777" w:rsidR="00A6611C" w:rsidRPr="009460F0" w:rsidRDefault="00A6611C" w:rsidP="00A6611C">
      <w:pPr>
        <w:spacing w:after="0" w:line="240" w:lineRule="auto"/>
        <w:jc w:val="both"/>
        <w:rPr>
          <w:rFonts w:eastAsia="Times New Roman" w:cs="Arial"/>
          <w:b/>
          <w:szCs w:val="20"/>
        </w:rPr>
      </w:pPr>
    </w:p>
    <w:p w14:paraId="6D7DF9CD" w14:textId="77777777" w:rsidR="00A6611C" w:rsidRPr="009460F0" w:rsidRDefault="00A6611C" w:rsidP="00A6611C">
      <w:pPr>
        <w:tabs>
          <w:tab w:val="left" w:pos="360"/>
          <w:tab w:val="left" w:pos="720"/>
          <w:tab w:val="left" w:pos="900"/>
        </w:tabs>
        <w:spacing w:after="0" w:line="240" w:lineRule="auto"/>
        <w:jc w:val="both"/>
        <w:rPr>
          <w:rFonts w:eastAsia="Times New Roman" w:cs="Arial"/>
          <w:szCs w:val="20"/>
        </w:rPr>
      </w:pPr>
      <w:r w:rsidRPr="009460F0">
        <w:rPr>
          <w:rFonts w:eastAsia="Times New Roman" w:cs="Arial"/>
          <w:b/>
          <w:szCs w:val="20"/>
        </w:rPr>
        <w:tab/>
      </w:r>
      <w:r w:rsidRPr="009460F0">
        <w:rPr>
          <w:rFonts w:eastAsia="Times New Roman" w:cs="Arial"/>
          <w:szCs w:val="20"/>
        </w:rPr>
        <w:t>By signing and submitting this Proposal, the bidder is providing the certification set out below:</w:t>
      </w:r>
    </w:p>
    <w:p w14:paraId="14E51E18" w14:textId="77777777" w:rsidR="00A6611C" w:rsidRPr="009460F0" w:rsidRDefault="00A6611C" w:rsidP="00A6611C">
      <w:pPr>
        <w:tabs>
          <w:tab w:val="left" w:pos="360"/>
          <w:tab w:val="left" w:pos="720"/>
          <w:tab w:val="left" w:pos="900"/>
        </w:tabs>
        <w:spacing w:after="0" w:line="240" w:lineRule="auto"/>
        <w:jc w:val="both"/>
        <w:rPr>
          <w:rFonts w:eastAsia="Times New Roman" w:cs="Arial"/>
          <w:sz w:val="16"/>
          <w:szCs w:val="20"/>
        </w:rPr>
      </w:pPr>
    </w:p>
    <w:p w14:paraId="34C0327F" w14:textId="77777777" w:rsidR="00A6611C" w:rsidRPr="009460F0" w:rsidRDefault="00A6611C" w:rsidP="009460F0">
      <w:pPr>
        <w:tabs>
          <w:tab w:val="left" w:pos="360"/>
          <w:tab w:val="left" w:pos="720"/>
          <w:tab w:val="left" w:pos="900"/>
        </w:tabs>
        <w:spacing w:after="0" w:line="240" w:lineRule="auto"/>
        <w:jc w:val="both"/>
        <w:rPr>
          <w:rFonts w:eastAsia="Times New Roman" w:cs="Arial"/>
          <w:szCs w:val="20"/>
        </w:rPr>
      </w:pPr>
      <w:r w:rsidRPr="009460F0">
        <w:rPr>
          <w:rFonts w:eastAsia="Times New Roman" w:cs="Arial"/>
          <w:szCs w:val="20"/>
        </w:rPr>
        <w:tab/>
        <w:t>1.</w:t>
      </w:r>
      <w:r w:rsidRPr="009460F0">
        <w:rPr>
          <w:rFonts w:eastAsia="Times New Roman" w:cs="Arial"/>
          <w:szCs w:val="20"/>
        </w:rPr>
        <w:tab/>
        <w:t>The certification in this clause is a material representation of fact upon which reliance was placed when this transaction was entered into. If it is later determined that the bidder knowingly rendered an erroneous certification, in addition to other remedies available to the federal government the department or agency with which this transaction originated may pursue available remedies, including suspension and/or debarment.</w:t>
      </w:r>
    </w:p>
    <w:p w14:paraId="4C5DF951" w14:textId="77777777" w:rsidR="00A6611C" w:rsidRPr="009460F0" w:rsidRDefault="00A6611C" w:rsidP="009460F0">
      <w:pPr>
        <w:tabs>
          <w:tab w:val="left" w:pos="360"/>
          <w:tab w:val="left" w:pos="720"/>
          <w:tab w:val="left" w:pos="900"/>
        </w:tabs>
        <w:spacing w:after="0" w:line="240" w:lineRule="auto"/>
        <w:jc w:val="both"/>
        <w:rPr>
          <w:rFonts w:eastAsia="Times New Roman" w:cs="Arial"/>
          <w:szCs w:val="20"/>
        </w:rPr>
      </w:pPr>
      <w:r w:rsidRPr="009460F0">
        <w:rPr>
          <w:rFonts w:eastAsia="Times New Roman" w:cs="Arial"/>
          <w:szCs w:val="20"/>
        </w:rPr>
        <w:tab/>
        <w:t>2.</w:t>
      </w:r>
      <w:r w:rsidRPr="009460F0">
        <w:rPr>
          <w:rFonts w:eastAsia="Times New Roman" w:cs="Arial"/>
          <w:szCs w:val="20"/>
        </w:rPr>
        <w:tab/>
        <w:t>The bidder shall provide immediate written notice to the person to whom this Proposal is submitted if at any time the bidder learns that its certification was erroneous when submitted or had become erroneous by reason of changed circumstances.</w:t>
      </w:r>
    </w:p>
    <w:p w14:paraId="4C3287B2" w14:textId="77777777" w:rsidR="00A6611C" w:rsidRPr="009460F0" w:rsidRDefault="00A6611C" w:rsidP="009460F0">
      <w:pPr>
        <w:tabs>
          <w:tab w:val="left" w:pos="360"/>
          <w:tab w:val="left" w:pos="720"/>
          <w:tab w:val="left" w:pos="900"/>
        </w:tabs>
        <w:spacing w:after="0" w:line="240" w:lineRule="auto"/>
        <w:jc w:val="both"/>
        <w:rPr>
          <w:rFonts w:eastAsia="Times New Roman" w:cs="Arial"/>
          <w:szCs w:val="20"/>
        </w:rPr>
      </w:pPr>
      <w:r w:rsidRPr="009460F0">
        <w:rPr>
          <w:rFonts w:eastAsia="Times New Roman" w:cs="Arial"/>
          <w:szCs w:val="20"/>
        </w:rPr>
        <w:tab/>
        <w:t>3.</w:t>
      </w:r>
      <w:r w:rsidRPr="009460F0">
        <w:rPr>
          <w:rFonts w:eastAsia="Times New Roman" w:cs="Arial"/>
          <w:szCs w:val="20"/>
        </w:rPr>
        <w:tab/>
        <w:t>The terms covered transaction, debarred, suspended, ineligible, lower tier covered transaction, participant, person, primary covered transaction, principle, proposal, and voluntarily excluded, as used in this clause, have the meaning set out in the Definitions and Coverage sections of rules implementing Executive Order 12549. You may contact the person to which this Proposal is submitted for assistance in obtaini</w:t>
      </w:r>
      <w:r w:rsidR="009460F0">
        <w:rPr>
          <w:rFonts w:eastAsia="Times New Roman" w:cs="Arial"/>
          <w:szCs w:val="20"/>
        </w:rPr>
        <w:t>ng a copy of those regulations.</w:t>
      </w:r>
    </w:p>
    <w:p w14:paraId="498C8763" w14:textId="77777777" w:rsidR="00A6611C" w:rsidRPr="009460F0" w:rsidRDefault="00A6611C" w:rsidP="009460F0">
      <w:pPr>
        <w:tabs>
          <w:tab w:val="left" w:pos="360"/>
          <w:tab w:val="left" w:pos="720"/>
          <w:tab w:val="left" w:pos="900"/>
        </w:tabs>
        <w:spacing w:after="0" w:line="240" w:lineRule="auto"/>
        <w:jc w:val="both"/>
        <w:rPr>
          <w:rFonts w:eastAsia="Times New Roman" w:cs="Arial"/>
          <w:szCs w:val="20"/>
        </w:rPr>
      </w:pPr>
      <w:r w:rsidRPr="009460F0">
        <w:rPr>
          <w:rFonts w:eastAsia="Times New Roman" w:cs="Arial"/>
          <w:szCs w:val="20"/>
        </w:rPr>
        <w:tab/>
        <w:t>4.</w:t>
      </w:r>
      <w:r w:rsidRPr="009460F0">
        <w:rPr>
          <w:rFonts w:eastAsia="Times New Roman" w:cs="Arial"/>
          <w:szCs w:val="20"/>
        </w:rPr>
        <w:tab/>
        <w:t>The bidder agrees by submitting this Proposal that, should the proposed covered transaction be entered into, it shall not knowingly enter into any lower tier covered transaction with a person who is proposed for debarment under 48 CFR part 9, subpart 9.4, debarred, suspended, declared ineligible, or voluntarily excluded from participation in this covered transaction, unless authorized by the department or agency with whi</w:t>
      </w:r>
      <w:r w:rsidR="009460F0">
        <w:rPr>
          <w:rFonts w:eastAsia="Times New Roman" w:cs="Arial"/>
          <w:szCs w:val="20"/>
        </w:rPr>
        <w:t>ch this transaction originated.</w:t>
      </w:r>
    </w:p>
    <w:p w14:paraId="2F32C4FF" w14:textId="77777777" w:rsidR="00A6611C" w:rsidRPr="009460F0" w:rsidRDefault="00A6611C" w:rsidP="009460F0">
      <w:pPr>
        <w:tabs>
          <w:tab w:val="left" w:pos="360"/>
          <w:tab w:val="left" w:pos="720"/>
        </w:tabs>
        <w:spacing w:after="0" w:line="240" w:lineRule="auto"/>
        <w:rPr>
          <w:rFonts w:eastAsia="Times New Roman" w:cs="Arial"/>
          <w:szCs w:val="20"/>
        </w:rPr>
      </w:pPr>
      <w:r w:rsidRPr="009460F0">
        <w:rPr>
          <w:rFonts w:eastAsia="Times New Roman" w:cs="Arial"/>
          <w:szCs w:val="20"/>
        </w:rPr>
        <w:tab/>
        <w:t>5.</w:t>
      </w:r>
      <w:r w:rsidRPr="009460F0">
        <w:rPr>
          <w:rFonts w:eastAsia="Times New Roman" w:cs="Arial"/>
          <w:szCs w:val="20"/>
        </w:rPr>
        <w:tab/>
        <w:t>The bidder further agrees by submitting this Proposal that it will include this clause titled "Certification Regarding Debarment, Suspension, Ineligibility and Voluntary Exclusion--Lower Tier Covered Transaction," without modification, in all lower tier covered transactions and in all solicitations for l</w:t>
      </w:r>
      <w:r w:rsidR="009460F0">
        <w:rPr>
          <w:rFonts w:eastAsia="Times New Roman" w:cs="Arial"/>
          <w:szCs w:val="20"/>
        </w:rPr>
        <w:t>ower tier covered transactions.</w:t>
      </w:r>
    </w:p>
    <w:p w14:paraId="49BC30EB" w14:textId="77777777" w:rsidR="00A6611C" w:rsidRPr="009460F0" w:rsidRDefault="00A6611C" w:rsidP="009460F0">
      <w:pPr>
        <w:tabs>
          <w:tab w:val="left" w:pos="360"/>
          <w:tab w:val="left" w:pos="720"/>
        </w:tabs>
        <w:spacing w:after="0" w:line="240" w:lineRule="auto"/>
        <w:jc w:val="both"/>
        <w:rPr>
          <w:rFonts w:eastAsia="Times New Roman" w:cs="Arial"/>
          <w:szCs w:val="20"/>
        </w:rPr>
      </w:pPr>
      <w:r w:rsidRPr="009460F0">
        <w:rPr>
          <w:rFonts w:eastAsia="Times New Roman" w:cs="Arial"/>
          <w:szCs w:val="20"/>
        </w:rPr>
        <w:tab/>
        <w:t>6.</w:t>
      </w:r>
      <w:r w:rsidRPr="009460F0">
        <w:rPr>
          <w:rFonts w:eastAsia="Times New Roman" w:cs="Arial"/>
          <w:szCs w:val="20"/>
        </w:rPr>
        <w:tab/>
        <w:t>A participant in a covered transaction may rely upon a certification of a prospective participant in a lower tier covered transaction that it is not proposed for debarment under 48 CFR part 9, subpart 9.4, debarred, suspended, ineligible, or voluntarily excluded from covered transactions, unless it knows that the certification is erroneous. A participant may decide the method and frequency by which it determines the eligibility of its principals. A participant may, but is not required to, check the List of Parties Excluded from Federal Procurement and No procurement Programs.</w:t>
      </w:r>
    </w:p>
    <w:p w14:paraId="53AD8FBF" w14:textId="77777777" w:rsidR="00A6611C" w:rsidRPr="009460F0" w:rsidRDefault="00A6611C" w:rsidP="009460F0">
      <w:pPr>
        <w:tabs>
          <w:tab w:val="left" w:pos="360"/>
          <w:tab w:val="left" w:pos="720"/>
        </w:tabs>
        <w:spacing w:after="0" w:line="240" w:lineRule="auto"/>
        <w:jc w:val="both"/>
        <w:rPr>
          <w:rFonts w:eastAsia="Times New Roman" w:cs="Arial"/>
          <w:szCs w:val="20"/>
        </w:rPr>
      </w:pPr>
      <w:r w:rsidRPr="009460F0">
        <w:rPr>
          <w:rFonts w:eastAsia="Times New Roman" w:cs="Arial"/>
          <w:szCs w:val="20"/>
        </w:rPr>
        <w:tab/>
        <w:t>7.</w:t>
      </w:r>
      <w:r w:rsidRPr="009460F0">
        <w:rPr>
          <w:rFonts w:eastAsia="Times New Roman" w:cs="Arial"/>
          <w:szCs w:val="20"/>
        </w:rPr>
        <w:tab/>
        <w:t>Nothing contained in the foregoing shall be construed to require establishment of a system of records in order to render in good faith the certification required by this clause. The knowledge and information of a participant is not required to exceed that which is normally possessed by a prudent person in the ordina</w:t>
      </w:r>
      <w:r w:rsidR="009460F0">
        <w:rPr>
          <w:rFonts w:eastAsia="Times New Roman" w:cs="Arial"/>
          <w:szCs w:val="20"/>
        </w:rPr>
        <w:t>ry course of business dealings.</w:t>
      </w:r>
    </w:p>
    <w:p w14:paraId="44706D33" w14:textId="77777777" w:rsidR="00A6611C" w:rsidRPr="009460F0" w:rsidRDefault="00A6611C" w:rsidP="009460F0">
      <w:pPr>
        <w:tabs>
          <w:tab w:val="left" w:pos="360"/>
          <w:tab w:val="left" w:pos="720"/>
        </w:tabs>
        <w:spacing w:after="0" w:line="240" w:lineRule="auto"/>
        <w:jc w:val="both"/>
        <w:rPr>
          <w:rFonts w:eastAsia="Times New Roman" w:cs="Arial"/>
          <w:szCs w:val="20"/>
        </w:rPr>
      </w:pPr>
      <w:r w:rsidRPr="009460F0">
        <w:rPr>
          <w:rFonts w:eastAsia="Times New Roman" w:cs="Arial"/>
          <w:szCs w:val="20"/>
        </w:rPr>
        <w:tab/>
        <w:t>8.</w:t>
      </w:r>
      <w:r w:rsidRPr="009460F0">
        <w:rPr>
          <w:rFonts w:eastAsia="Times New Roman" w:cs="Arial"/>
          <w:szCs w:val="20"/>
        </w:rPr>
        <w:tab/>
        <w:t>Except for transactions authorized under paragraph 4 of these instructions, if a participant in a covered transaction knowingly enters into a lower tier covered transaction with a person who is proposed for debarment under 48 CFR part 9, subpart 9.4, suspended, debarred, ineligible, or voluntarily excluded from participation in this transaction, in addition to other remedies available to the federal government, the department or agency with which this transaction originated may pursue available remedies, including suspension and/or debarment.</w:t>
      </w:r>
    </w:p>
    <w:p w14:paraId="281A1D10" w14:textId="77777777" w:rsidR="00A6611C" w:rsidRPr="00B96775" w:rsidRDefault="00A6611C" w:rsidP="00A6611C">
      <w:pPr>
        <w:tabs>
          <w:tab w:val="left" w:pos="360"/>
          <w:tab w:val="left" w:pos="720"/>
        </w:tabs>
        <w:spacing w:after="0" w:line="240" w:lineRule="auto"/>
        <w:jc w:val="both"/>
        <w:rPr>
          <w:rFonts w:ascii="Times New Roman" w:eastAsia="Times New Roman" w:hAnsi="Times New Roman"/>
          <w:szCs w:val="20"/>
        </w:rPr>
      </w:pPr>
    </w:p>
    <w:p w14:paraId="0CD9B8FF" w14:textId="77777777" w:rsidR="00DE3063" w:rsidRPr="00DE3063" w:rsidRDefault="00DE3063" w:rsidP="00DE3063">
      <w:pPr>
        <w:rPr>
          <w:rFonts w:ascii="Times New Roman" w:eastAsia="Times New Roman" w:hAnsi="Times New Roman"/>
          <w:szCs w:val="20"/>
        </w:rPr>
      </w:pPr>
    </w:p>
    <w:p w14:paraId="179ABB5F" w14:textId="77777777" w:rsidR="00A6611C" w:rsidRPr="009460F0" w:rsidRDefault="00A6611C" w:rsidP="009460F0">
      <w:pPr>
        <w:tabs>
          <w:tab w:val="left" w:pos="360"/>
          <w:tab w:val="left" w:pos="900"/>
        </w:tabs>
        <w:spacing w:after="0" w:line="240" w:lineRule="auto"/>
        <w:jc w:val="center"/>
        <w:rPr>
          <w:rFonts w:eastAsia="Times New Roman" w:cs="Arial"/>
          <w:b/>
          <w:szCs w:val="20"/>
        </w:rPr>
      </w:pPr>
      <w:r w:rsidRPr="00DE3063">
        <w:rPr>
          <w:rFonts w:ascii="Times New Roman" w:eastAsia="Times New Roman" w:hAnsi="Times New Roman"/>
          <w:szCs w:val="20"/>
        </w:rPr>
        <w:br w:type="page"/>
      </w:r>
      <w:r w:rsidRPr="009460F0">
        <w:rPr>
          <w:rFonts w:eastAsia="Times New Roman" w:cs="Arial"/>
          <w:b/>
          <w:szCs w:val="20"/>
        </w:rPr>
        <w:lastRenderedPageBreak/>
        <w:t>CERTIFICATION REGARDING DEBARMENT,</w:t>
      </w:r>
    </w:p>
    <w:p w14:paraId="2612EFD9" w14:textId="77777777" w:rsidR="00A6611C" w:rsidRPr="009460F0" w:rsidRDefault="00A6611C" w:rsidP="009460F0">
      <w:pPr>
        <w:tabs>
          <w:tab w:val="left" w:pos="360"/>
          <w:tab w:val="left" w:pos="900"/>
        </w:tabs>
        <w:spacing w:after="0" w:line="240" w:lineRule="auto"/>
        <w:jc w:val="center"/>
        <w:rPr>
          <w:rFonts w:eastAsia="Times New Roman" w:cs="Arial"/>
          <w:b/>
          <w:szCs w:val="20"/>
        </w:rPr>
      </w:pPr>
      <w:r w:rsidRPr="009460F0">
        <w:rPr>
          <w:rFonts w:eastAsia="Times New Roman" w:cs="Arial"/>
          <w:b/>
          <w:szCs w:val="20"/>
        </w:rPr>
        <w:t>SUSPENSION, INELIGIBILITY AND VOLUNTARY</w:t>
      </w:r>
    </w:p>
    <w:p w14:paraId="3F88247C" w14:textId="77777777" w:rsidR="00A6611C" w:rsidRPr="009460F0" w:rsidRDefault="00A6611C" w:rsidP="009460F0">
      <w:pPr>
        <w:tabs>
          <w:tab w:val="left" w:pos="360"/>
          <w:tab w:val="left" w:pos="900"/>
        </w:tabs>
        <w:spacing w:after="0" w:line="240" w:lineRule="auto"/>
        <w:jc w:val="center"/>
        <w:rPr>
          <w:rFonts w:eastAsia="Times New Roman" w:cs="Arial"/>
          <w:b/>
          <w:szCs w:val="20"/>
        </w:rPr>
      </w:pPr>
      <w:r w:rsidRPr="009460F0">
        <w:rPr>
          <w:rFonts w:eastAsia="Times New Roman" w:cs="Arial"/>
          <w:b/>
          <w:szCs w:val="20"/>
        </w:rPr>
        <w:t>EXCLUSION--LOWER TIER COVERED TRANSACTIONS</w:t>
      </w:r>
    </w:p>
    <w:p w14:paraId="64EC7BEA" w14:textId="77777777" w:rsidR="00A6611C" w:rsidRPr="009460F0" w:rsidRDefault="00A6611C" w:rsidP="00A6611C">
      <w:pPr>
        <w:tabs>
          <w:tab w:val="left" w:pos="360"/>
          <w:tab w:val="left" w:pos="900"/>
        </w:tabs>
        <w:spacing w:after="0" w:line="240" w:lineRule="auto"/>
        <w:jc w:val="both"/>
        <w:rPr>
          <w:rFonts w:eastAsia="Times New Roman" w:cs="Arial"/>
          <w:b/>
          <w:sz w:val="16"/>
          <w:szCs w:val="20"/>
        </w:rPr>
      </w:pPr>
    </w:p>
    <w:p w14:paraId="5F5ABC2A" w14:textId="39824486" w:rsidR="00A6611C" w:rsidRPr="009460F0" w:rsidRDefault="00A6611C" w:rsidP="009460F0">
      <w:r w:rsidRPr="009460F0">
        <w:t>(1)</w:t>
      </w:r>
      <w:r w:rsidR="009460F0">
        <w:t xml:space="preserve"> </w:t>
      </w:r>
      <w:r w:rsidRPr="009460F0">
        <w:t xml:space="preserve">The bidder certifies, by submission of this Proposal, that neither it nor its principals </w:t>
      </w:r>
      <w:proofErr w:type="gramStart"/>
      <w:r w:rsidRPr="009460F0">
        <w:t>is</w:t>
      </w:r>
      <w:proofErr w:type="gramEnd"/>
      <w:r w:rsidRPr="009460F0">
        <w:t xml:space="preserve"> presently debarred, suspended, proposed for debarment, declared ineligible, or voluntarily excluded from participation in this transaction by any federal department or agency.</w:t>
      </w:r>
    </w:p>
    <w:p w14:paraId="36F17046" w14:textId="77777777" w:rsidR="00A6611C" w:rsidRPr="009460F0" w:rsidRDefault="00A6611C" w:rsidP="009460F0"/>
    <w:p w14:paraId="676CFF2D" w14:textId="25A884EA" w:rsidR="00A6611C" w:rsidRPr="009460F0" w:rsidRDefault="00A6611C" w:rsidP="009460F0">
      <w:r w:rsidRPr="009460F0">
        <w:t>(2)</w:t>
      </w:r>
      <w:r w:rsidR="009460F0">
        <w:t xml:space="preserve"> </w:t>
      </w:r>
      <w:r w:rsidRPr="009460F0">
        <w:t>Where the bidder is unable to certify to any of the statements in this certification, such bidder shall attach an explanation to this Proposal.</w:t>
      </w:r>
    </w:p>
    <w:p w14:paraId="5B8641B4" w14:textId="77777777" w:rsidR="00A6611C" w:rsidRPr="009460F0" w:rsidRDefault="00A6611C" w:rsidP="009460F0"/>
    <w:p w14:paraId="489386DC" w14:textId="77777777" w:rsidR="00A6611C" w:rsidRPr="009460F0" w:rsidRDefault="00A6611C" w:rsidP="009460F0">
      <w:pPr>
        <w:ind w:left="4680"/>
      </w:pPr>
      <w:r w:rsidRPr="009460F0">
        <w:tab/>
        <w:t>___________________________________</w:t>
      </w:r>
    </w:p>
    <w:p w14:paraId="5EA9720C" w14:textId="77777777" w:rsidR="00A6611C" w:rsidRPr="009460F0" w:rsidRDefault="00A6611C" w:rsidP="009460F0">
      <w:pPr>
        <w:ind w:left="4680"/>
      </w:pPr>
      <w:r w:rsidRPr="009460F0">
        <w:t>(Signature)</w:t>
      </w:r>
    </w:p>
    <w:p w14:paraId="2589252E" w14:textId="77777777" w:rsidR="00A6611C" w:rsidRPr="009460F0" w:rsidRDefault="00A6611C" w:rsidP="009460F0">
      <w:pPr>
        <w:ind w:left="4680"/>
      </w:pPr>
      <w:r w:rsidRPr="009460F0">
        <w:tab/>
        <w:t>___________________________________</w:t>
      </w:r>
    </w:p>
    <w:p w14:paraId="196421FE" w14:textId="77777777" w:rsidR="00A6611C" w:rsidRPr="009460F0" w:rsidRDefault="00A6611C" w:rsidP="009460F0">
      <w:pPr>
        <w:ind w:left="4680"/>
      </w:pPr>
      <w:r w:rsidRPr="009460F0">
        <w:t>(Title)</w:t>
      </w:r>
    </w:p>
    <w:p w14:paraId="3178BD4E" w14:textId="77777777" w:rsidR="00A6611C" w:rsidRPr="009460F0" w:rsidRDefault="00A6611C" w:rsidP="009460F0">
      <w:pPr>
        <w:ind w:left="4680"/>
      </w:pPr>
      <w:r w:rsidRPr="009460F0">
        <w:tab/>
        <w:t>___________________________________</w:t>
      </w:r>
    </w:p>
    <w:p w14:paraId="00031D60" w14:textId="77777777" w:rsidR="00A6611C" w:rsidRPr="009460F0" w:rsidRDefault="00A6611C" w:rsidP="009460F0">
      <w:pPr>
        <w:ind w:left="4680"/>
      </w:pPr>
      <w:r w:rsidRPr="009460F0">
        <w:t>(Company Name)</w:t>
      </w:r>
    </w:p>
    <w:p w14:paraId="128A9CA8" w14:textId="77777777" w:rsidR="00A6611C" w:rsidRPr="009460F0" w:rsidRDefault="00A6611C" w:rsidP="009460F0"/>
    <w:p w14:paraId="6AA89606" w14:textId="77777777" w:rsidR="00A6611C" w:rsidRPr="009460F0" w:rsidRDefault="00A6611C" w:rsidP="009460F0">
      <w:r w:rsidRPr="009460F0">
        <w:t>By acceptance of this contract or order, the Contractor agrees to comply with the requirements of the Act.</w:t>
      </w:r>
    </w:p>
    <w:p w14:paraId="6090464C" w14:textId="77777777" w:rsidR="00A6611C" w:rsidRPr="009460F0" w:rsidRDefault="00A6611C" w:rsidP="00A6611C">
      <w:pPr>
        <w:spacing w:after="0" w:line="240" w:lineRule="auto"/>
        <w:jc w:val="center"/>
        <w:rPr>
          <w:rFonts w:eastAsia="Times New Roman" w:cs="Arial"/>
          <w:b/>
          <w:sz w:val="24"/>
          <w:szCs w:val="20"/>
        </w:rPr>
      </w:pPr>
      <w:r w:rsidRPr="00B96775">
        <w:rPr>
          <w:rFonts w:ascii="Times New Roman" w:eastAsia="Times New Roman" w:hAnsi="Times New Roman"/>
          <w:szCs w:val="20"/>
        </w:rPr>
        <w:br w:type="page"/>
      </w:r>
      <w:bookmarkStart w:id="165" w:name="_Toc313796878"/>
      <w:r w:rsidRPr="009460F0">
        <w:rPr>
          <w:rFonts w:eastAsia="Times New Roman" w:cs="Arial"/>
          <w:b/>
          <w:sz w:val="24"/>
          <w:szCs w:val="20"/>
        </w:rPr>
        <w:lastRenderedPageBreak/>
        <w:t>Exhibit B</w:t>
      </w:r>
      <w:bookmarkEnd w:id="165"/>
    </w:p>
    <w:p w14:paraId="19E5B92A" w14:textId="77777777" w:rsidR="00A6611C" w:rsidRPr="009460F0" w:rsidRDefault="00A6611C" w:rsidP="00A6611C">
      <w:pPr>
        <w:keepNext/>
        <w:spacing w:after="0" w:line="240" w:lineRule="auto"/>
        <w:outlineLvl w:val="0"/>
        <w:rPr>
          <w:rFonts w:eastAsia="Times New Roman" w:cs="Arial"/>
          <w:b/>
          <w:sz w:val="24"/>
          <w:szCs w:val="20"/>
        </w:rPr>
      </w:pPr>
    </w:p>
    <w:p w14:paraId="1CFD34C9" w14:textId="77777777" w:rsidR="00A6611C" w:rsidRPr="009460F0" w:rsidRDefault="009460F0" w:rsidP="00A6611C">
      <w:pPr>
        <w:spacing w:after="0" w:line="240" w:lineRule="auto"/>
        <w:jc w:val="center"/>
        <w:rPr>
          <w:rFonts w:eastAsia="Times New Roman" w:cs="Arial"/>
          <w:b/>
          <w:sz w:val="21"/>
          <w:szCs w:val="20"/>
        </w:rPr>
      </w:pPr>
      <w:bookmarkStart w:id="166" w:name="_Toc313796879"/>
      <w:r w:rsidRPr="009460F0">
        <w:rPr>
          <w:rFonts w:eastAsia="Times New Roman" w:cs="Arial"/>
          <w:b/>
          <w:sz w:val="21"/>
          <w:szCs w:val="20"/>
        </w:rPr>
        <w:t>CERTIFICATION REGARDING LOBBYING</w:t>
      </w:r>
      <w:bookmarkEnd w:id="166"/>
    </w:p>
    <w:p w14:paraId="38DEC329" w14:textId="77777777" w:rsidR="00A6611C" w:rsidRPr="009460F0" w:rsidRDefault="00A6611C" w:rsidP="00A6611C">
      <w:pPr>
        <w:spacing w:after="0" w:line="240" w:lineRule="auto"/>
        <w:jc w:val="both"/>
        <w:rPr>
          <w:rFonts w:eastAsia="Times New Roman" w:cs="Arial"/>
          <w:szCs w:val="20"/>
        </w:rPr>
      </w:pPr>
    </w:p>
    <w:p w14:paraId="54F1C1F4" w14:textId="77777777" w:rsidR="00A6611C" w:rsidRPr="009460F0" w:rsidRDefault="00A6611C" w:rsidP="009460F0">
      <w:pPr>
        <w:rPr>
          <w:i/>
        </w:rPr>
      </w:pPr>
      <w:r w:rsidRPr="009460F0">
        <w:rPr>
          <w:i/>
        </w:rPr>
        <w:t>The undersigned certifies, to the best of his or her knowledge and belief, that:</w:t>
      </w:r>
    </w:p>
    <w:p w14:paraId="59AA811C" w14:textId="77777777" w:rsidR="00A6611C" w:rsidRPr="009460F0" w:rsidRDefault="00A6611C" w:rsidP="00A6611C">
      <w:pPr>
        <w:spacing w:after="0" w:line="240" w:lineRule="auto"/>
        <w:jc w:val="both"/>
        <w:rPr>
          <w:rFonts w:eastAsia="Times New Roman" w:cs="Arial"/>
          <w:szCs w:val="20"/>
        </w:rPr>
      </w:pPr>
    </w:p>
    <w:p w14:paraId="7D27F658" w14:textId="77777777" w:rsidR="00A6611C" w:rsidRPr="009460F0" w:rsidRDefault="00A6611C" w:rsidP="00344C33">
      <w:pPr>
        <w:numPr>
          <w:ilvl w:val="0"/>
          <w:numId w:val="8"/>
        </w:numPr>
        <w:spacing w:after="120" w:line="240" w:lineRule="auto"/>
        <w:ind w:left="720"/>
        <w:jc w:val="both"/>
        <w:rPr>
          <w:rFonts w:eastAsia="Times New Roman" w:cs="Arial"/>
          <w:szCs w:val="20"/>
        </w:rPr>
      </w:pPr>
      <w:r w:rsidRPr="009460F0">
        <w:rPr>
          <w:rFonts w:eastAsia="Times New Roman" w:cs="Arial"/>
          <w:szCs w:val="20"/>
        </w:rPr>
        <w:t>No federal appropriated funds have been paid or will be paid on behalf of the Sub-Grantee to any person for influencing or attempting to influence an officer or employee of any federal agency, a Member of the Congress, an officer or employee of the Congress, or an employee of a Member of Congress in connection with the awarding of any federal contract, the making of any federal grant, the making of any federal loan, the entering into of any cooperative agreement, or the extension, continuation, renewal, amendment, or modification of any federal contract, grant loan or cooperative agreement.</w:t>
      </w:r>
    </w:p>
    <w:p w14:paraId="012292BF" w14:textId="77777777" w:rsidR="00A6611C" w:rsidRPr="009460F0" w:rsidRDefault="00A6611C" w:rsidP="00344C33">
      <w:pPr>
        <w:numPr>
          <w:ilvl w:val="0"/>
          <w:numId w:val="8"/>
        </w:numPr>
        <w:spacing w:after="120" w:line="240" w:lineRule="auto"/>
        <w:ind w:left="720"/>
        <w:jc w:val="both"/>
        <w:rPr>
          <w:rFonts w:eastAsia="Times New Roman" w:cs="Arial"/>
          <w:szCs w:val="20"/>
        </w:rPr>
      </w:pPr>
      <w:r w:rsidRPr="009460F0">
        <w:rPr>
          <w:rFonts w:eastAsia="Times New Roman" w:cs="Arial"/>
          <w:szCs w:val="20"/>
        </w:rPr>
        <w:t>If any funds other than federal appropriated funds have been paid or will be paid to any person for influencing or attempting to influence an officer or employee of any federal agency, a Member of the Congress, or an employee of a Member of Congress in connection with this Contract, grant, loan, or cooperative agreement, the applicant shall complete and submit Standard Form-LLL, "Disclosure Form to Report Lobbying," in accordance with its instructions.</w:t>
      </w:r>
    </w:p>
    <w:p w14:paraId="266457C5" w14:textId="77777777" w:rsidR="00A6611C" w:rsidRPr="009460F0" w:rsidRDefault="00A6611C" w:rsidP="00344C33">
      <w:pPr>
        <w:numPr>
          <w:ilvl w:val="0"/>
          <w:numId w:val="8"/>
        </w:numPr>
        <w:spacing w:after="0" w:line="240" w:lineRule="auto"/>
        <w:ind w:left="720"/>
        <w:jc w:val="both"/>
        <w:rPr>
          <w:rFonts w:eastAsia="Times New Roman" w:cs="Arial"/>
          <w:szCs w:val="20"/>
        </w:rPr>
      </w:pPr>
      <w:r w:rsidRPr="009460F0">
        <w:rPr>
          <w:rFonts w:eastAsia="Times New Roman" w:cs="Arial"/>
          <w:szCs w:val="20"/>
        </w:rPr>
        <w:t>The Contractor shall require that the language of this certification be included in the award documents for all sub awards at all tiers (including subcontracts, sub grants, and contracts under grants, loans and cooperative agreements) and that all sub recipients shall certify and disclose accordingly.</w:t>
      </w:r>
    </w:p>
    <w:p w14:paraId="7287E4C0" w14:textId="77777777" w:rsidR="00A6611C" w:rsidRPr="009460F0" w:rsidRDefault="00A6611C" w:rsidP="00A6611C">
      <w:pPr>
        <w:spacing w:after="0" w:line="240" w:lineRule="auto"/>
        <w:ind w:left="360"/>
        <w:jc w:val="both"/>
        <w:rPr>
          <w:rFonts w:eastAsia="Times New Roman" w:cs="Arial"/>
          <w:szCs w:val="20"/>
        </w:rPr>
      </w:pPr>
    </w:p>
    <w:p w14:paraId="625F8A54" w14:textId="77777777" w:rsidR="00A6611C" w:rsidRPr="009460F0" w:rsidRDefault="00A6611C" w:rsidP="009460F0">
      <w:pPr>
        <w:rPr>
          <w:snapToGrid w:val="0"/>
        </w:rPr>
      </w:pPr>
      <w:r w:rsidRPr="009460F0">
        <w:rPr>
          <w:snapToGrid w:val="0"/>
        </w:rPr>
        <w:t>This certification is a material representation of fact upon which reliance was placed when this transaction was made or entered into. Submission of this certification is a prerequisite for making or entering into this transaction imposed by Section 1352, Title 31, U.S.C.A. Any person who fails to file the required certification shall be subject to a civil penalty of not less than $10,000 and not more than $100,000 for each such failure.</w:t>
      </w:r>
    </w:p>
    <w:p w14:paraId="064AA265" w14:textId="77777777" w:rsidR="00A6611C" w:rsidRPr="009460F0" w:rsidRDefault="00A6611C" w:rsidP="00A6611C">
      <w:pPr>
        <w:spacing w:after="0" w:line="240" w:lineRule="auto"/>
        <w:jc w:val="both"/>
        <w:rPr>
          <w:rFonts w:eastAsia="Times New Roman" w:cs="Arial"/>
          <w:szCs w:val="20"/>
        </w:rPr>
      </w:pPr>
    </w:p>
    <w:p w14:paraId="7844A30D" w14:textId="77777777" w:rsidR="00A6611C" w:rsidRPr="009460F0" w:rsidRDefault="00A6611C" w:rsidP="009460F0">
      <w:pPr>
        <w:rPr>
          <w:szCs w:val="20"/>
        </w:rPr>
      </w:pPr>
      <w:r w:rsidRPr="009460F0">
        <w:t>By acceptance of this contract or order, the Contractor agrees to comply with the requirements of the Act.</w:t>
      </w:r>
    </w:p>
    <w:p w14:paraId="7C3029EC" w14:textId="77777777" w:rsidR="00A6611C" w:rsidRPr="009460F0" w:rsidRDefault="00A6611C" w:rsidP="009460F0">
      <w:pPr>
        <w:rPr>
          <w:szCs w:val="20"/>
        </w:rPr>
      </w:pPr>
    </w:p>
    <w:p w14:paraId="5EC53AD8" w14:textId="77777777" w:rsidR="00A6611C" w:rsidRPr="009460F0" w:rsidRDefault="00A6611C" w:rsidP="009460F0">
      <w:pPr>
        <w:rPr>
          <w:szCs w:val="20"/>
        </w:rPr>
      </w:pPr>
      <w:r w:rsidRPr="009460F0">
        <w:rPr>
          <w:szCs w:val="20"/>
        </w:rPr>
        <w:t>Signature: _________________________________________</w:t>
      </w:r>
    </w:p>
    <w:p w14:paraId="4F6F50E7" w14:textId="77777777" w:rsidR="00A6611C" w:rsidRPr="009460F0" w:rsidRDefault="00A6611C" w:rsidP="009460F0">
      <w:pPr>
        <w:rPr>
          <w:szCs w:val="20"/>
        </w:rPr>
      </w:pPr>
    </w:p>
    <w:p w14:paraId="7C7F7EFD" w14:textId="77777777" w:rsidR="00A6611C" w:rsidRPr="009460F0" w:rsidRDefault="00A6611C" w:rsidP="009460F0">
      <w:pPr>
        <w:rPr>
          <w:szCs w:val="20"/>
        </w:rPr>
      </w:pPr>
      <w:r w:rsidRPr="009460F0">
        <w:rPr>
          <w:szCs w:val="20"/>
        </w:rPr>
        <w:t>Title: _____________________________________________</w:t>
      </w:r>
    </w:p>
    <w:p w14:paraId="42379E48" w14:textId="77777777" w:rsidR="00A6611C" w:rsidRPr="009460F0" w:rsidRDefault="00A6611C" w:rsidP="009460F0">
      <w:pPr>
        <w:rPr>
          <w:szCs w:val="20"/>
        </w:rPr>
      </w:pPr>
    </w:p>
    <w:p w14:paraId="6ABFF90F" w14:textId="77777777" w:rsidR="00A6611C" w:rsidRPr="009460F0" w:rsidRDefault="00A6611C" w:rsidP="009460F0">
      <w:pPr>
        <w:rPr>
          <w:szCs w:val="20"/>
        </w:rPr>
      </w:pPr>
      <w:r w:rsidRPr="009460F0">
        <w:rPr>
          <w:szCs w:val="20"/>
        </w:rPr>
        <w:t>Organization: _______________________________________</w:t>
      </w:r>
    </w:p>
    <w:p w14:paraId="61C2AA89" w14:textId="77777777" w:rsidR="00A6611C" w:rsidRPr="009460F0" w:rsidRDefault="00A6611C" w:rsidP="009460F0">
      <w:pPr>
        <w:rPr>
          <w:szCs w:val="20"/>
        </w:rPr>
      </w:pPr>
    </w:p>
    <w:p w14:paraId="04152DCE" w14:textId="77777777" w:rsidR="00FA0033" w:rsidRPr="009460F0" w:rsidRDefault="00A6611C" w:rsidP="009460F0">
      <w:pPr>
        <w:rPr>
          <w:szCs w:val="20"/>
        </w:rPr>
      </w:pPr>
      <w:r w:rsidRPr="009460F0">
        <w:rPr>
          <w:szCs w:val="20"/>
        </w:rPr>
        <w:t>Date: ______________________________________________</w:t>
      </w:r>
      <w:r w:rsidR="00FA0033" w:rsidRPr="009460F0">
        <w:rPr>
          <w:sz w:val="72"/>
          <w:szCs w:val="72"/>
        </w:rPr>
        <w:br w:type="page"/>
      </w:r>
    </w:p>
    <w:p w14:paraId="3B8AD7C2" w14:textId="77777777" w:rsidR="00092971" w:rsidRDefault="00092971" w:rsidP="00437E19">
      <w:pPr>
        <w:jc w:val="center"/>
        <w:rPr>
          <w:rFonts w:ascii="Verdana" w:hAnsi="Verdana"/>
          <w:b/>
        </w:rPr>
        <w:sectPr w:rsidR="00092971" w:rsidSect="008226B8">
          <w:pgSz w:w="12240" w:h="15840" w:code="1"/>
          <w:pgMar w:top="1440" w:right="1440" w:bottom="1440" w:left="1440" w:header="720" w:footer="720" w:gutter="0"/>
          <w:cols w:space="720"/>
          <w:docGrid w:linePitch="360"/>
        </w:sectPr>
      </w:pPr>
    </w:p>
    <w:p w14:paraId="5883EF7D" w14:textId="77777777" w:rsidR="00437E19" w:rsidRDefault="00482093" w:rsidP="00240AA5">
      <w:pPr>
        <w:pStyle w:val="Heading1"/>
        <w:jc w:val="center"/>
      </w:pPr>
      <w:bookmarkStart w:id="167" w:name="_Toc147329841"/>
      <w:r>
        <w:lastRenderedPageBreak/>
        <w:t>Appendix D: Iowa 21</w:t>
      </w:r>
      <w:r w:rsidRPr="739ACCC7">
        <w:rPr>
          <w:vertAlign w:val="superscript"/>
        </w:rPr>
        <w:t>st</w:t>
      </w:r>
      <w:r>
        <w:t xml:space="preserve"> Century Community Learning Centers</w:t>
      </w:r>
      <w:r w:rsidR="00240AA5">
        <w:t xml:space="preserve"> </w:t>
      </w:r>
      <w:r>
        <w:t>On-Site Monitoring Documentation</w:t>
      </w:r>
      <w:bookmarkEnd w:id="167"/>
    </w:p>
    <w:p w14:paraId="58876939" w14:textId="77777777" w:rsidR="00437E19" w:rsidRPr="000D0F5D" w:rsidRDefault="00437E19" w:rsidP="00437E19">
      <w:pPr>
        <w:rPr>
          <w:rFonts w:cs="Arial"/>
          <w:b/>
        </w:rPr>
      </w:pPr>
    </w:p>
    <w:p w14:paraId="5DDC8F3D" w14:textId="77777777" w:rsidR="00437E19" w:rsidRPr="004F542E" w:rsidRDefault="00437E19" w:rsidP="004F542E">
      <w:pPr>
        <w:tabs>
          <w:tab w:val="right" w:leader="underscore" w:pos="5760"/>
          <w:tab w:val="left" w:leader="underscore" w:pos="9180"/>
          <w:tab w:val="right" w:leader="underscore" w:pos="12960"/>
        </w:tabs>
        <w:spacing w:line="480" w:lineRule="auto"/>
        <w:ind w:left="-180"/>
        <w:rPr>
          <w:rFonts w:cs="Arial"/>
          <w:u w:val="single"/>
        </w:rPr>
      </w:pPr>
      <w:r w:rsidRPr="000D0F5D">
        <w:rPr>
          <w:rFonts w:cs="Arial"/>
        </w:rPr>
        <w:t>Grantee:</w:t>
      </w:r>
      <w:r w:rsidR="000D6593">
        <w:rPr>
          <w:rFonts w:cs="Arial"/>
        </w:rPr>
        <w:tab/>
        <w:t>Grant Cohort:</w:t>
      </w:r>
      <w:r w:rsidR="000D6593">
        <w:rPr>
          <w:rFonts w:cs="Arial"/>
        </w:rPr>
        <w:tab/>
      </w:r>
      <w:r w:rsidRPr="000D0F5D">
        <w:rPr>
          <w:rFonts w:cs="Arial"/>
        </w:rPr>
        <w:t>Site:</w:t>
      </w:r>
      <w:r w:rsidR="004F542E">
        <w:rPr>
          <w:rFonts w:cs="Arial"/>
        </w:rPr>
        <w:tab/>
      </w:r>
      <w:r w:rsidRPr="000D0F5D">
        <w:rPr>
          <w:rFonts w:cs="Arial"/>
        </w:rPr>
        <w:br/>
        <w:t xml:space="preserve">Iowa Dept. of Education Consultant: </w:t>
      </w:r>
      <w:r w:rsidRPr="000D0F5D">
        <w:rPr>
          <w:rFonts w:cs="Arial"/>
          <w:u w:val="single"/>
        </w:rPr>
        <w:t xml:space="preserve">Vic </w:t>
      </w:r>
      <w:proofErr w:type="spellStart"/>
      <w:r w:rsidRPr="000D0F5D">
        <w:rPr>
          <w:rFonts w:cs="Arial"/>
          <w:u w:val="single"/>
        </w:rPr>
        <w:t>Jaras</w:t>
      </w:r>
      <w:proofErr w:type="spellEnd"/>
      <w:r w:rsidR="004F542E">
        <w:rPr>
          <w:rFonts w:cs="Arial"/>
          <w:u w:val="single"/>
        </w:rPr>
        <w:tab/>
      </w:r>
      <w:r w:rsidRPr="000D0F5D">
        <w:rPr>
          <w:rFonts w:cs="Arial"/>
        </w:rPr>
        <w:t>Date(s) of Visit:</w:t>
      </w:r>
      <w:r w:rsidR="000D6593">
        <w:rPr>
          <w:rFonts w:cs="Arial"/>
          <w:u w:val="single"/>
        </w:rPr>
        <w:tab/>
      </w:r>
      <w:r w:rsidRPr="000D0F5D">
        <w:rPr>
          <w:rFonts w:cs="Arial"/>
        </w:rPr>
        <w:t>Points:</w:t>
      </w:r>
      <w:r w:rsidR="004F542E">
        <w:rPr>
          <w:rFonts w:cs="Arial"/>
        </w:rPr>
        <w:tab/>
      </w:r>
    </w:p>
    <w:tbl>
      <w:tblPr>
        <w:tblW w:w="129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4320"/>
        <w:gridCol w:w="3024"/>
        <w:gridCol w:w="3168"/>
        <w:gridCol w:w="1872"/>
      </w:tblGrid>
      <w:tr w:rsidR="0079595C" w:rsidRPr="000D0F5D" w14:paraId="0795FCC1" w14:textId="77777777" w:rsidTr="000732DE">
        <w:trPr>
          <w:tblHeader/>
        </w:trPr>
        <w:tc>
          <w:tcPr>
            <w:tcW w:w="576" w:type="dxa"/>
            <w:shd w:val="clear" w:color="auto" w:fill="BDD6EE" w:themeFill="accent1" w:themeFillTint="66"/>
          </w:tcPr>
          <w:p w14:paraId="717007B3" w14:textId="77777777" w:rsidR="00437E19" w:rsidRPr="000D0F5D" w:rsidRDefault="00437E19" w:rsidP="00437E19">
            <w:pPr>
              <w:jc w:val="center"/>
              <w:rPr>
                <w:rFonts w:cs="Arial"/>
                <w:b/>
                <w:szCs w:val="20"/>
              </w:rPr>
            </w:pPr>
          </w:p>
        </w:tc>
        <w:tc>
          <w:tcPr>
            <w:tcW w:w="4320" w:type="dxa"/>
            <w:shd w:val="clear" w:color="auto" w:fill="BDD6EE" w:themeFill="accent1" w:themeFillTint="66"/>
          </w:tcPr>
          <w:p w14:paraId="71E4577C" w14:textId="77777777" w:rsidR="00437E19" w:rsidRPr="000D0F5D" w:rsidRDefault="00437E19" w:rsidP="00437E19">
            <w:pPr>
              <w:jc w:val="center"/>
              <w:rPr>
                <w:rFonts w:cs="Arial"/>
                <w:b/>
                <w:szCs w:val="20"/>
              </w:rPr>
            </w:pPr>
            <w:r w:rsidRPr="000D0F5D">
              <w:rPr>
                <w:rFonts w:cs="Arial"/>
                <w:b/>
                <w:szCs w:val="20"/>
              </w:rPr>
              <w:t>Requirements</w:t>
            </w:r>
          </w:p>
        </w:tc>
        <w:tc>
          <w:tcPr>
            <w:tcW w:w="3024" w:type="dxa"/>
            <w:shd w:val="clear" w:color="auto" w:fill="BDD6EE" w:themeFill="accent1" w:themeFillTint="66"/>
          </w:tcPr>
          <w:p w14:paraId="5FFD1AD1" w14:textId="77777777" w:rsidR="00437E19" w:rsidRPr="000D0F5D" w:rsidRDefault="00437E19" w:rsidP="00437E19">
            <w:pPr>
              <w:jc w:val="center"/>
              <w:rPr>
                <w:rFonts w:cs="Arial"/>
                <w:b/>
                <w:szCs w:val="20"/>
              </w:rPr>
            </w:pPr>
            <w:r w:rsidRPr="000D0F5D">
              <w:rPr>
                <w:rFonts w:cs="Arial"/>
                <w:b/>
                <w:szCs w:val="20"/>
              </w:rPr>
              <w:t>Documentation</w:t>
            </w:r>
          </w:p>
        </w:tc>
        <w:tc>
          <w:tcPr>
            <w:tcW w:w="3168" w:type="dxa"/>
            <w:shd w:val="clear" w:color="auto" w:fill="BDD6EE" w:themeFill="accent1" w:themeFillTint="66"/>
          </w:tcPr>
          <w:p w14:paraId="0BFABDFD" w14:textId="77777777" w:rsidR="00437E19" w:rsidRPr="000D0F5D" w:rsidRDefault="00437E19" w:rsidP="00437E19">
            <w:pPr>
              <w:jc w:val="center"/>
              <w:rPr>
                <w:rFonts w:cs="Arial"/>
                <w:b/>
                <w:szCs w:val="20"/>
              </w:rPr>
            </w:pPr>
            <w:r w:rsidRPr="000D0F5D">
              <w:rPr>
                <w:rFonts w:cs="Arial"/>
                <w:b/>
                <w:szCs w:val="20"/>
              </w:rPr>
              <w:t>Requirement Compliance</w:t>
            </w:r>
          </w:p>
        </w:tc>
        <w:tc>
          <w:tcPr>
            <w:tcW w:w="1872" w:type="dxa"/>
            <w:shd w:val="clear" w:color="auto" w:fill="BDD6EE" w:themeFill="accent1" w:themeFillTint="66"/>
          </w:tcPr>
          <w:p w14:paraId="2D574244" w14:textId="77777777" w:rsidR="00437E19" w:rsidRPr="000D0F5D" w:rsidRDefault="00437E19" w:rsidP="00437E19">
            <w:pPr>
              <w:jc w:val="center"/>
              <w:rPr>
                <w:rFonts w:cs="Arial"/>
                <w:b/>
                <w:szCs w:val="20"/>
              </w:rPr>
            </w:pPr>
            <w:r w:rsidRPr="000D0F5D">
              <w:rPr>
                <w:rFonts w:cs="Arial"/>
                <w:b/>
                <w:szCs w:val="20"/>
              </w:rPr>
              <w:t>Improvement Plan/Timeline</w:t>
            </w:r>
          </w:p>
        </w:tc>
      </w:tr>
      <w:tr w:rsidR="0079595C" w:rsidRPr="000D0F5D" w14:paraId="0B2BAF3C" w14:textId="77777777" w:rsidTr="000732DE">
        <w:trPr>
          <w:trHeight w:val="1331"/>
        </w:trPr>
        <w:tc>
          <w:tcPr>
            <w:tcW w:w="576" w:type="dxa"/>
            <w:shd w:val="clear" w:color="auto" w:fill="auto"/>
          </w:tcPr>
          <w:p w14:paraId="200E279F" w14:textId="77777777" w:rsidR="00437E19" w:rsidRPr="000D0F5D" w:rsidRDefault="00437E19" w:rsidP="00437E19">
            <w:pPr>
              <w:rPr>
                <w:rFonts w:cs="Arial"/>
                <w:szCs w:val="20"/>
              </w:rPr>
            </w:pPr>
            <w:r w:rsidRPr="000D0F5D">
              <w:rPr>
                <w:rFonts w:cs="Arial"/>
                <w:szCs w:val="20"/>
              </w:rPr>
              <w:t>1a</w:t>
            </w:r>
          </w:p>
        </w:tc>
        <w:tc>
          <w:tcPr>
            <w:tcW w:w="4320" w:type="dxa"/>
            <w:shd w:val="clear" w:color="auto" w:fill="auto"/>
          </w:tcPr>
          <w:p w14:paraId="5A12B861" w14:textId="77777777" w:rsidR="00437E19" w:rsidRPr="000D0F5D" w:rsidRDefault="00437E19" w:rsidP="00437E19">
            <w:pPr>
              <w:rPr>
                <w:rFonts w:cs="Arial"/>
                <w:szCs w:val="20"/>
              </w:rPr>
            </w:pPr>
            <w:r w:rsidRPr="000D0F5D">
              <w:rPr>
                <w:rFonts w:cs="Arial"/>
                <w:szCs w:val="20"/>
              </w:rPr>
              <w:t xml:space="preserve">1-The grantee is recruiting and serving the target population and their families as identified in the approved grant application.  </w:t>
            </w:r>
            <w:r w:rsidRPr="000D0F5D">
              <w:rPr>
                <w:rFonts w:cs="Arial"/>
                <w:b/>
                <w:i/>
                <w:szCs w:val="20"/>
              </w:rPr>
              <w:fldChar w:fldCharType="begin">
                <w:ffData>
                  <w:name w:val="Text5"/>
                  <w:enabled/>
                  <w:calcOnExit w:val="0"/>
                  <w:textInput/>
                </w:ffData>
              </w:fldChar>
            </w:r>
            <w:bookmarkStart w:id="168" w:name="Text5"/>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szCs w:val="20"/>
              </w:rPr>
              <w:t> </w:t>
            </w:r>
            <w:r w:rsidRPr="000D0F5D">
              <w:rPr>
                <w:rFonts w:cs="Arial"/>
                <w:b/>
                <w:i/>
                <w:szCs w:val="20"/>
              </w:rPr>
              <w:t> </w:t>
            </w:r>
            <w:r w:rsidRPr="000D0F5D">
              <w:rPr>
                <w:rFonts w:cs="Arial"/>
                <w:b/>
                <w:i/>
                <w:szCs w:val="20"/>
              </w:rPr>
              <w:t> </w:t>
            </w:r>
            <w:r w:rsidRPr="000D0F5D">
              <w:rPr>
                <w:rFonts w:cs="Arial"/>
                <w:b/>
                <w:i/>
                <w:szCs w:val="20"/>
              </w:rPr>
              <w:t> </w:t>
            </w:r>
            <w:r w:rsidRPr="000D0F5D">
              <w:rPr>
                <w:rFonts w:cs="Arial"/>
                <w:b/>
                <w:i/>
                <w:szCs w:val="20"/>
              </w:rPr>
              <w:t> </w:t>
            </w:r>
            <w:r w:rsidRPr="000D0F5D">
              <w:rPr>
                <w:rFonts w:cs="Arial"/>
                <w:b/>
                <w:i/>
                <w:szCs w:val="20"/>
              </w:rPr>
              <w:fldChar w:fldCharType="end"/>
            </w:r>
            <w:bookmarkEnd w:id="168"/>
          </w:p>
        </w:tc>
        <w:tc>
          <w:tcPr>
            <w:tcW w:w="3024" w:type="dxa"/>
            <w:shd w:val="clear" w:color="auto" w:fill="auto"/>
          </w:tcPr>
          <w:p w14:paraId="1B38553B" w14:textId="77777777" w:rsidR="00437E19" w:rsidRPr="000D0F5D" w:rsidRDefault="00437E19" w:rsidP="00437E19">
            <w:pPr>
              <w:ind w:left="225" w:hanging="225"/>
              <w:rPr>
                <w:rFonts w:cs="Arial"/>
                <w:szCs w:val="20"/>
              </w:rPr>
            </w:pPr>
            <w:r w:rsidRPr="000D0F5D">
              <w:rPr>
                <w:rFonts w:cs="Arial"/>
                <w:szCs w:val="20"/>
              </w:rPr>
              <w:t>Recruitment plans and activities</w:t>
            </w:r>
          </w:p>
          <w:p w14:paraId="5B2A72CD" w14:textId="77777777" w:rsidR="00437E19" w:rsidRPr="000D0F5D" w:rsidRDefault="00437E19" w:rsidP="00437E19">
            <w:pPr>
              <w:rPr>
                <w:rFonts w:cs="Arial"/>
                <w:szCs w:val="20"/>
              </w:rPr>
            </w:pPr>
            <w:r w:rsidRPr="000D0F5D">
              <w:rPr>
                <w:rFonts w:cs="Arial"/>
                <w:szCs w:val="20"/>
              </w:rPr>
              <w:t xml:space="preserve">Enrollment records  </w:t>
            </w:r>
          </w:p>
          <w:p w14:paraId="06830F6C" w14:textId="77777777" w:rsidR="00437E19" w:rsidRPr="000D0F5D" w:rsidRDefault="00437E19" w:rsidP="00437E19">
            <w:pPr>
              <w:ind w:left="243" w:hanging="243"/>
              <w:rPr>
                <w:rFonts w:cs="Arial"/>
                <w:szCs w:val="20"/>
              </w:rPr>
            </w:pPr>
            <w:r w:rsidRPr="000D0F5D">
              <w:rPr>
                <w:rFonts w:cs="Arial"/>
                <w:szCs w:val="20"/>
              </w:rPr>
              <w:t>Protocol for selection of students</w:t>
            </w:r>
          </w:p>
          <w:p w14:paraId="6CF359C1" w14:textId="77777777" w:rsidR="00437E19" w:rsidRPr="000D0F5D" w:rsidRDefault="00437E19" w:rsidP="00437E19">
            <w:pPr>
              <w:rPr>
                <w:rFonts w:cs="Arial"/>
                <w:szCs w:val="20"/>
              </w:rPr>
            </w:pPr>
            <w:r w:rsidRPr="000D0F5D">
              <w:rPr>
                <w:rFonts w:cs="Arial"/>
                <w:szCs w:val="20"/>
              </w:rPr>
              <w:t>Other:</w:t>
            </w:r>
            <w:r w:rsidRPr="000D0F5D">
              <w:rPr>
                <w:rFonts w:cs="Arial"/>
                <w:b/>
                <w:i/>
                <w:szCs w:val="20"/>
              </w:rPr>
              <w:fldChar w:fldCharType="begin">
                <w:ffData>
                  <w:name w:val="Text4"/>
                  <w:enabled/>
                  <w:calcOnExit w:val="0"/>
                  <w:textInput/>
                </w:ffData>
              </w:fldChar>
            </w:r>
            <w:bookmarkStart w:id="169" w:name="Text4"/>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69"/>
          </w:p>
        </w:tc>
        <w:bookmarkStart w:id="170" w:name="Check2"/>
        <w:tc>
          <w:tcPr>
            <w:tcW w:w="3168" w:type="dxa"/>
            <w:shd w:val="clear" w:color="auto" w:fill="auto"/>
          </w:tcPr>
          <w:p w14:paraId="21578E8D" w14:textId="77777777" w:rsidR="00B3641D" w:rsidRDefault="00437E19" w:rsidP="00B3641D">
            <w:pPr>
              <w:tabs>
                <w:tab w:val="right" w:pos="275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bookmarkEnd w:id="170"/>
            <w:r w:rsidRPr="000D0F5D">
              <w:rPr>
                <w:rFonts w:cs="Arial"/>
                <w:szCs w:val="20"/>
              </w:rPr>
              <w:t xml:space="preserve">  Exceeds</w:t>
            </w:r>
            <w:r w:rsidR="00B3641D">
              <w:rPr>
                <w:rFonts w:cs="Arial"/>
                <w:szCs w:val="20"/>
              </w:rPr>
              <w:tab/>
            </w:r>
            <w:r w:rsidRPr="000D0F5D">
              <w:rPr>
                <w:rFonts w:cs="Arial"/>
                <w:szCs w:val="20"/>
              </w:rPr>
              <w:t>(3 points)</w:t>
            </w:r>
          </w:p>
          <w:p w14:paraId="4EC731CE" w14:textId="2DFB6B7E" w:rsidR="00A6686D" w:rsidRDefault="00437E19" w:rsidP="00B3641D">
            <w:pPr>
              <w:tabs>
                <w:tab w:val="right" w:pos="275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4ACE8CDE" w14:textId="792E2F6A" w:rsidR="00437E19" w:rsidRPr="000D0F5D" w:rsidRDefault="00437E19" w:rsidP="00B3641D">
            <w:pPr>
              <w:tabs>
                <w:tab w:val="right" w:pos="2750"/>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bookmarkStart w:id="171" w:name="Check3"/>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bookmarkEnd w:id="171"/>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70FF031A" w14:textId="0F8AD387" w:rsidR="00437E19" w:rsidRPr="000D0F5D" w:rsidRDefault="00437E19" w:rsidP="00B3641D">
            <w:pPr>
              <w:tabs>
                <w:tab w:val="right" w:pos="2750"/>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bookmarkStart w:id="172" w:name="Check4"/>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bookmarkEnd w:id="172"/>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0226F037" w14:textId="77777777" w:rsidR="00437E19" w:rsidRPr="000D0F5D" w:rsidRDefault="00437E19" w:rsidP="00437E19">
            <w:pPr>
              <w:rPr>
                <w:rFonts w:cs="Arial"/>
                <w:szCs w:val="20"/>
              </w:rPr>
            </w:pPr>
            <w:r w:rsidRPr="000D0F5D">
              <w:rPr>
                <w:rFonts w:cs="Arial"/>
                <w:szCs w:val="20"/>
              </w:rPr>
              <w:t xml:space="preserve"> </w:t>
            </w:r>
          </w:p>
        </w:tc>
        <w:tc>
          <w:tcPr>
            <w:tcW w:w="1872" w:type="dxa"/>
            <w:shd w:val="clear" w:color="auto" w:fill="auto"/>
          </w:tcPr>
          <w:p w14:paraId="2ADA1385" w14:textId="77777777" w:rsidR="00437E19" w:rsidRPr="000D0F5D" w:rsidRDefault="00437E19" w:rsidP="00437E19">
            <w:pPr>
              <w:rPr>
                <w:rFonts w:cs="Arial"/>
                <w:b/>
                <w:i/>
                <w:szCs w:val="20"/>
              </w:rPr>
            </w:pPr>
            <w:r w:rsidRPr="000D0F5D">
              <w:rPr>
                <w:rFonts w:cs="Arial"/>
                <w:b/>
                <w:i/>
                <w:szCs w:val="20"/>
              </w:rPr>
              <w:t xml:space="preserve"> </w:t>
            </w:r>
          </w:p>
        </w:tc>
      </w:tr>
      <w:tr w:rsidR="0079595C" w:rsidRPr="000D0F5D" w14:paraId="323FB2CB" w14:textId="77777777" w:rsidTr="000732DE">
        <w:trPr>
          <w:trHeight w:val="1538"/>
        </w:trPr>
        <w:tc>
          <w:tcPr>
            <w:tcW w:w="576" w:type="dxa"/>
            <w:shd w:val="clear" w:color="auto" w:fill="auto"/>
          </w:tcPr>
          <w:p w14:paraId="25EE5A14" w14:textId="77777777" w:rsidR="00437E19" w:rsidRPr="000D0F5D" w:rsidRDefault="00437E19" w:rsidP="00437E19">
            <w:pPr>
              <w:rPr>
                <w:rFonts w:cs="Arial"/>
                <w:szCs w:val="20"/>
              </w:rPr>
            </w:pPr>
            <w:r w:rsidRPr="000D0F5D">
              <w:rPr>
                <w:rFonts w:cs="Arial"/>
                <w:szCs w:val="20"/>
              </w:rPr>
              <w:t>1b</w:t>
            </w:r>
          </w:p>
        </w:tc>
        <w:tc>
          <w:tcPr>
            <w:tcW w:w="4320" w:type="dxa"/>
            <w:shd w:val="clear" w:color="auto" w:fill="auto"/>
          </w:tcPr>
          <w:p w14:paraId="44027D78" w14:textId="77777777" w:rsidR="00437E19" w:rsidRPr="000D0F5D" w:rsidRDefault="00437E19" w:rsidP="00437E19">
            <w:pPr>
              <w:rPr>
                <w:rFonts w:cs="Arial"/>
                <w:szCs w:val="20"/>
              </w:rPr>
            </w:pPr>
            <w:r w:rsidRPr="000D0F5D">
              <w:rPr>
                <w:rFonts w:cs="Arial"/>
                <w:szCs w:val="20"/>
              </w:rPr>
              <w:t xml:space="preserve">2-All sites are offering the equivalent of services for 60 hours per month and 30 days of summer school (if applicable) as detailed in the approved grant application.  </w:t>
            </w:r>
            <w:r w:rsidRPr="000D0F5D">
              <w:rPr>
                <w:rFonts w:cs="Arial"/>
                <w:b/>
                <w:i/>
                <w:szCs w:val="20"/>
              </w:rPr>
              <w:fldChar w:fldCharType="begin">
                <w:ffData>
                  <w:name w:val="Text6"/>
                  <w:enabled/>
                  <w:calcOnExit w:val="0"/>
                  <w:textInput/>
                </w:ffData>
              </w:fldChar>
            </w:r>
            <w:bookmarkStart w:id="173" w:name="Text6"/>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73"/>
          </w:p>
          <w:p w14:paraId="2E943405" w14:textId="77777777" w:rsidR="00437E19" w:rsidRPr="000D0F5D" w:rsidRDefault="00437E19" w:rsidP="00437E19">
            <w:pPr>
              <w:rPr>
                <w:rFonts w:cs="Arial"/>
                <w:szCs w:val="20"/>
              </w:rPr>
            </w:pPr>
          </w:p>
        </w:tc>
        <w:tc>
          <w:tcPr>
            <w:tcW w:w="3024" w:type="dxa"/>
            <w:shd w:val="clear" w:color="auto" w:fill="auto"/>
          </w:tcPr>
          <w:p w14:paraId="069C6BFA" w14:textId="77777777" w:rsidR="00437E19" w:rsidRPr="000D0F5D" w:rsidRDefault="00437E19" w:rsidP="00437E19">
            <w:pPr>
              <w:tabs>
                <w:tab w:val="left" w:pos="252"/>
              </w:tabs>
              <w:rPr>
                <w:rFonts w:cs="Arial"/>
                <w:szCs w:val="20"/>
              </w:rPr>
            </w:pPr>
            <w:r w:rsidRPr="000D0F5D">
              <w:rPr>
                <w:rFonts w:cs="Arial"/>
                <w:szCs w:val="20"/>
              </w:rPr>
              <w:t xml:space="preserve">Calendar and schedule of </w:t>
            </w:r>
            <w:r w:rsidRPr="000D0F5D">
              <w:rPr>
                <w:rFonts w:cs="Arial"/>
                <w:szCs w:val="20"/>
              </w:rPr>
              <w:tab/>
              <w:t xml:space="preserve">activities </w:t>
            </w:r>
            <w:r w:rsidRPr="000D0F5D">
              <w:rPr>
                <w:rFonts w:cs="Arial"/>
                <w:szCs w:val="20"/>
              </w:rPr>
              <w:br/>
              <w:t>Program records</w:t>
            </w:r>
          </w:p>
          <w:p w14:paraId="39E7063A" w14:textId="77777777" w:rsidR="00437E19" w:rsidRPr="000D0F5D" w:rsidRDefault="00437E19" w:rsidP="00437E19">
            <w:pPr>
              <w:tabs>
                <w:tab w:val="left" w:pos="252"/>
              </w:tabs>
              <w:rPr>
                <w:rFonts w:cs="Arial"/>
                <w:szCs w:val="20"/>
              </w:rPr>
            </w:pPr>
            <w:r w:rsidRPr="000D0F5D">
              <w:rPr>
                <w:rFonts w:cs="Arial"/>
                <w:szCs w:val="20"/>
              </w:rPr>
              <w:t xml:space="preserve">Parent handbooks and </w:t>
            </w:r>
            <w:r w:rsidRPr="000D0F5D">
              <w:rPr>
                <w:rFonts w:cs="Arial"/>
                <w:szCs w:val="20"/>
              </w:rPr>
              <w:tab/>
              <w:t>promotional materials</w:t>
            </w:r>
          </w:p>
          <w:p w14:paraId="6EE69F95" w14:textId="77777777" w:rsidR="00437E19" w:rsidRPr="000D0F5D" w:rsidRDefault="00437E19" w:rsidP="00437E19">
            <w:pPr>
              <w:rPr>
                <w:rFonts w:cs="Arial"/>
                <w:szCs w:val="20"/>
              </w:rPr>
            </w:pPr>
            <w:r w:rsidRPr="000D0F5D">
              <w:rPr>
                <w:rFonts w:cs="Arial"/>
                <w:szCs w:val="20"/>
              </w:rPr>
              <w:t>Other:</w:t>
            </w:r>
            <w:r w:rsidRPr="000D0F5D">
              <w:rPr>
                <w:rFonts w:cs="Arial"/>
                <w:b/>
                <w:i/>
                <w:szCs w:val="20"/>
              </w:rPr>
              <w:fldChar w:fldCharType="begin">
                <w:ffData>
                  <w:name w:val="Text7"/>
                  <w:enabled/>
                  <w:calcOnExit w:val="0"/>
                  <w:textInput/>
                </w:ffData>
              </w:fldChar>
            </w:r>
            <w:bookmarkStart w:id="174" w:name="Text7"/>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74"/>
          </w:p>
        </w:tc>
        <w:tc>
          <w:tcPr>
            <w:tcW w:w="3168" w:type="dxa"/>
            <w:shd w:val="clear" w:color="auto" w:fill="auto"/>
          </w:tcPr>
          <w:p w14:paraId="4615AC74" w14:textId="77777777" w:rsidR="00B3641D" w:rsidRDefault="00437E19" w:rsidP="00B3641D">
            <w:pPr>
              <w:tabs>
                <w:tab w:val="right" w:pos="2840"/>
              </w:tabs>
              <w:spacing w:before="60" w:after="60" w:line="240" w:lineRule="auto"/>
            </w:pPr>
            <w:r w:rsidRPr="000D0F5D">
              <w:fldChar w:fldCharType="begin">
                <w:ffData>
                  <w:name w:val="Check2"/>
                  <w:enabled/>
                  <w:calcOnExit w:val="0"/>
                  <w:checkBox>
                    <w:sizeAuto/>
                    <w:default w:val="0"/>
                  </w:checkBox>
                </w:ffData>
              </w:fldChar>
            </w:r>
            <w:r w:rsidRPr="000D0F5D">
              <w:instrText xml:space="preserve"> FORMCHECKBOX </w:instrText>
            </w:r>
            <w:r w:rsidR="0087190C">
              <w:fldChar w:fldCharType="separate"/>
            </w:r>
            <w:r w:rsidRPr="000D0F5D">
              <w:fldChar w:fldCharType="end"/>
            </w:r>
            <w:r w:rsidRPr="000D0F5D">
              <w:t xml:space="preserve">  Exceeds</w:t>
            </w:r>
            <w:r w:rsidR="00B3641D">
              <w:tab/>
            </w:r>
            <w:r w:rsidR="00B3641D" w:rsidRPr="000D0F5D">
              <w:t xml:space="preserve"> </w:t>
            </w:r>
            <w:r w:rsidRPr="000D0F5D">
              <w:t>(3 points)</w:t>
            </w:r>
          </w:p>
          <w:p w14:paraId="20850008" w14:textId="40E2564D" w:rsidR="00437E19" w:rsidRPr="000D0F5D" w:rsidRDefault="00437E19" w:rsidP="00B3641D">
            <w:pPr>
              <w:tabs>
                <w:tab w:val="right" w:pos="2840"/>
              </w:tabs>
              <w:spacing w:before="60" w:after="60" w:line="240" w:lineRule="auto"/>
            </w:pPr>
            <w:r w:rsidRPr="000D0F5D">
              <w:fldChar w:fldCharType="begin">
                <w:ffData>
                  <w:name w:val="Check2"/>
                  <w:enabled/>
                  <w:calcOnExit w:val="0"/>
                  <w:checkBox>
                    <w:sizeAuto/>
                    <w:default w:val="0"/>
                  </w:checkBox>
                </w:ffData>
              </w:fldChar>
            </w:r>
            <w:r w:rsidRPr="000D0F5D">
              <w:instrText xml:space="preserve"> FORMCHECKBOX </w:instrText>
            </w:r>
            <w:r w:rsidR="0087190C">
              <w:fldChar w:fldCharType="separate"/>
            </w:r>
            <w:r w:rsidRPr="000D0F5D">
              <w:fldChar w:fldCharType="end"/>
            </w:r>
            <w:r w:rsidRPr="000D0F5D">
              <w:t xml:space="preserve">  Meets</w:t>
            </w:r>
            <w:r w:rsidR="00B3641D">
              <w:tab/>
            </w:r>
            <w:r w:rsidR="00B3641D" w:rsidRPr="000D0F5D">
              <w:t xml:space="preserve"> </w:t>
            </w:r>
            <w:r w:rsidRPr="000D0F5D">
              <w:t>(2 points)</w:t>
            </w:r>
          </w:p>
          <w:p w14:paraId="295EF1C6" w14:textId="218183F9" w:rsidR="00437E19" w:rsidRPr="000D0F5D" w:rsidRDefault="00437E19" w:rsidP="00B3641D">
            <w:pPr>
              <w:tabs>
                <w:tab w:val="right" w:pos="2840"/>
              </w:tabs>
              <w:spacing w:before="60" w:after="60" w:line="240" w:lineRule="auto"/>
            </w:pPr>
            <w:r w:rsidRPr="000D0F5D">
              <w:fldChar w:fldCharType="begin">
                <w:ffData>
                  <w:name w:val="Check3"/>
                  <w:enabled/>
                  <w:calcOnExit w:val="0"/>
                  <w:checkBox>
                    <w:sizeAuto/>
                    <w:default w:val="0"/>
                    <w:checked w:val="0"/>
                  </w:checkBox>
                </w:ffData>
              </w:fldChar>
            </w:r>
            <w:r w:rsidRPr="000D0F5D">
              <w:instrText xml:space="preserve"> FORMCHECKBOX </w:instrText>
            </w:r>
            <w:r w:rsidR="0087190C">
              <w:fldChar w:fldCharType="separate"/>
            </w:r>
            <w:r w:rsidRPr="000D0F5D">
              <w:fldChar w:fldCharType="end"/>
            </w:r>
            <w:r w:rsidRPr="000D0F5D">
              <w:t xml:space="preserve">  Progress toward</w:t>
            </w:r>
            <w:r w:rsidR="00B3641D">
              <w:tab/>
            </w:r>
            <w:r w:rsidR="00B3641D" w:rsidRPr="000D0F5D">
              <w:t xml:space="preserve"> </w:t>
            </w:r>
            <w:r w:rsidRPr="000D0F5D">
              <w:t>(1)</w:t>
            </w:r>
          </w:p>
          <w:p w14:paraId="3A6DFB9E" w14:textId="23A39791" w:rsidR="00437E19" w:rsidRPr="000D0F5D" w:rsidRDefault="00437E19" w:rsidP="00B3641D">
            <w:pPr>
              <w:tabs>
                <w:tab w:val="right" w:pos="2840"/>
              </w:tabs>
              <w:spacing w:before="60" w:after="60" w:line="240" w:lineRule="auto"/>
            </w:pPr>
            <w:r w:rsidRPr="000D0F5D">
              <w:fldChar w:fldCharType="begin">
                <w:ffData>
                  <w:name w:val="Check4"/>
                  <w:enabled/>
                  <w:calcOnExit w:val="0"/>
                  <w:checkBox>
                    <w:sizeAuto/>
                    <w:default w:val="0"/>
                    <w:checked w:val="0"/>
                  </w:checkBox>
                </w:ffData>
              </w:fldChar>
            </w:r>
            <w:r w:rsidRPr="000D0F5D">
              <w:instrText xml:space="preserve"> FORMCHECKBOX </w:instrText>
            </w:r>
            <w:r w:rsidR="0087190C">
              <w:fldChar w:fldCharType="separate"/>
            </w:r>
            <w:r w:rsidRPr="000D0F5D">
              <w:fldChar w:fldCharType="end"/>
            </w:r>
            <w:r w:rsidRPr="000D0F5D">
              <w:t xml:space="preserve">  Does not meet</w:t>
            </w:r>
            <w:r w:rsidR="00B3641D">
              <w:tab/>
            </w:r>
            <w:r w:rsidR="00B3641D" w:rsidRPr="000D0F5D">
              <w:t xml:space="preserve"> </w:t>
            </w:r>
            <w:r w:rsidRPr="000D0F5D">
              <w:t>(0)</w:t>
            </w:r>
          </w:p>
          <w:p w14:paraId="285AA934" w14:textId="77777777" w:rsidR="00437E19" w:rsidRPr="000D0F5D" w:rsidRDefault="00437E19" w:rsidP="00437E19">
            <w:pPr>
              <w:rPr>
                <w:rFonts w:cs="Arial"/>
                <w:szCs w:val="20"/>
              </w:rPr>
            </w:pPr>
          </w:p>
        </w:tc>
        <w:tc>
          <w:tcPr>
            <w:tcW w:w="1872" w:type="dxa"/>
            <w:shd w:val="clear" w:color="auto" w:fill="auto"/>
          </w:tcPr>
          <w:p w14:paraId="3919EA56" w14:textId="77777777" w:rsidR="00437E19" w:rsidRPr="000D0F5D" w:rsidRDefault="00437E19" w:rsidP="00437E19">
            <w:pPr>
              <w:rPr>
                <w:rFonts w:cs="Arial"/>
                <w:b/>
                <w:i/>
                <w:szCs w:val="20"/>
              </w:rPr>
            </w:pPr>
            <w:r w:rsidRPr="000D0F5D">
              <w:rPr>
                <w:rFonts w:cs="Arial"/>
                <w:b/>
                <w:i/>
                <w:szCs w:val="20"/>
              </w:rPr>
              <w:fldChar w:fldCharType="begin">
                <w:ffData>
                  <w:name w:val="Text2"/>
                  <w:enabled/>
                  <w:calcOnExit w:val="0"/>
                  <w:textInput/>
                </w:ffData>
              </w:fldChar>
            </w:r>
            <w:bookmarkStart w:id="175" w:name="Text2"/>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75"/>
          </w:p>
        </w:tc>
      </w:tr>
      <w:tr w:rsidR="0079595C" w:rsidRPr="000D0F5D" w14:paraId="02129B6B" w14:textId="77777777" w:rsidTr="000732DE">
        <w:trPr>
          <w:trHeight w:val="512"/>
        </w:trPr>
        <w:tc>
          <w:tcPr>
            <w:tcW w:w="576" w:type="dxa"/>
            <w:shd w:val="clear" w:color="auto" w:fill="auto"/>
          </w:tcPr>
          <w:p w14:paraId="50BAEF82" w14:textId="77777777" w:rsidR="00437E19" w:rsidRPr="000D0F5D" w:rsidRDefault="00437E19" w:rsidP="00437E19">
            <w:pPr>
              <w:rPr>
                <w:rFonts w:cs="Arial"/>
                <w:szCs w:val="20"/>
              </w:rPr>
            </w:pPr>
            <w:r w:rsidRPr="000D0F5D">
              <w:rPr>
                <w:rFonts w:cs="Arial"/>
                <w:szCs w:val="20"/>
              </w:rPr>
              <w:t>1c</w:t>
            </w:r>
          </w:p>
        </w:tc>
        <w:tc>
          <w:tcPr>
            <w:tcW w:w="4320" w:type="dxa"/>
            <w:shd w:val="clear" w:color="auto" w:fill="auto"/>
          </w:tcPr>
          <w:p w14:paraId="2E833F4B" w14:textId="74521849" w:rsidR="00437E19" w:rsidRPr="000D0F5D" w:rsidRDefault="00437E19" w:rsidP="00437E19">
            <w:pPr>
              <w:rPr>
                <w:rFonts w:cs="Arial"/>
                <w:szCs w:val="20"/>
              </w:rPr>
            </w:pPr>
            <w:r w:rsidRPr="000D0F5D">
              <w:rPr>
                <w:rFonts w:cs="Arial"/>
                <w:szCs w:val="20"/>
              </w:rPr>
              <w:t xml:space="preserve">3-The grantee has integrated the existing coordinating groups, parents, appropriate community members, volunteers, and social services agencies/organizations, and has involved them in the planning and evaluation of the </w:t>
            </w:r>
            <w:r w:rsidR="0046715E">
              <w:rPr>
                <w:rFonts w:cs="Arial"/>
                <w:szCs w:val="20"/>
              </w:rPr>
              <w:t>21CCLC</w:t>
            </w:r>
            <w:r w:rsidRPr="000D0F5D">
              <w:rPr>
                <w:rFonts w:cs="Arial"/>
                <w:szCs w:val="20"/>
              </w:rPr>
              <w:t xml:space="preserve"> Program.  </w:t>
            </w:r>
          </w:p>
          <w:p w14:paraId="7C1FFDC1" w14:textId="77777777" w:rsidR="00437E19" w:rsidRPr="000D0F5D" w:rsidRDefault="00437E19" w:rsidP="00437E19">
            <w:pPr>
              <w:rPr>
                <w:rFonts w:cs="Arial"/>
                <w:b/>
                <w:i/>
                <w:szCs w:val="20"/>
              </w:rPr>
            </w:pPr>
            <w:r w:rsidRPr="000D0F5D">
              <w:rPr>
                <w:rFonts w:cs="Arial"/>
                <w:b/>
                <w:i/>
                <w:szCs w:val="20"/>
              </w:rPr>
              <w:lastRenderedPageBreak/>
              <w:fldChar w:fldCharType="begin">
                <w:ffData>
                  <w:name w:val="Text120"/>
                  <w:enabled/>
                  <w:calcOnExit w:val="0"/>
                  <w:textInput/>
                </w:ffData>
              </w:fldChar>
            </w:r>
            <w:bookmarkStart w:id="176" w:name="Text120"/>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76"/>
          </w:p>
        </w:tc>
        <w:tc>
          <w:tcPr>
            <w:tcW w:w="3024" w:type="dxa"/>
            <w:shd w:val="clear" w:color="auto" w:fill="auto"/>
          </w:tcPr>
          <w:p w14:paraId="7256C953" w14:textId="77777777" w:rsidR="00437E19" w:rsidRPr="000D0F5D" w:rsidRDefault="00437E19" w:rsidP="00437E19">
            <w:pPr>
              <w:ind w:left="270" w:hanging="270"/>
              <w:rPr>
                <w:rFonts w:cs="Arial"/>
                <w:szCs w:val="20"/>
              </w:rPr>
            </w:pPr>
            <w:r w:rsidRPr="000D0F5D">
              <w:rPr>
                <w:rFonts w:cs="Arial"/>
                <w:szCs w:val="20"/>
              </w:rPr>
              <w:lastRenderedPageBreak/>
              <w:t>Meeting agendas and minutes, including list of attendees</w:t>
            </w:r>
          </w:p>
          <w:p w14:paraId="06766ADE" w14:textId="77777777" w:rsidR="00437E19" w:rsidRPr="000D0F5D" w:rsidRDefault="00437E19" w:rsidP="00437E19">
            <w:pPr>
              <w:ind w:left="270" w:hanging="270"/>
              <w:rPr>
                <w:rFonts w:cs="Arial"/>
                <w:szCs w:val="20"/>
              </w:rPr>
            </w:pPr>
            <w:r w:rsidRPr="000D0F5D">
              <w:rPr>
                <w:rFonts w:cs="Arial"/>
                <w:szCs w:val="20"/>
              </w:rPr>
              <w:t>Schedule of meetings</w:t>
            </w:r>
          </w:p>
          <w:p w14:paraId="07EE87EA" w14:textId="77777777" w:rsidR="00437E19" w:rsidRPr="000D0F5D" w:rsidRDefault="00437E19" w:rsidP="00437E19">
            <w:pPr>
              <w:rPr>
                <w:rFonts w:cs="Arial"/>
                <w:szCs w:val="20"/>
              </w:rPr>
            </w:pPr>
            <w:r w:rsidRPr="000D0F5D">
              <w:rPr>
                <w:rFonts w:cs="Arial"/>
                <w:szCs w:val="20"/>
              </w:rPr>
              <w:t xml:space="preserve">Other: </w:t>
            </w:r>
            <w:r w:rsidRPr="000D0F5D">
              <w:rPr>
                <w:rFonts w:cs="Arial"/>
                <w:b/>
                <w:i/>
                <w:szCs w:val="20"/>
              </w:rPr>
              <w:fldChar w:fldCharType="begin">
                <w:ffData>
                  <w:name w:val="Text122"/>
                  <w:enabled/>
                  <w:calcOnExit w:val="0"/>
                  <w:textInput/>
                </w:ffData>
              </w:fldChar>
            </w:r>
            <w:bookmarkStart w:id="177" w:name="Text122"/>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77"/>
          </w:p>
        </w:tc>
        <w:tc>
          <w:tcPr>
            <w:tcW w:w="3168" w:type="dxa"/>
            <w:shd w:val="clear" w:color="auto" w:fill="auto"/>
          </w:tcPr>
          <w:p w14:paraId="37159282" w14:textId="54676BA3" w:rsidR="00B3641D" w:rsidRDefault="00437E19" w:rsidP="00B3641D">
            <w:pPr>
              <w:tabs>
                <w:tab w:val="right" w:pos="275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64E0D780" w14:textId="3CB999EF" w:rsidR="00437E19" w:rsidRPr="000D0F5D" w:rsidRDefault="00437E19" w:rsidP="00B3641D">
            <w:pPr>
              <w:tabs>
                <w:tab w:val="right" w:pos="275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20B82BE2" w14:textId="353EFCFB" w:rsidR="00437E19" w:rsidRPr="000D0F5D" w:rsidRDefault="00437E19" w:rsidP="00B3641D">
            <w:pPr>
              <w:tabs>
                <w:tab w:val="right" w:pos="2750"/>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4784389" w14:textId="6463BE83" w:rsidR="00437E19" w:rsidRPr="000D0F5D" w:rsidRDefault="00437E19" w:rsidP="00B3641D">
            <w:pPr>
              <w:tabs>
                <w:tab w:val="right" w:pos="2750"/>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24C3AEB8" w14:textId="77777777" w:rsidR="00437E19" w:rsidRPr="000D0F5D" w:rsidRDefault="00437E19" w:rsidP="00437E19">
            <w:pPr>
              <w:rPr>
                <w:rFonts w:cs="Arial"/>
                <w:b/>
                <w:i/>
                <w:szCs w:val="20"/>
              </w:rPr>
            </w:pPr>
            <w:r w:rsidRPr="000D0F5D">
              <w:rPr>
                <w:rFonts w:cs="Arial"/>
                <w:b/>
                <w:i/>
                <w:szCs w:val="20"/>
              </w:rPr>
              <w:fldChar w:fldCharType="begin">
                <w:ffData>
                  <w:name w:val="Text124"/>
                  <w:enabled/>
                  <w:calcOnExit w:val="0"/>
                  <w:textInput/>
                </w:ffData>
              </w:fldChar>
            </w:r>
            <w:bookmarkStart w:id="178" w:name="Text124"/>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78"/>
          </w:p>
        </w:tc>
      </w:tr>
      <w:tr w:rsidR="0079595C" w:rsidRPr="000D0F5D" w14:paraId="711A365F" w14:textId="77777777" w:rsidTr="000732DE">
        <w:trPr>
          <w:trHeight w:val="1223"/>
        </w:trPr>
        <w:tc>
          <w:tcPr>
            <w:tcW w:w="576" w:type="dxa"/>
            <w:shd w:val="clear" w:color="auto" w:fill="auto"/>
          </w:tcPr>
          <w:p w14:paraId="1EE111CB" w14:textId="77777777" w:rsidR="00437E19" w:rsidRPr="000D0F5D" w:rsidRDefault="00437E19" w:rsidP="00437E19">
            <w:pPr>
              <w:rPr>
                <w:rFonts w:cs="Arial"/>
                <w:szCs w:val="20"/>
              </w:rPr>
            </w:pPr>
            <w:r w:rsidRPr="000D0F5D">
              <w:rPr>
                <w:rFonts w:cs="Arial"/>
                <w:szCs w:val="20"/>
              </w:rPr>
              <w:t>1d</w:t>
            </w:r>
          </w:p>
        </w:tc>
        <w:tc>
          <w:tcPr>
            <w:tcW w:w="4320" w:type="dxa"/>
            <w:shd w:val="clear" w:color="auto" w:fill="auto"/>
          </w:tcPr>
          <w:p w14:paraId="3B745BE3" w14:textId="77777777" w:rsidR="00437E19" w:rsidRPr="000D0F5D" w:rsidRDefault="00437E19" w:rsidP="00437E19">
            <w:pPr>
              <w:autoSpaceDE w:val="0"/>
              <w:autoSpaceDN w:val="0"/>
              <w:adjustRightInd w:val="0"/>
              <w:rPr>
                <w:rFonts w:cs="Arial"/>
                <w:b/>
                <w:i/>
                <w:color w:val="000000"/>
                <w:szCs w:val="20"/>
              </w:rPr>
            </w:pPr>
            <w:r w:rsidRPr="000D0F5D">
              <w:rPr>
                <w:rFonts w:cs="Arial"/>
                <w:color w:val="000000"/>
                <w:szCs w:val="20"/>
              </w:rPr>
              <w:t xml:space="preserve">4-The grantee provides equitable services to private school students, and their families.  Comparable opportunities for the participation of both public- and private-school students in the area served by the grant are provided.  The grantee has consulted with private school officials.  </w:t>
            </w:r>
            <w:r w:rsidRPr="000D0F5D">
              <w:rPr>
                <w:rFonts w:cs="Arial"/>
                <w:b/>
                <w:i/>
                <w:color w:val="000000"/>
                <w:szCs w:val="20"/>
              </w:rPr>
              <w:fldChar w:fldCharType="begin">
                <w:ffData>
                  <w:name w:val="Text117"/>
                  <w:enabled/>
                  <w:calcOnExit w:val="0"/>
                  <w:textInput/>
                </w:ffData>
              </w:fldChar>
            </w:r>
            <w:bookmarkStart w:id="179" w:name="Text117"/>
            <w:r w:rsidRPr="000D0F5D">
              <w:rPr>
                <w:rFonts w:cs="Arial"/>
                <w:b/>
                <w:i/>
                <w:color w:val="000000"/>
                <w:szCs w:val="20"/>
              </w:rPr>
              <w:instrText xml:space="preserve"> FORMTEXT </w:instrText>
            </w:r>
            <w:r w:rsidRPr="000D0F5D">
              <w:rPr>
                <w:rFonts w:cs="Arial"/>
                <w:b/>
                <w:i/>
                <w:color w:val="000000"/>
                <w:szCs w:val="20"/>
              </w:rPr>
            </w:r>
            <w:r w:rsidRPr="000D0F5D">
              <w:rPr>
                <w:rFonts w:cs="Arial"/>
                <w:b/>
                <w:i/>
                <w:color w:val="000000"/>
                <w:szCs w:val="20"/>
              </w:rPr>
              <w:fldChar w:fldCharType="separate"/>
            </w:r>
            <w:r w:rsidRPr="000D0F5D">
              <w:rPr>
                <w:rFonts w:cs="Arial"/>
                <w:b/>
                <w:i/>
                <w:noProof/>
                <w:color w:val="000000"/>
                <w:szCs w:val="20"/>
              </w:rPr>
              <w:t> </w:t>
            </w:r>
            <w:r w:rsidRPr="000D0F5D">
              <w:rPr>
                <w:rFonts w:cs="Arial"/>
                <w:b/>
                <w:i/>
                <w:noProof/>
                <w:color w:val="000000"/>
                <w:szCs w:val="20"/>
              </w:rPr>
              <w:t> </w:t>
            </w:r>
            <w:r w:rsidRPr="000D0F5D">
              <w:rPr>
                <w:rFonts w:cs="Arial"/>
                <w:b/>
                <w:i/>
                <w:noProof/>
                <w:color w:val="000000"/>
                <w:szCs w:val="20"/>
              </w:rPr>
              <w:t> </w:t>
            </w:r>
            <w:r w:rsidRPr="000D0F5D">
              <w:rPr>
                <w:rFonts w:cs="Arial"/>
                <w:b/>
                <w:i/>
                <w:noProof/>
                <w:color w:val="000000"/>
                <w:szCs w:val="20"/>
              </w:rPr>
              <w:t> </w:t>
            </w:r>
            <w:r w:rsidRPr="000D0F5D">
              <w:rPr>
                <w:rFonts w:cs="Arial"/>
                <w:b/>
                <w:i/>
                <w:noProof/>
                <w:color w:val="000000"/>
                <w:szCs w:val="20"/>
              </w:rPr>
              <w:t> </w:t>
            </w:r>
            <w:r w:rsidRPr="000D0F5D">
              <w:rPr>
                <w:rFonts w:cs="Arial"/>
                <w:b/>
                <w:i/>
                <w:color w:val="000000"/>
                <w:szCs w:val="20"/>
              </w:rPr>
              <w:fldChar w:fldCharType="end"/>
            </w:r>
            <w:bookmarkEnd w:id="179"/>
          </w:p>
          <w:p w14:paraId="79F5D459" w14:textId="77777777" w:rsidR="00437E19" w:rsidRPr="000D0F5D" w:rsidRDefault="00437E19" w:rsidP="00437E19">
            <w:pPr>
              <w:autoSpaceDE w:val="0"/>
              <w:autoSpaceDN w:val="0"/>
              <w:adjustRightInd w:val="0"/>
              <w:rPr>
                <w:rFonts w:cs="Arial"/>
                <w:color w:val="000000"/>
                <w:szCs w:val="20"/>
              </w:rPr>
            </w:pPr>
          </w:p>
        </w:tc>
        <w:tc>
          <w:tcPr>
            <w:tcW w:w="3024" w:type="dxa"/>
            <w:shd w:val="clear" w:color="auto" w:fill="auto"/>
          </w:tcPr>
          <w:p w14:paraId="66E06612" w14:textId="77777777" w:rsidR="00437E19" w:rsidRPr="000D0F5D" w:rsidRDefault="00437E19" w:rsidP="00437E19">
            <w:pPr>
              <w:ind w:left="270" w:hanging="270"/>
              <w:rPr>
                <w:rFonts w:cs="Arial"/>
                <w:szCs w:val="20"/>
              </w:rPr>
            </w:pPr>
            <w:r w:rsidRPr="000D0F5D">
              <w:rPr>
                <w:rFonts w:cs="Arial"/>
                <w:szCs w:val="20"/>
              </w:rPr>
              <w:t xml:space="preserve">Correspondence to private schools </w:t>
            </w:r>
          </w:p>
          <w:p w14:paraId="49B8B79A" w14:textId="77777777" w:rsidR="00437E19" w:rsidRPr="000D0F5D" w:rsidRDefault="00437E19" w:rsidP="00437E19">
            <w:pPr>
              <w:ind w:left="270" w:hanging="270"/>
              <w:rPr>
                <w:rFonts w:cs="Arial"/>
                <w:szCs w:val="20"/>
              </w:rPr>
            </w:pPr>
            <w:r w:rsidRPr="000D0F5D">
              <w:rPr>
                <w:rFonts w:cs="Arial"/>
                <w:szCs w:val="20"/>
              </w:rPr>
              <w:t>Record of response from private school</w:t>
            </w:r>
          </w:p>
          <w:p w14:paraId="4E685A79" w14:textId="77777777" w:rsidR="00437E19" w:rsidRPr="000D0F5D" w:rsidRDefault="00437E19" w:rsidP="00437E19">
            <w:pPr>
              <w:ind w:left="270" w:hanging="270"/>
              <w:rPr>
                <w:rFonts w:cs="Arial"/>
                <w:szCs w:val="20"/>
              </w:rPr>
            </w:pPr>
            <w:r w:rsidRPr="000D0F5D">
              <w:rPr>
                <w:rFonts w:cs="Arial"/>
                <w:szCs w:val="20"/>
              </w:rPr>
              <w:t xml:space="preserve">Other: </w:t>
            </w:r>
            <w:r w:rsidRPr="000D0F5D">
              <w:rPr>
                <w:rFonts w:cs="Arial"/>
                <w:b/>
                <w:i/>
                <w:szCs w:val="20"/>
              </w:rPr>
              <w:fldChar w:fldCharType="begin">
                <w:ffData>
                  <w:name w:val="Text118"/>
                  <w:enabled/>
                  <w:calcOnExit w:val="0"/>
                  <w:textInput/>
                </w:ffData>
              </w:fldChar>
            </w:r>
            <w:bookmarkStart w:id="180" w:name="Text118"/>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0"/>
          </w:p>
        </w:tc>
        <w:tc>
          <w:tcPr>
            <w:tcW w:w="3168" w:type="dxa"/>
            <w:shd w:val="clear" w:color="auto" w:fill="auto"/>
          </w:tcPr>
          <w:p w14:paraId="7FE1389B" w14:textId="77777777" w:rsidR="00B3641D" w:rsidRDefault="00437E19" w:rsidP="00B3641D">
            <w:pPr>
              <w:tabs>
                <w:tab w:val="right" w:pos="284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Pr="000D0F5D">
              <w:rPr>
                <w:rFonts w:cs="Arial"/>
                <w:szCs w:val="20"/>
              </w:rPr>
              <w:t>(3 points)</w:t>
            </w:r>
          </w:p>
          <w:p w14:paraId="1463B165" w14:textId="32018893" w:rsidR="00437E19" w:rsidRPr="000D0F5D" w:rsidRDefault="00437E19" w:rsidP="00B3641D">
            <w:pPr>
              <w:tabs>
                <w:tab w:val="right" w:pos="284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4F993693" w14:textId="69FDBEE6" w:rsidR="00437E19" w:rsidRPr="000D0F5D" w:rsidRDefault="00437E19" w:rsidP="00B3641D">
            <w:pPr>
              <w:tabs>
                <w:tab w:val="right" w:pos="2840"/>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43CF78CC" w14:textId="1ED76801" w:rsidR="00437E19" w:rsidRPr="000D0F5D" w:rsidRDefault="00437E19" w:rsidP="00B3641D">
            <w:pPr>
              <w:tabs>
                <w:tab w:val="right" w:pos="2840"/>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w:t>
            </w:r>
            <w:r w:rsidR="00B3641D">
              <w:rPr>
                <w:rFonts w:cs="Arial"/>
                <w:szCs w:val="20"/>
              </w:rPr>
              <w:t>t</w:t>
            </w:r>
            <w:r w:rsidR="00B3641D">
              <w:rPr>
                <w:rFonts w:cs="Arial"/>
                <w:szCs w:val="20"/>
              </w:rPr>
              <w:tab/>
            </w:r>
            <w:r w:rsidR="00B3641D" w:rsidRPr="000D0F5D">
              <w:rPr>
                <w:rFonts w:cs="Arial"/>
                <w:szCs w:val="20"/>
              </w:rPr>
              <w:t xml:space="preserve"> </w:t>
            </w:r>
            <w:r w:rsidRPr="000D0F5D">
              <w:rPr>
                <w:rFonts w:cs="Arial"/>
                <w:szCs w:val="20"/>
              </w:rPr>
              <w:t>(0)</w:t>
            </w:r>
          </w:p>
          <w:p w14:paraId="095A0A52" w14:textId="240E561E" w:rsidR="00437E19" w:rsidRPr="000D0F5D" w:rsidRDefault="00437E19" w:rsidP="00B3641D">
            <w:pPr>
              <w:tabs>
                <w:tab w:val="right" w:pos="2840"/>
              </w:tabs>
              <w:spacing w:before="60" w:after="60"/>
              <w:rPr>
                <w:rFonts w:cs="Arial"/>
                <w:szCs w:val="20"/>
              </w:rPr>
            </w:pPr>
            <w:r w:rsidRPr="000D0F5D">
              <w:rPr>
                <w:rFonts w:cs="Arial"/>
                <w:szCs w:val="20"/>
              </w:rPr>
              <w:fldChar w:fldCharType="begin">
                <w:ffData>
                  <w:name w:val=""/>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N/A </w:t>
            </w:r>
            <w:r w:rsidR="00B3641D">
              <w:rPr>
                <w:rFonts w:cs="Arial"/>
                <w:szCs w:val="20"/>
              </w:rPr>
              <w:tab/>
            </w:r>
            <w:r w:rsidR="00B3641D" w:rsidRPr="000D0F5D">
              <w:rPr>
                <w:rFonts w:cs="Arial"/>
                <w:szCs w:val="20"/>
              </w:rPr>
              <w:t xml:space="preserve"> </w:t>
            </w:r>
            <w:r w:rsidRPr="000D0F5D">
              <w:rPr>
                <w:rFonts w:cs="Arial"/>
                <w:szCs w:val="20"/>
              </w:rPr>
              <w:t>(no private schools within district boundary)</w:t>
            </w:r>
          </w:p>
        </w:tc>
        <w:tc>
          <w:tcPr>
            <w:tcW w:w="1872" w:type="dxa"/>
            <w:shd w:val="clear" w:color="auto" w:fill="auto"/>
          </w:tcPr>
          <w:p w14:paraId="5E4AA7F4" w14:textId="77777777" w:rsidR="00437E19" w:rsidRPr="000D0F5D" w:rsidRDefault="00437E19" w:rsidP="00437E19">
            <w:pPr>
              <w:rPr>
                <w:rFonts w:cs="Arial"/>
                <w:b/>
                <w:i/>
                <w:szCs w:val="20"/>
              </w:rPr>
            </w:pPr>
            <w:r w:rsidRPr="000D0F5D">
              <w:rPr>
                <w:rFonts w:cs="Arial"/>
                <w:b/>
                <w:i/>
                <w:szCs w:val="20"/>
              </w:rPr>
              <w:fldChar w:fldCharType="begin">
                <w:ffData>
                  <w:name w:val="Text119"/>
                  <w:enabled/>
                  <w:calcOnExit w:val="0"/>
                  <w:textInput/>
                </w:ffData>
              </w:fldChar>
            </w:r>
            <w:bookmarkStart w:id="181" w:name="Text119"/>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1"/>
          </w:p>
        </w:tc>
      </w:tr>
    </w:tbl>
    <w:p w14:paraId="15A4C896" w14:textId="77777777" w:rsidR="0079595C" w:rsidRDefault="0079595C" w:rsidP="00437E19"/>
    <w:p w14:paraId="6DAFCF86" w14:textId="77777777" w:rsidR="0079595C" w:rsidRDefault="0079595C" w:rsidP="00437E19"/>
    <w:tbl>
      <w:tblPr>
        <w:tblW w:w="12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320"/>
        <w:gridCol w:w="3168"/>
        <w:gridCol w:w="3168"/>
        <w:gridCol w:w="1872"/>
      </w:tblGrid>
      <w:tr w:rsidR="000D0F5D" w:rsidRPr="000D0F5D" w14:paraId="30B7E02F" w14:textId="77777777" w:rsidTr="00B82915">
        <w:trPr>
          <w:jc w:val="center"/>
        </w:trPr>
        <w:tc>
          <w:tcPr>
            <w:tcW w:w="46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CB927E4" w14:textId="77777777" w:rsidR="000D0F5D" w:rsidRPr="000D0F5D" w:rsidRDefault="000D0F5D" w:rsidP="000732DE">
            <w:pPr>
              <w:jc w:val="center"/>
              <w:rPr>
                <w:rFonts w:cs="Arial"/>
                <w:b/>
                <w:szCs w:val="20"/>
              </w:rPr>
            </w:pPr>
          </w:p>
        </w:tc>
        <w:tc>
          <w:tcPr>
            <w:tcW w:w="43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3C11FF" w14:textId="77777777" w:rsidR="000D0F5D" w:rsidRPr="000D0F5D" w:rsidRDefault="000D0F5D" w:rsidP="000732DE">
            <w:pPr>
              <w:jc w:val="center"/>
              <w:rPr>
                <w:rFonts w:cs="Arial"/>
                <w:b/>
                <w:szCs w:val="20"/>
              </w:rPr>
            </w:pPr>
            <w:r w:rsidRPr="000D0F5D">
              <w:rPr>
                <w:rFonts w:cs="Arial"/>
                <w:b/>
                <w:szCs w:val="20"/>
              </w:rPr>
              <w:t>Requirements</w:t>
            </w:r>
          </w:p>
        </w:tc>
        <w:tc>
          <w:tcPr>
            <w:tcW w:w="316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98B3802" w14:textId="77777777" w:rsidR="000D0F5D" w:rsidRPr="000D0F5D" w:rsidRDefault="000D0F5D" w:rsidP="000732DE">
            <w:pPr>
              <w:jc w:val="center"/>
              <w:rPr>
                <w:rFonts w:cs="Arial"/>
                <w:b/>
                <w:szCs w:val="20"/>
              </w:rPr>
            </w:pPr>
            <w:r w:rsidRPr="000D0F5D">
              <w:rPr>
                <w:rFonts w:cs="Arial"/>
                <w:b/>
                <w:szCs w:val="20"/>
              </w:rPr>
              <w:t>Documentation</w:t>
            </w:r>
          </w:p>
        </w:tc>
        <w:tc>
          <w:tcPr>
            <w:tcW w:w="316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F06C6F" w14:textId="77777777" w:rsidR="000D0F5D" w:rsidRPr="000D0F5D" w:rsidRDefault="000D0F5D" w:rsidP="000732DE">
            <w:pPr>
              <w:jc w:val="center"/>
              <w:rPr>
                <w:rFonts w:cs="Arial"/>
                <w:b/>
                <w:szCs w:val="20"/>
              </w:rPr>
            </w:pPr>
            <w:r w:rsidRPr="000D0F5D">
              <w:rPr>
                <w:rFonts w:cs="Arial"/>
                <w:b/>
                <w:szCs w:val="20"/>
              </w:rPr>
              <w:t>Requirement Compliance</w:t>
            </w:r>
          </w:p>
        </w:tc>
        <w:tc>
          <w:tcPr>
            <w:tcW w:w="187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E7CB1A6" w14:textId="77777777" w:rsidR="000D0F5D" w:rsidRPr="000D0F5D" w:rsidRDefault="000D0F5D" w:rsidP="000732DE">
            <w:pPr>
              <w:jc w:val="center"/>
              <w:rPr>
                <w:rFonts w:cs="Arial"/>
                <w:b/>
                <w:szCs w:val="20"/>
              </w:rPr>
            </w:pPr>
            <w:r w:rsidRPr="000D0F5D">
              <w:rPr>
                <w:rFonts w:cs="Arial"/>
                <w:b/>
                <w:szCs w:val="20"/>
              </w:rPr>
              <w:t>Improvement Plan/Timeline</w:t>
            </w:r>
          </w:p>
        </w:tc>
      </w:tr>
      <w:tr w:rsidR="000D0F5D" w:rsidRPr="000D0F5D" w14:paraId="7CAAE763" w14:textId="77777777" w:rsidTr="00B82915">
        <w:trPr>
          <w:jc w:val="center"/>
        </w:trPr>
        <w:tc>
          <w:tcPr>
            <w:tcW w:w="468" w:type="dxa"/>
            <w:tcBorders>
              <w:top w:val="single" w:sz="4" w:space="0" w:color="auto"/>
              <w:left w:val="single" w:sz="4" w:space="0" w:color="auto"/>
              <w:bottom w:val="single" w:sz="4" w:space="0" w:color="auto"/>
              <w:right w:val="single" w:sz="4" w:space="0" w:color="auto"/>
            </w:tcBorders>
            <w:shd w:val="clear" w:color="auto" w:fill="auto"/>
          </w:tcPr>
          <w:p w14:paraId="19202B5E" w14:textId="77777777" w:rsidR="000D0F5D" w:rsidRPr="000D0F5D" w:rsidRDefault="000D0F5D" w:rsidP="000D0F5D">
            <w:pPr>
              <w:jc w:val="center"/>
              <w:rPr>
                <w:rFonts w:cs="Arial"/>
                <w:szCs w:val="20"/>
              </w:rPr>
            </w:pPr>
            <w:r w:rsidRPr="000D0F5D">
              <w:rPr>
                <w:rFonts w:cs="Arial"/>
                <w:szCs w:val="20"/>
              </w:rPr>
              <w:t>2a</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22C62C9" w14:textId="77777777" w:rsidR="000D0F5D" w:rsidRPr="000D0F5D" w:rsidRDefault="000D0F5D" w:rsidP="000732DE">
            <w:pPr>
              <w:rPr>
                <w:rFonts w:cs="Arial"/>
                <w:szCs w:val="20"/>
              </w:rPr>
            </w:pPr>
            <w:r w:rsidRPr="000D0F5D">
              <w:rPr>
                <w:rFonts w:cs="Arial"/>
                <w:szCs w:val="20"/>
              </w:rPr>
              <w:t xml:space="preserve">5-The grantee has contracted with a local evaluator who at a minimum, will:  </w:t>
            </w:r>
          </w:p>
          <w:p w14:paraId="7BD65DE2" w14:textId="77777777" w:rsidR="000D0F5D" w:rsidRPr="000D0F5D" w:rsidRDefault="000D0F5D" w:rsidP="000732DE">
            <w:pPr>
              <w:tabs>
                <w:tab w:val="left" w:pos="0"/>
              </w:tabs>
              <w:spacing w:after="0" w:line="240" w:lineRule="auto"/>
              <w:rPr>
                <w:rFonts w:cs="Arial"/>
                <w:szCs w:val="20"/>
              </w:rPr>
            </w:pPr>
            <w:r w:rsidRPr="000D0F5D">
              <w:rPr>
                <w:rFonts w:cs="Arial"/>
                <w:szCs w:val="20"/>
              </w:rPr>
              <w:t>Coordinate the collection and monitor the quality and completeness of required federal and state data.  The instruments and collection systems that have been identified include:</w:t>
            </w:r>
          </w:p>
          <w:p w14:paraId="69DC8F07" w14:textId="77777777" w:rsidR="000D0F5D" w:rsidRPr="000D0F5D" w:rsidRDefault="000D0F5D" w:rsidP="000732DE">
            <w:pPr>
              <w:numPr>
                <w:ilvl w:val="1"/>
                <w:numId w:val="1"/>
              </w:numPr>
              <w:tabs>
                <w:tab w:val="clear" w:pos="1080"/>
              </w:tabs>
              <w:spacing w:after="0" w:line="240" w:lineRule="auto"/>
              <w:ind w:left="673"/>
              <w:rPr>
                <w:rFonts w:cs="Arial"/>
                <w:szCs w:val="20"/>
              </w:rPr>
            </w:pPr>
            <w:r w:rsidRPr="000D0F5D">
              <w:rPr>
                <w:rFonts w:cs="Arial"/>
                <w:szCs w:val="20"/>
              </w:rPr>
              <w:t xml:space="preserve">program data, such as enrollment, demographic, attendance, and activity information,  </w:t>
            </w:r>
          </w:p>
          <w:p w14:paraId="4D67EDE9" w14:textId="77777777" w:rsidR="000D0F5D" w:rsidRPr="000D0F5D" w:rsidRDefault="000D0F5D" w:rsidP="000732DE">
            <w:pPr>
              <w:numPr>
                <w:ilvl w:val="1"/>
                <w:numId w:val="1"/>
              </w:numPr>
              <w:tabs>
                <w:tab w:val="clear" w:pos="1080"/>
              </w:tabs>
              <w:spacing w:after="0" w:line="240" w:lineRule="auto"/>
              <w:ind w:left="673"/>
              <w:rPr>
                <w:rFonts w:cs="Arial"/>
                <w:szCs w:val="20"/>
              </w:rPr>
            </w:pPr>
            <w:r w:rsidRPr="000D0F5D">
              <w:rPr>
                <w:rFonts w:cs="Arial"/>
                <w:szCs w:val="20"/>
              </w:rPr>
              <w:t>surveys from parents, students, teachers, and staff at the end of each school year; and</w:t>
            </w:r>
          </w:p>
          <w:p w14:paraId="271EF2D7" w14:textId="77777777" w:rsidR="000732DE" w:rsidRDefault="000D0F5D" w:rsidP="000732DE">
            <w:pPr>
              <w:numPr>
                <w:ilvl w:val="1"/>
                <w:numId w:val="1"/>
              </w:numPr>
              <w:tabs>
                <w:tab w:val="clear" w:pos="1080"/>
              </w:tabs>
              <w:spacing w:after="0" w:line="240" w:lineRule="auto"/>
              <w:ind w:left="673"/>
              <w:rPr>
                <w:rFonts w:cs="Arial"/>
                <w:szCs w:val="20"/>
              </w:rPr>
            </w:pPr>
            <w:r w:rsidRPr="000D0F5D">
              <w:rPr>
                <w:rFonts w:cs="Arial"/>
                <w:szCs w:val="20"/>
              </w:rPr>
              <w:t xml:space="preserve">school records data, including student grades, test scores, school </w:t>
            </w:r>
            <w:r w:rsidRPr="000D0F5D">
              <w:rPr>
                <w:rFonts w:cs="Arial"/>
                <w:szCs w:val="20"/>
              </w:rPr>
              <w:lastRenderedPageBreak/>
              <w:t>attendance, and disciplinary actions at the end of each school year.</w:t>
            </w:r>
          </w:p>
          <w:p w14:paraId="6956EADC" w14:textId="77777777" w:rsidR="000D0F5D" w:rsidRPr="00553A15" w:rsidRDefault="000D0F5D" w:rsidP="000732DE">
            <w:pPr>
              <w:spacing w:after="0" w:line="240" w:lineRule="auto"/>
              <w:rPr>
                <w:rFonts w:cs="Arial"/>
                <w:szCs w:val="20"/>
              </w:rPr>
            </w:pPr>
            <w:r w:rsidRPr="00553A15">
              <w:rPr>
                <w:rFonts w:cs="Arial"/>
                <w:szCs w:val="20"/>
              </w:rPr>
              <w:t xml:space="preserve">Guide the evaluation process.  </w:t>
            </w:r>
          </w:p>
          <w:p w14:paraId="467CE212" w14:textId="77777777" w:rsidR="00D0075C" w:rsidRPr="00553A15" w:rsidRDefault="00D0075C" w:rsidP="000732DE">
            <w:pPr>
              <w:spacing w:after="0" w:line="240" w:lineRule="auto"/>
              <w:ind w:left="384" w:hanging="360"/>
              <w:rPr>
                <w:rFonts w:cs="Arial"/>
                <w:szCs w:val="20"/>
              </w:rPr>
            </w:pPr>
          </w:p>
          <w:p w14:paraId="3FF9B8D0" w14:textId="77777777" w:rsidR="00D0075C" w:rsidRPr="00553A15" w:rsidRDefault="000D0F5D" w:rsidP="000732DE">
            <w:pPr>
              <w:spacing w:after="0" w:line="240" w:lineRule="auto"/>
              <w:ind w:left="384" w:hanging="360"/>
              <w:rPr>
                <w:rFonts w:cs="Arial"/>
                <w:szCs w:val="20"/>
              </w:rPr>
            </w:pPr>
            <w:r w:rsidRPr="00553A15">
              <w:rPr>
                <w:rFonts w:cs="Arial"/>
                <w:szCs w:val="20"/>
              </w:rPr>
              <w:t>Assist the program with initial i</w:t>
            </w:r>
            <w:r w:rsidR="00D0075C" w:rsidRPr="00553A15">
              <w:rPr>
                <w:rFonts w:cs="Arial"/>
                <w:szCs w:val="20"/>
              </w:rPr>
              <w:t>mplementation.</w:t>
            </w:r>
          </w:p>
          <w:p w14:paraId="6A33C918" w14:textId="77777777" w:rsidR="000A3508" w:rsidRPr="00553A15" w:rsidRDefault="000A3508" w:rsidP="000732DE">
            <w:pPr>
              <w:spacing w:after="0" w:line="240" w:lineRule="auto"/>
              <w:ind w:left="384" w:hanging="360"/>
              <w:rPr>
                <w:rFonts w:cs="Arial"/>
                <w:szCs w:val="20"/>
              </w:rPr>
            </w:pPr>
          </w:p>
          <w:p w14:paraId="5FB68D23" w14:textId="77777777" w:rsidR="000A3508" w:rsidRPr="00553A15" w:rsidRDefault="000A3508" w:rsidP="000A3508">
            <w:pPr>
              <w:spacing w:after="0" w:line="240" w:lineRule="auto"/>
              <w:rPr>
                <w:rFonts w:cs="Arial"/>
                <w:szCs w:val="20"/>
              </w:rPr>
            </w:pPr>
            <w:r w:rsidRPr="00553A15">
              <w:rPr>
                <w:rFonts w:cs="Arial"/>
                <w:szCs w:val="20"/>
              </w:rPr>
              <w:t>Use local data to guide performance improvement process and sustainability plan.</w:t>
            </w:r>
          </w:p>
          <w:p w14:paraId="7951555F" w14:textId="77777777" w:rsidR="000A3508" w:rsidRPr="00553A15" w:rsidRDefault="000A3508" w:rsidP="000732DE">
            <w:pPr>
              <w:spacing w:after="0" w:line="240" w:lineRule="auto"/>
              <w:ind w:left="384" w:hanging="360"/>
              <w:rPr>
                <w:rFonts w:cs="Arial"/>
                <w:szCs w:val="20"/>
              </w:rPr>
            </w:pPr>
          </w:p>
          <w:p w14:paraId="40451FAA" w14:textId="56E44755" w:rsidR="000D0F5D" w:rsidRPr="00553A15" w:rsidRDefault="000D0F5D" w:rsidP="000732DE">
            <w:pPr>
              <w:spacing w:after="0" w:line="240" w:lineRule="auto"/>
              <w:ind w:left="384" w:hanging="360"/>
              <w:rPr>
                <w:rFonts w:cs="Arial"/>
                <w:szCs w:val="20"/>
              </w:rPr>
            </w:pPr>
            <w:r w:rsidRPr="00553A15">
              <w:rPr>
                <w:rFonts w:cs="Arial"/>
                <w:szCs w:val="20"/>
              </w:rPr>
              <w:t xml:space="preserve">Review with program staff the </w:t>
            </w:r>
            <w:r w:rsidR="0046715E">
              <w:rPr>
                <w:rFonts w:cs="Arial"/>
                <w:szCs w:val="20"/>
              </w:rPr>
              <w:t>21CCLC</w:t>
            </w:r>
            <w:r w:rsidRPr="00553A15">
              <w:rPr>
                <w:rFonts w:cs="Arial"/>
                <w:szCs w:val="20"/>
              </w:rPr>
              <w:t xml:space="preserve"> On-site Monitoring Documentation form. </w:t>
            </w:r>
          </w:p>
          <w:p w14:paraId="36DC83DE" w14:textId="77777777" w:rsidR="000A3508" w:rsidRPr="00553A15" w:rsidRDefault="000A3508" w:rsidP="000A3508">
            <w:pPr>
              <w:spacing w:after="0" w:line="240" w:lineRule="auto"/>
              <w:rPr>
                <w:rFonts w:cs="Arial"/>
                <w:szCs w:val="20"/>
              </w:rPr>
            </w:pPr>
          </w:p>
          <w:p w14:paraId="44BB9D96" w14:textId="77777777" w:rsidR="000D0F5D" w:rsidRPr="00553A15" w:rsidRDefault="000D0F5D" w:rsidP="000A3508">
            <w:pPr>
              <w:spacing w:after="0" w:line="240" w:lineRule="auto"/>
              <w:rPr>
                <w:rFonts w:cs="Arial"/>
                <w:szCs w:val="20"/>
              </w:rPr>
            </w:pPr>
            <w:r w:rsidRPr="00553A15">
              <w:rPr>
                <w:rFonts w:cs="Arial"/>
                <w:szCs w:val="20"/>
              </w:rPr>
              <w:t xml:space="preserve">Assist with the completion and submission of the Annual Report Form.  </w:t>
            </w:r>
          </w:p>
          <w:p w14:paraId="6C995756" w14:textId="77777777" w:rsidR="000A3508" w:rsidRPr="00553A15" w:rsidRDefault="000A3508" w:rsidP="000A3508">
            <w:pPr>
              <w:spacing w:after="0" w:line="240" w:lineRule="auto"/>
              <w:rPr>
                <w:rFonts w:cs="Arial"/>
                <w:szCs w:val="20"/>
              </w:rPr>
            </w:pPr>
          </w:p>
          <w:p w14:paraId="51B861E5" w14:textId="77777777" w:rsidR="000D0F5D" w:rsidRPr="00553A15" w:rsidRDefault="000D0F5D" w:rsidP="000A3508">
            <w:pPr>
              <w:spacing w:after="0" w:line="240" w:lineRule="auto"/>
              <w:rPr>
                <w:rFonts w:cs="Arial"/>
                <w:szCs w:val="20"/>
              </w:rPr>
            </w:pPr>
            <w:r w:rsidRPr="00553A15">
              <w:rPr>
                <w:rFonts w:cs="Arial"/>
                <w:szCs w:val="20"/>
              </w:rPr>
              <w:t xml:space="preserve">Collect any additional data requested by the local grantee.  </w:t>
            </w:r>
          </w:p>
          <w:p w14:paraId="29907E83" w14:textId="77777777" w:rsidR="000A3508" w:rsidRPr="00553A15" w:rsidRDefault="000A3508" w:rsidP="000A3508">
            <w:pPr>
              <w:spacing w:after="0" w:line="240" w:lineRule="auto"/>
              <w:rPr>
                <w:rFonts w:cs="Arial"/>
                <w:szCs w:val="20"/>
              </w:rPr>
            </w:pPr>
          </w:p>
          <w:p w14:paraId="275225C8" w14:textId="7B9DB328" w:rsidR="000D0F5D" w:rsidRPr="00553A15" w:rsidRDefault="000D0F5D" w:rsidP="000A3508">
            <w:pPr>
              <w:spacing w:after="0" w:line="240" w:lineRule="auto"/>
              <w:rPr>
                <w:rFonts w:cs="Arial"/>
                <w:szCs w:val="20"/>
              </w:rPr>
            </w:pPr>
            <w:r w:rsidRPr="00553A15">
              <w:rPr>
                <w:rFonts w:cs="Arial"/>
                <w:szCs w:val="20"/>
              </w:rPr>
              <w:t xml:space="preserve">Attend required </w:t>
            </w:r>
            <w:r w:rsidR="0046715E">
              <w:rPr>
                <w:rFonts w:cs="Arial"/>
                <w:szCs w:val="20"/>
              </w:rPr>
              <w:t>21CCLC</w:t>
            </w:r>
            <w:r w:rsidRPr="00553A15">
              <w:rPr>
                <w:rFonts w:cs="Arial"/>
                <w:szCs w:val="20"/>
              </w:rPr>
              <w:t xml:space="preserve"> events, including DE on-site monitoring visits.  </w:t>
            </w:r>
          </w:p>
          <w:p w14:paraId="15803A5B" w14:textId="77777777" w:rsidR="000D0F5D" w:rsidRPr="000D0F5D" w:rsidRDefault="000D0F5D" w:rsidP="000732DE">
            <w:pPr>
              <w:rPr>
                <w:rFonts w:cs="Arial"/>
                <w:szCs w:val="20"/>
              </w:rPr>
            </w:pPr>
            <w:r w:rsidRPr="00553A15">
              <w:rPr>
                <w:rFonts w:cs="Arial"/>
                <w:szCs w:val="20"/>
              </w:rPr>
              <w:fldChar w:fldCharType="begin">
                <w:ffData>
                  <w:name w:val="Text116"/>
                  <w:enabled/>
                  <w:calcOnExit w:val="0"/>
                  <w:textInput/>
                </w:ffData>
              </w:fldChar>
            </w:r>
            <w:r w:rsidRPr="00553A15">
              <w:rPr>
                <w:rFonts w:cs="Arial"/>
                <w:szCs w:val="20"/>
              </w:rPr>
              <w:instrText xml:space="preserve"> FORMTEXT </w:instrText>
            </w:r>
            <w:r w:rsidRPr="00553A15">
              <w:rPr>
                <w:rFonts w:cs="Arial"/>
                <w:szCs w:val="20"/>
              </w:rPr>
            </w:r>
            <w:r w:rsidRPr="00553A15">
              <w:rPr>
                <w:rFonts w:cs="Arial"/>
                <w:szCs w:val="20"/>
              </w:rPr>
              <w:fldChar w:fldCharType="separate"/>
            </w:r>
            <w:r w:rsidRPr="00553A15">
              <w:rPr>
                <w:rFonts w:cs="Arial"/>
                <w:szCs w:val="20"/>
              </w:rPr>
              <w:t> </w:t>
            </w:r>
            <w:r w:rsidRPr="00553A15">
              <w:rPr>
                <w:rFonts w:cs="Arial"/>
                <w:szCs w:val="20"/>
              </w:rPr>
              <w:t> </w:t>
            </w:r>
            <w:r w:rsidRPr="00553A15">
              <w:rPr>
                <w:rFonts w:cs="Arial"/>
                <w:szCs w:val="20"/>
              </w:rPr>
              <w:t> </w:t>
            </w:r>
            <w:r w:rsidRPr="00553A15">
              <w:rPr>
                <w:rFonts w:cs="Arial"/>
                <w:szCs w:val="20"/>
              </w:rPr>
              <w:t> </w:t>
            </w:r>
            <w:r w:rsidRPr="00553A15">
              <w:rPr>
                <w:rFonts w:cs="Arial"/>
                <w:szCs w:val="20"/>
              </w:rPr>
              <w:t> </w:t>
            </w:r>
            <w:r w:rsidRPr="00553A15">
              <w:rPr>
                <w:rFonts w:cs="Arial"/>
                <w:szCs w:val="20"/>
              </w:rPr>
              <w:fldChar w:fldCharType="end"/>
            </w:r>
          </w:p>
        </w:tc>
        <w:tc>
          <w:tcPr>
            <w:tcW w:w="3168" w:type="dxa"/>
            <w:tcBorders>
              <w:top w:val="single" w:sz="4" w:space="0" w:color="auto"/>
              <w:left w:val="single" w:sz="4" w:space="0" w:color="auto"/>
              <w:bottom w:val="single" w:sz="4" w:space="0" w:color="auto"/>
              <w:right w:val="single" w:sz="4" w:space="0" w:color="auto"/>
            </w:tcBorders>
            <w:shd w:val="clear" w:color="auto" w:fill="auto"/>
          </w:tcPr>
          <w:p w14:paraId="734B8095" w14:textId="77777777" w:rsidR="000D0F5D" w:rsidRPr="000D0F5D" w:rsidRDefault="000D0F5D" w:rsidP="000732DE">
            <w:pPr>
              <w:rPr>
                <w:rFonts w:cs="Arial"/>
                <w:szCs w:val="20"/>
              </w:rPr>
            </w:pPr>
            <w:r w:rsidRPr="000D0F5D">
              <w:rPr>
                <w:rFonts w:cs="Arial"/>
                <w:szCs w:val="20"/>
              </w:rPr>
              <w:lastRenderedPageBreak/>
              <w:t>Employment records or contract</w:t>
            </w:r>
          </w:p>
          <w:p w14:paraId="3290D7EE" w14:textId="77777777" w:rsidR="000D0F5D" w:rsidRPr="000D0F5D" w:rsidRDefault="000D0F5D" w:rsidP="000732DE">
            <w:pPr>
              <w:rPr>
                <w:rFonts w:cs="Arial"/>
                <w:szCs w:val="20"/>
              </w:rPr>
            </w:pPr>
            <w:r w:rsidRPr="000D0F5D">
              <w:rPr>
                <w:rFonts w:cs="Arial"/>
                <w:szCs w:val="20"/>
              </w:rPr>
              <w:t>Local Evaluator work plan</w:t>
            </w:r>
          </w:p>
          <w:p w14:paraId="79B88C6A" w14:textId="77777777" w:rsidR="000D0F5D" w:rsidRPr="000D0F5D" w:rsidRDefault="000D0F5D" w:rsidP="000732DE">
            <w:pPr>
              <w:rPr>
                <w:rFonts w:cs="Arial"/>
                <w:szCs w:val="20"/>
              </w:rPr>
            </w:pPr>
            <w:r w:rsidRPr="000D0F5D">
              <w:rPr>
                <w:rFonts w:cs="Arial"/>
                <w:szCs w:val="20"/>
              </w:rPr>
              <w:t>Local Evaluation report(s)</w:t>
            </w:r>
          </w:p>
          <w:p w14:paraId="37EFBF3C" w14:textId="77777777" w:rsidR="000D0F5D" w:rsidRPr="000D0F5D" w:rsidRDefault="000D0F5D" w:rsidP="000732DE">
            <w:pPr>
              <w:rPr>
                <w:rFonts w:cs="Arial"/>
                <w:szCs w:val="20"/>
              </w:rPr>
            </w:pPr>
            <w:r w:rsidRPr="000D0F5D">
              <w:rPr>
                <w:rFonts w:cs="Arial"/>
                <w:szCs w:val="20"/>
              </w:rPr>
              <w:t xml:space="preserve">Other: </w:t>
            </w:r>
            <w:r w:rsidRPr="000D0F5D">
              <w:rPr>
                <w:rFonts w:cs="Arial"/>
                <w:szCs w:val="20"/>
              </w:rPr>
              <w:fldChar w:fldCharType="begin">
                <w:ffData>
                  <w:name w:val="Text115"/>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p w14:paraId="03883D0A" w14:textId="77777777" w:rsidR="000D0F5D" w:rsidRPr="000D0F5D" w:rsidRDefault="000D0F5D" w:rsidP="000732DE">
            <w:pPr>
              <w:rPr>
                <w:rFonts w:cs="Arial"/>
                <w:szCs w:val="20"/>
              </w:rPr>
            </w:pPr>
          </w:p>
          <w:p w14:paraId="1C9A4CC0" w14:textId="77777777" w:rsidR="000D0F5D" w:rsidRPr="000D0F5D" w:rsidRDefault="000D0F5D" w:rsidP="000732DE">
            <w:pPr>
              <w:rPr>
                <w:rFonts w:cs="Arial"/>
                <w:szCs w:val="20"/>
              </w:rPr>
            </w:pPr>
          </w:p>
        </w:tc>
        <w:tc>
          <w:tcPr>
            <w:tcW w:w="3168" w:type="dxa"/>
            <w:tcBorders>
              <w:top w:val="single" w:sz="4" w:space="0" w:color="auto"/>
              <w:left w:val="single" w:sz="4" w:space="0" w:color="auto"/>
              <w:bottom w:val="single" w:sz="4" w:space="0" w:color="auto"/>
              <w:right w:val="single" w:sz="4" w:space="0" w:color="auto"/>
            </w:tcBorders>
            <w:shd w:val="clear" w:color="auto" w:fill="auto"/>
          </w:tcPr>
          <w:p w14:paraId="590E4AEF" w14:textId="14F9AEDC" w:rsidR="00B3641D" w:rsidRDefault="000D0F5D" w:rsidP="00B3641D">
            <w:pPr>
              <w:tabs>
                <w:tab w:val="right" w:pos="2909"/>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667F2A5A" w14:textId="70B9D76A"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3788BF46" w14:textId="62BC2ADC"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141EAE95" w14:textId="24F5D00E"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781C4EE9" w14:textId="77777777" w:rsidR="000D0F5D" w:rsidRPr="000D0F5D" w:rsidRDefault="000D0F5D" w:rsidP="00B3641D">
            <w:pPr>
              <w:spacing w:before="60" w:after="60"/>
              <w:rPr>
                <w:rFonts w:cs="Arial"/>
                <w:szCs w:val="20"/>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710C371A" w14:textId="77777777" w:rsidR="000D0F5D" w:rsidRPr="000D0F5D" w:rsidRDefault="000D0F5D" w:rsidP="000D0F5D">
            <w:pPr>
              <w:jc w:val="center"/>
              <w:rPr>
                <w:rFonts w:cs="Arial"/>
                <w:szCs w:val="20"/>
              </w:rPr>
            </w:pPr>
            <w:r w:rsidRPr="000D0F5D">
              <w:rPr>
                <w:rFonts w:cs="Arial"/>
                <w:szCs w:val="20"/>
              </w:rPr>
              <w:fldChar w:fldCharType="begin">
                <w:ffData>
                  <w:name w:val="Text114"/>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tc>
      </w:tr>
      <w:tr w:rsidR="000D0F5D" w:rsidRPr="000D0F5D" w14:paraId="71D14EA0" w14:textId="77777777" w:rsidTr="00B82915">
        <w:trPr>
          <w:jc w:val="center"/>
        </w:trPr>
        <w:tc>
          <w:tcPr>
            <w:tcW w:w="468" w:type="dxa"/>
            <w:tcBorders>
              <w:top w:val="single" w:sz="4" w:space="0" w:color="auto"/>
              <w:left w:val="single" w:sz="4" w:space="0" w:color="auto"/>
              <w:bottom w:val="single" w:sz="4" w:space="0" w:color="auto"/>
              <w:right w:val="single" w:sz="4" w:space="0" w:color="auto"/>
            </w:tcBorders>
            <w:shd w:val="clear" w:color="auto" w:fill="auto"/>
          </w:tcPr>
          <w:p w14:paraId="437BC66A" w14:textId="77777777" w:rsidR="000D0F5D" w:rsidRPr="000D0F5D" w:rsidRDefault="000D0F5D" w:rsidP="000D0F5D">
            <w:pPr>
              <w:jc w:val="center"/>
              <w:rPr>
                <w:rFonts w:cs="Arial"/>
                <w:szCs w:val="20"/>
              </w:rPr>
            </w:pPr>
            <w:r w:rsidRPr="000D0F5D">
              <w:rPr>
                <w:rFonts w:cs="Arial"/>
                <w:szCs w:val="20"/>
              </w:rPr>
              <w:t>2b</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E779750" w14:textId="77777777" w:rsidR="000D0F5D" w:rsidRPr="000D0F5D" w:rsidRDefault="000D0F5D" w:rsidP="000732DE">
            <w:pPr>
              <w:rPr>
                <w:rFonts w:cs="Arial"/>
                <w:szCs w:val="20"/>
              </w:rPr>
            </w:pPr>
            <w:r w:rsidRPr="000D0F5D">
              <w:rPr>
                <w:rFonts w:cs="Arial"/>
                <w:szCs w:val="20"/>
              </w:rPr>
              <w:t xml:space="preserve">6-The program activities reflect the goals and objectives outlined in the grant application.  </w:t>
            </w:r>
          </w:p>
          <w:p w14:paraId="4CF4CADA" w14:textId="77777777" w:rsidR="000D0F5D" w:rsidRPr="000D0F5D" w:rsidRDefault="000D0F5D" w:rsidP="000732DE">
            <w:pPr>
              <w:rPr>
                <w:rFonts w:cs="Arial"/>
                <w:szCs w:val="20"/>
              </w:rPr>
            </w:pPr>
            <w:r w:rsidRPr="000D0F5D">
              <w:rPr>
                <w:rFonts w:cs="Arial"/>
                <w:szCs w:val="20"/>
              </w:rPr>
              <w:t>Student needs assessment sets key program goals with checks to measure progress in meeting goals.</w:t>
            </w:r>
          </w:p>
          <w:p w14:paraId="6616F186" w14:textId="77777777" w:rsidR="000D0F5D" w:rsidRPr="000D0F5D" w:rsidRDefault="000D0F5D" w:rsidP="000732DE">
            <w:pPr>
              <w:rPr>
                <w:rFonts w:cs="Arial"/>
                <w:szCs w:val="20"/>
              </w:rPr>
            </w:pPr>
            <w:r w:rsidRPr="000D0F5D">
              <w:rPr>
                <w:rFonts w:cs="Arial"/>
                <w:szCs w:val="20"/>
              </w:rPr>
              <w:fldChar w:fldCharType="begin">
                <w:ffData>
                  <w:name w:val="Text111"/>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tc>
        <w:tc>
          <w:tcPr>
            <w:tcW w:w="3168" w:type="dxa"/>
            <w:tcBorders>
              <w:top w:val="single" w:sz="4" w:space="0" w:color="auto"/>
              <w:left w:val="single" w:sz="4" w:space="0" w:color="auto"/>
              <w:bottom w:val="single" w:sz="4" w:space="0" w:color="auto"/>
              <w:right w:val="single" w:sz="4" w:space="0" w:color="auto"/>
            </w:tcBorders>
            <w:shd w:val="clear" w:color="auto" w:fill="auto"/>
          </w:tcPr>
          <w:p w14:paraId="193C83D7" w14:textId="77777777" w:rsidR="000D0F5D" w:rsidRPr="000D0F5D" w:rsidRDefault="000D0F5D" w:rsidP="000732DE">
            <w:pPr>
              <w:rPr>
                <w:rFonts w:cs="Arial"/>
                <w:szCs w:val="20"/>
              </w:rPr>
            </w:pPr>
            <w:r w:rsidRPr="000D0F5D">
              <w:rPr>
                <w:rFonts w:cs="Arial"/>
                <w:szCs w:val="20"/>
              </w:rPr>
              <w:t>Lesson/activity plans, with specific grant goals and objectives per the student needs assessment</w:t>
            </w:r>
          </w:p>
          <w:p w14:paraId="419A80A2" w14:textId="77777777" w:rsidR="000D0F5D" w:rsidRPr="000D0F5D" w:rsidRDefault="000D0F5D" w:rsidP="000732DE">
            <w:pPr>
              <w:rPr>
                <w:rFonts w:cs="Arial"/>
                <w:szCs w:val="20"/>
              </w:rPr>
            </w:pPr>
            <w:r w:rsidRPr="000D0F5D">
              <w:rPr>
                <w:rFonts w:cs="Arial"/>
                <w:szCs w:val="20"/>
              </w:rPr>
              <w:t xml:space="preserve">Other: </w:t>
            </w:r>
            <w:r w:rsidRPr="000D0F5D">
              <w:rPr>
                <w:rFonts w:cs="Arial"/>
                <w:szCs w:val="20"/>
              </w:rPr>
              <w:fldChar w:fldCharType="begin">
                <w:ffData>
                  <w:name w:val="Text112"/>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p w14:paraId="5F45A329" w14:textId="77777777" w:rsidR="000D0F5D" w:rsidRPr="000D0F5D" w:rsidRDefault="000D0F5D" w:rsidP="000732DE">
            <w:pPr>
              <w:rPr>
                <w:rFonts w:cs="Arial"/>
                <w:szCs w:val="20"/>
              </w:rPr>
            </w:pPr>
          </w:p>
        </w:tc>
        <w:tc>
          <w:tcPr>
            <w:tcW w:w="3168" w:type="dxa"/>
            <w:tcBorders>
              <w:top w:val="single" w:sz="4" w:space="0" w:color="auto"/>
              <w:left w:val="single" w:sz="4" w:space="0" w:color="auto"/>
              <w:bottom w:val="single" w:sz="4" w:space="0" w:color="auto"/>
              <w:right w:val="single" w:sz="4" w:space="0" w:color="auto"/>
            </w:tcBorders>
            <w:shd w:val="clear" w:color="auto" w:fill="auto"/>
          </w:tcPr>
          <w:p w14:paraId="5A6AFDB6" w14:textId="4D837894" w:rsidR="00B3641D" w:rsidRDefault="000D0F5D" w:rsidP="00B3641D">
            <w:pPr>
              <w:tabs>
                <w:tab w:val="right" w:pos="2909"/>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0D9153B5" w14:textId="32570340"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Pr="000D0F5D">
              <w:rPr>
                <w:rFonts w:cs="Arial"/>
                <w:szCs w:val="20"/>
              </w:rPr>
              <w:t>(2 points)</w:t>
            </w:r>
          </w:p>
          <w:p w14:paraId="1B450B3E" w14:textId="6AD40E3B"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42CCFDC0" w14:textId="6822115B"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4D2F7961" w14:textId="77777777" w:rsidR="000D0F5D" w:rsidRPr="000D0F5D" w:rsidRDefault="000D0F5D" w:rsidP="00B3641D">
            <w:pPr>
              <w:spacing w:before="60" w:after="60"/>
              <w:rPr>
                <w:rFonts w:cs="Arial"/>
                <w:szCs w:val="20"/>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315054C8" w14:textId="77777777" w:rsidR="000D0F5D" w:rsidRPr="000D0F5D" w:rsidRDefault="000D0F5D" w:rsidP="000D0F5D">
            <w:pPr>
              <w:jc w:val="center"/>
              <w:rPr>
                <w:rFonts w:cs="Arial"/>
                <w:szCs w:val="20"/>
              </w:rPr>
            </w:pPr>
            <w:r w:rsidRPr="000D0F5D">
              <w:rPr>
                <w:rFonts w:cs="Arial"/>
                <w:szCs w:val="20"/>
              </w:rPr>
              <w:fldChar w:fldCharType="begin">
                <w:ffData>
                  <w:name w:val="Text113"/>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tc>
      </w:tr>
      <w:tr w:rsidR="000D0F5D" w:rsidRPr="000D0F5D" w14:paraId="57EB8D0B" w14:textId="77777777" w:rsidTr="00B82915">
        <w:trPr>
          <w:jc w:val="center"/>
        </w:trPr>
        <w:tc>
          <w:tcPr>
            <w:tcW w:w="468" w:type="dxa"/>
            <w:tcBorders>
              <w:top w:val="single" w:sz="4" w:space="0" w:color="auto"/>
              <w:left w:val="single" w:sz="4" w:space="0" w:color="auto"/>
              <w:bottom w:val="single" w:sz="4" w:space="0" w:color="auto"/>
              <w:right w:val="single" w:sz="4" w:space="0" w:color="auto"/>
            </w:tcBorders>
            <w:shd w:val="clear" w:color="auto" w:fill="auto"/>
          </w:tcPr>
          <w:p w14:paraId="05C24564" w14:textId="77777777" w:rsidR="000D0F5D" w:rsidRPr="000D0F5D" w:rsidRDefault="000D0F5D" w:rsidP="000D0F5D">
            <w:pPr>
              <w:jc w:val="center"/>
              <w:rPr>
                <w:rFonts w:cs="Arial"/>
                <w:szCs w:val="20"/>
              </w:rPr>
            </w:pPr>
            <w:r w:rsidRPr="000D0F5D">
              <w:rPr>
                <w:rFonts w:cs="Arial"/>
                <w:szCs w:val="20"/>
              </w:rPr>
              <w:t>2c</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8ECCB26" w14:textId="77777777" w:rsidR="000D0F5D" w:rsidRPr="000D0F5D" w:rsidRDefault="000D0F5D" w:rsidP="000732DE">
            <w:pPr>
              <w:rPr>
                <w:rFonts w:cs="Arial"/>
                <w:szCs w:val="20"/>
              </w:rPr>
            </w:pPr>
            <w:r w:rsidRPr="000D0F5D">
              <w:rPr>
                <w:rFonts w:cs="Arial"/>
                <w:szCs w:val="20"/>
              </w:rPr>
              <w:t xml:space="preserve">7-The program has a formal process for regular and effective communication with students and teachers to provide individualized assistance in academic areas; </w:t>
            </w:r>
            <w:r w:rsidRPr="000D0F5D">
              <w:rPr>
                <w:rFonts w:cs="Arial"/>
                <w:szCs w:val="20"/>
              </w:rPr>
              <w:lastRenderedPageBreak/>
              <w:t>and to inform and receive information from in-school teachers on students’ academic and behavioral progress.   FERPA agreements in place.</w:t>
            </w:r>
          </w:p>
          <w:p w14:paraId="7F3A1EA8" w14:textId="77777777" w:rsidR="000D0F5D" w:rsidRPr="000D0F5D" w:rsidRDefault="000D0F5D" w:rsidP="000732DE">
            <w:pPr>
              <w:rPr>
                <w:rFonts w:cs="Arial"/>
                <w:szCs w:val="20"/>
              </w:rPr>
            </w:pPr>
            <w:r w:rsidRPr="000D0F5D">
              <w:rPr>
                <w:rFonts w:cs="Arial"/>
                <w:szCs w:val="20"/>
              </w:rPr>
              <w:fldChar w:fldCharType="begin">
                <w:ffData>
                  <w:name w:val="Text107"/>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p w14:paraId="73B71986" w14:textId="77777777" w:rsidR="000D0F5D" w:rsidRPr="000D0F5D" w:rsidRDefault="000D0F5D" w:rsidP="000732DE">
            <w:pPr>
              <w:rPr>
                <w:rFonts w:cs="Arial"/>
                <w:szCs w:val="20"/>
              </w:rPr>
            </w:pPr>
          </w:p>
        </w:tc>
        <w:tc>
          <w:tcPr>
            <w:tcW w:w="3168" w:type="dxa"/>
            <w:tcBorders>
              <w:top w:val="single" w:sz="4" w:space="0" w:color="auto"/>
              <w:left w:val="single" w:sz="4" w:space="0" w:color="auto"/>
              <w:bottom w:val="single" w:sz="4" w:space="0" w:color="auto"/>
              <w:right w:val="single" w:sz="4" w:space="0" w:color="auto"/>
            </w:tcBorders>
            <w:shd w:val="clear" w:color="auto" w:fill="auto"/>
          </w:tcPr>
          <w:p w14:paraId="525B2BAE" w14:textId="77777777" w:rsidR="000D0F5D" w:rsidRPr="000D0F5D" w:rsidRDefault="000D0F5D" w:rsidP="000732DE">
            <w:pPr>
              <w:rPr>
                <w:rFonts w:cs="Arial"/>
                <w:szCs w:val="20"/>
              </w:rPr>
            </w:pPr>
            <w:r w:rsidRPr="000D0F5D">
              <w:rPr>
                <w:rFonts w:cs="Arial"/>
                <w:szCs w:val="20"/>
              </w:rPr>
              <w:lastRenderedPageBreak/>
              <w:t>Communication plan</w:t>
            </w:r>
          </w:p>
          <w:p w14:paraId="0EA791BF" w14:textId="77777777" w:rsidR="000D0F5D" w:rsidRPr="000D0F5D" w:rsidRDefault="000D0F5D" w:rsidP="000732DE">
            <w:pPr>
              <w:rPr>
                <w:rFonts w:cs="Arial"/>
                <w:szCs w:val="20"/>
              </w:rPr>
            </w:pPr>
            <w:r w:rsidRPr="000D0F5D">
              <w:rPr>
                <w:rFonts w:cs="Arial"/>
                <w:szCs w:val="20"/>
              </w:rPr>
              <w:t>Meeting schedules/minutes</w:t>
            </w:r>
          </w:p>
          <w:p w14:paraId="4D8F1691" w14:textId="77777777" w:rsidR="000D0F5D" w:rsidRPr="000D0F5D" w:rsidRDefault="000D0F5D" w:rsidP="000732DE">
            <w:pPr>
              <w:rPr>
                <w:rFonts w:cs="Arial"/>
                <w:szCs w:val="20"/>
              </w:rPr>
            </w:pPr>
            <w:r w:rsidRPr="000D0F5D">
              <w:rPr>
                <w:rFonts w:cs="Arial"/>
                <w:szCs w:val="20"/>
              </w:rPr>
              <w:lastRenderedPageBreak/>
              <w:t>Correspondence</w:t>
            </w:r>
          </w:p>
          <w:p w14:paraId="05618BC6" w14:textId="77777777" w:rsidR="000D0F5D" w:rsidRPr="000D0F5D" w:rsidRDefault="000D0F5D" w:rsidP="000732DE">
            <w:pPr>
              <w:rPr>
                <w:rFonts w:cs="Arial"/>
                <w:szCs w:val="20"/>
              </w:rPr>
            </w:pPr>
            <w:r w:rsidRPr="000D0F5D">
              <w:rPr>
                <w:rFonts w:cs="Arial"/>
                <w:szCs w:val="20"/>
              </w:rPr>
              <w:t>Survey of classroom teachers</w:t>
            </w:r>
          </w:p>
          <w:p w14:paraId="0A3BEF45" w14:textId="77777777" w:rsidR="000D0F5D" w:rsidRPr="000D0F5D" w:rsidRDefault="000D0F5D" w:rsidP="000732DE">
            <w:pPr>
              <w:rPr>
                <w:rFonts w:cs="Arial"/>
                <w:szCs w:val="20"/>
              </w:rPr>
            </w:pPr>
            <w:r w:rsidRPr="000D0F5D">
              <w:rPr>
                <w:rFonts w:cs="Arial"/>
                <w:szCs w:val="20"/>
              </w:rPr>
              <w:t xml:space="preserve">Other: </w:t>
            </w:r>
            <w:r w:rsidRPr="000D0F5D">
              <w:rPr>
                <w:rFonts w:cs="Arial"/>
                <w:szCs w:val="20"/>
              </w:rPr>
              <w:fldChar w:fldCharType="begin">
                <w:ffData>
                  <w:name w:val="Text102"/>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tc>
        <w:tc>
          <w:tcPr>
            <w:tcW w:w="3168" w:type="dxa"/>
            <w:tcBorders>
              <w:top w:val="single" w:sz="4" w:space="0" w:color="auto"/>
              <w:left w:val="single" w:sz="4" w:space="0" w:color="auto"/>
              <w:bottom w:val="single" w:sz="4" w:space="0" w:color="auto"/>
              <w:right w:val="single" w:sz="4" w:space="0" w:color="auto"/>
            </w:tcBorders>
            <w:shd w:val="clear" w:color="auto" w:fill="auto"/>
          </w:tcPr>
          <w:p w14:paraId="25D0EA69" w14:textId="3E568E6F" w:rsidR="00B3641D" w:rsidRDefault="000D0F5D" w:rsidP="00B3641D">
            <w:pPr>
              <w:tabs>
                <w:tab w:val="right" w:pos="2909"/>
              </w:tabs>
              <w:spacing w:before="60" w:after="60"/>
              <w:rPr>
                <w:rFonts w:cs="Arial"/>
                <w:szCs w:val="20"/>
              </w:rPr>
            </w:pPr>
            <w:r w:rsidRPr="000D0F5D">
              <w:rPr>
                <w:rFonts w:cs="Arial"/>
                <w:szCs w:val="20"/>
              </w:rPr>
              <w:lastRenderedPageBreak/>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3856D05B" w14:textId="133CC066"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758405ED" w14:textId="73374F5A"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64E45140" w14:textId="11B623DA" w:rsidR="000D0F5D" w:rsidRPr="000D0F5D" w:rsidRDefault="000D0F5D" w:rsidP="00B3641D">
            <w:pPr>
              <w:tabs>
                <w:tab w:val="right" w:pos="2909"/>
              </w:tabs>
              <w:spacing w:before="60" w:after="60"/>
              <w:rPr>
                <w:rFonts w:cs="Arial"/>
                <w:szCs w:val="20"/>
              </w:rPr>
            </w:pPr>
            <w:r w:rsidRPr="000D0F5D">
              <w:rPr>
                <w:rFonts w:cs="Arial"/>
                <w:szCs w:val="20"/>
              </w:rPr>
              <w:lastRenderedPageBreak/>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260E03B4" w14:textId="77777777" w:rsidR="000D0F5D" w:rsidRPr="000D0F5D" w:rsidRDefault="000D0F5D" w:rsidP="000732DE">
            <w:pPr>
              <w:rPr>
                <w:rFonts w:cs="Arial"/>
                <w:szCs w:val="20"/>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02B0E91C" w14:textId="77777777" w:rsidR="000D0F5D" w:rsidRPr="000D0F5D" w:rsidRDefault="000D0F5D" w:rsidP="000D0F5D">
            <w:pPr>
              <w:jc w:val="center"/>
              <w:rPr>
                <w:rFonts w:cs="Arial"/>
                <w:szCs w:val="20"/>
              </w:rPr>
            </w:pPr>
            <w:r w:rsidRPr="000D0F5D">
              <w:rPr>
                <w:rFonts w:cs="Arial"/>
                <w:szCs w:val="20"/>
              </w:rPr>
              <w:lastRenderedPageBreak/>
              <w:fldChar w:fldCharType="begin">
                <w:ffData>
                  <w:name w:val="Text103"/>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tc>
      </w:tr>
      <w:tr w:rsidR="000D0F5D" w:rsidRPr="000D0F5D" w14:paraId="2802A1E4" w14:textId="77777777" w:rsidTr="00B82915">
        <w:trPr>
          <w:jc w:val="center"/>
        </w:trPr>
        <w:tc>
          <w:tcPr>
            <w:tcW w:w="468" w:type="dxa"/>
            <w:tcBorders>
              <w:top w:val="single" w:sz="4" w:space="0" w:color="auto"/>
              <w:left w:val="single" w:sz="4" w:space="0" w:color="auto"/>
              <w:bottom w:val="single" w:sz="4" w:space="0" w:color="auto"/>
              <w:right w:val="single" w:sz="4" w:space="0" w:color="auto"/>
            </w:tcBorders>
            <w:shd w:val="clear" w:color="auto" w:fill="auto"/>
          </w:tcPr>
          <w:p w14:paraId="028ECFD8" w14:textId="77777777" w:rsidR="000D0F5D" w:rsidRPr="000D0F5D" w:rsidRDefault="000D0F5D" w:rsidP="000D0F5D">
            <w:pPr>
              <w:jc w:val="center"/>
              <w:rPr>
                <w:rFonts w:cs="Arial"/>
                <w:szCs w:val="20"/>
              </w:rPr>
            </w:pPr>
            <w:r w:rsidRPr="000D0F5D">
              <w:rPr>
                <w:rFonts w:cs="Arial"/>
                <w:szCs w:val="20"/>
              </w:rPr>
              <w:t>2d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BC84AB7" w14:textId="77777777" w:rsidR="000D0F5D" w:rsidRPr="000D0F5D" w:rsidRDefault="000D0F5D" w:rsidP="000732DE">
            <w:pPr>
              <w:rPr>
                <w:rFonts w:cs="Arial"/>
                <w:szCs w:val="20"/>
              </w:rPr>
            </w:pPr>
            <w:r w:rsidRPr="000D0F5D">
              <w:rPr>
                <w:rFonts w:cs="Arial"/>
                <w:szCs w:val="20"/>
              </w:rPr>
              <w:t xml:space="preserve">8-The project director and site coordinators communicate regularly and effectively with the school principal(s) and administration to coordinate resources, use of school facilities, and progress of program and activities.  </w:t>
            </w:r>
          </w:p>
          <w:p w14:paraId="0DE71FA2" w14:textId="77777777" w:rsidR="000D0F5D" w:rsidRPr="000D0F5D" w:rsidRDefault="000D0F5D" w:rsidP="000732DE">
            <w:pPr>
              <w:rPr>
                <w:rFonts w:cs="Arial"/>
                <w:szCs w:val="20"/>
              </w:rPr>
            </w:pPr>
            <w:r w:rsidRPr="000D0F5D">
              <w:rPr>
                <w:rFonts w:cs="Arial"/>
                <w:szCs w:val="20"/>
              </w:rPr>
              <w:fldChar w:fldCharType="begin">
                <w:ffData>
                  <w:name w:val="Text100"/>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p w14:paraId="76B54976" w14:textId="77777777" w:rsidR="000D0F5D" w:rsidRPr="000D0F5D" w:rsidRDefault="000D0F5D" w:rsidP="000732DE">
            <w:pPr>
              <w:rPr>
                <w:rFonts w:cs="Arial"/>
                <w:szCs w:val="20"/>
              </w:rPr>
            </w:pPr>
          </w:p>
        </w:tc>
        <w:tc>
          <w:tcPr>
            <w:tcW w:w="3168" w:type="dxa"/>
            <w:tcBorders>
              <w:top w:val="single" w:sz="4" w:space="0" w:color="auto"/>
              <w:left w:val="single" w:sz="4" w:space="0" w:color="auto"/>
              <w:bottom w:val="single" w:sz="4" w:space="0" w:color="auto"/>
              <w:right w:val="single" w:sz="4" w:space="0" w:color="auto"/>
            </w:tcBorders>
            <w:shd w:val="clear" w:color="auto" w:fill="auto"/>
          </w:tcPr>
          <w:p w14:paraId="23D03C3D" w14:textId="77777777" w:rsidR="000D0F5D" w:rsidRPr="000D0F5D" w:rsidRDefault="000D0F5D" w:rsidP="000732DE">
            <w:pPr>
              <w:rPr>
                <w:rFonts w:cs="Arial"/>
                <w:szCs w:val="20"/>
              </w:rPr>
            </w:pPr>
            <w:r w:rsidRPr="000D0F5D">
              <w:rPr>
                <w:rFonts w:cs="Arial"/>
                <w:szCs w:val="20"/>
              </w:rPr>
              <w:t>Correspondence</w:t>
            </w:r>
          </w:p>
          <w:p w14:paraId="06A3BA1E" w14:textId="77777777" w:rsidR="000D0F5D" w:rsidRPr="000D0F5D" w:rsidRDefault="000D0F5D" w:rsidP="000732DE">
            <w:pPr>
              <w:rPr>
                <w:rFonts w:cs="Arial"/>
                <w:szCs w:val="20"/>
              </w:rPr>
            </w:pPr>
            <w:r w:rsidRPr="000D0F5D">
              <w:rPr>
                <w:rFonts w:cs="Arial"/>
                <w:szCs w:val="20"/>
              </w:rPr>
              <w:t>Activity logs</w:t>
            </w:r>
          </w:p>
          <w:p w14:paraId="5227CF17" w14:textId="77777777" w:rsidR="000D0F5D" w:rsidRPr="000D0F5D" w:rsidRDefault="000D0F5D" w:rsidP="000732DE">
            <w:pPr>
              <w:rPr>
                <w:rFonts w:cs="Arial"/>
                <w:szCs w:val="20"/>
              </w:rPr>
            </w:pPr>
            <w:r w:rsidRPr="000D0F5D">
              <w:rPr>
                <w:rFonts w:cs="Arial"/>
                <w:szCs w:val="20"/>
              </w:rPr>
              <w:t>Surveys of school administrator(s)</w:t>
            </w:r>
          </w:p>
          <w:p w14:paraId="5C40760D" w14:textId="77777777" w:rsidR="000D0F5D" w:rsidRPr="000D0F5D" w:rsidRDefault="000D0F5D" w:rsidP="000732DE">
            <w:pPr>
              <w:rPr>
                <w:rFonts w:cs="Arial"/>
                <w:szCs w:val="20"/>
              </w:rPr>
            </w:pPr>
            <w:r w:rsidRPr="000D0F5D">
              <w:rPr>
                <w:rFonts w:cs="Arial"/>
                <w:szCs w:val="20"/>
              </w:rPr>
              <w:t>Shared calendars</w:t>
            </w:r>
          </w:p>
          <w:p w14:paraId="2FFDC29D" w14:textId="77777777" w:rsidR="000D0F5D" w:rsidRPr="000D0F5D" w:rsidRDefault="000D0F5D" w:rsidP="000732DE">
            <w:pPr>
              <w:rPr>
                <w:rFonts w:cs="Arial"/>
                <w:szCs w:val="20"/>
              </w:rPr>
            </w:pPr>
            <w:r w:rsidRPr="000D0F5D">
              <w:rPr>
                <w:rFonts w:cs="Arial"/>
                <w:szCs w:val="20"/>
              </w:rPr>
              <w:t xml:space="preserve">Other: </w:t>
            </w:r>
            <w:r w:rsidRPr="000D0F5D">
              <w:rPr>
                <w:rFonts w:cs="Arial"/>
                <w:szCs w:val="20"/>
              </w:rPr>
              <w:fldChar w:fldCharType="begin">
                <w:ffData>
                  <w:name w:val="Text108"/>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tc>
        <w:tc>
          <w:tcPr>
            <w:tcW w:w="3168" w:type="dxa"/>
            <w:tcBorders>
              <w:top w:val="single" w:sz="4" w:space="0" w:color="auto"/>
              <w:left w:val="single" w:sz="4" w:space="0" w:color="auto"/>
              <w:bottom w:val="single" w:sz="4" w:space="0" w:color="auto"/>
              <w:right w:val="single" w:sz="4" w:space="0" w:color="auto"/>
            </w:tcBorders>
            <w:shd w:val="clear" w:color="auto" w:fill="auto"/>
          </w:tcPr>
          <w:p w14:paraId="2A231AD6" w14:textId="337CADA0" w:rsidR="00B3641D" w:rsidRDefault="000D0F5D" w:rsidP="00B3641D">
            <w:pPr>
              <w:tabs>
                <w:tab w:val="right" w:pos="2909"/>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351FDE79" w14:textId="3C1D15FD"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22A68ED7" w14:textId="3309F7E1"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6AC2A180" w14:textId="4208DD48"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47BA8BB5" w14:textId="77777777" w:rsidR="000D0F5D" w:rsidRPr="000D0F5D" w:rsidRDefault="000D0F5D" w:rsidP="000732DE">
            <w:pPr>
              <w:rPr>
                <w:rFonts w:cs="Arial"/>
                <w:szCs w:val="20"/>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5A8E8149" w14:textId="77777777" w:rsidR="000D0F5D" w:rsidRPr="000D0F5D" w:rsidRDefault="000D0F5D" w:rsidP="000D0F5D">
            <w:pPr>
              <w:jc w:val="center"/>
              <w:rPr>
                <w:rFonts w:cs="Arial"/>
                <w:szCs w:val="20"/>
              </w:rPr>
            </w:pPr>
            <w:r w:rsidRPr="000D0F5D">
              <w:rPr>
                <w:rFonts w:cs="Arial"/>
                <w:szCs w:val="20"/>
              </w:rPr>
              <w:fldChar w:fldCharType="begin">
                <w:ffData>
                  <w:name w:val="Text104"/>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tc>
      </w:tr>
    </w:tbl>
    <w:p w14:paraId="08096F8A" w14:textId="77777777" w:rsidR="000D0F5D" w:rsidRDefault="000D0F5D"/>
    <w:tbl>
      <w:tblPr>
        <w:tblW w:w="1310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4320"/>
        <w:gridCol w:w="3168"/>
        <w:gridCol w:w="3168"/>
        <w:gridCol w:w="1872"/>
      </w:tblGrid>
      <w:tr w:rsidR="000D0F5D" w:rsidRPr="000D0F5D" w14:paraId="7B5A88F4" w14:textId="77777777" w:rsidTr="000732DE">
        <w:tc>
          <w:tcPr>
            <w:tcW w:w="5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D08AE16" w14:textId="77777777" w:rsidR="000D0F5D" w:rsidRPr="000D0F5D" w:rsidRDefault="000D0F5D" w:rsidP="00B03BDC">
            <w:pPr>
              <w:jc w:val="center"/>
              <w:rPr>
                <w:rFonts w:cs="Arial"/>
                <w:b/>
                <w:szCs w:val="20"/>
              </w:rPr>
            </w:pPr>
          </w:p>
        </w:tc>
        <w:tc>
          <w:tcPr>
            <w:tcW w:w="43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10B8199" w14:textId="77777777" w:rsidR="000D0F5D" w:rsidRPr="000D0F5D" w:rsidRDefault="000D0F5D" w:rsidP="00B03BDC">
            <w:pPr>
              <w:jc w:val="center"/>
              <w:rPr>
                <w:rFonts w:cs="Arial"/>
                <w:b/>
                <w:szCs w:val="20"/>
              </w:rPr>
            </w:pPr>
            <w:r w:rsidRPr="000D0F5D">
              <w:rPr>
                <w:rFonts w:cs="Arial"/>
                <w:b/>
                <w:szCs w:val="20"/>
              </w:rPr>
              <w:t>Requirements</w:t>
            </w:r>
          </w:p>
        </w:tc>
        <w:tc>
          <w:tcPr>
            <w:tcW w:w="316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1778AF2" w14:textId="77777777" w:rsidR="000D0F5D" w:rsidRPr="000D0F5D" w:rsidRDefault="000D0F5D" w:rsidP="00B03BDC">
            <w:pPr>
              <w:jc w:val="center"/>
              <w:rPr>
                <w:rFonts w:cs="Arial"/>
                <w:b/>
                <w:szCs w:val="20"/>
              </w:rPr>
            </w:pPr>
            <w:r w:rsidRPr="000D0F5D">
              <w:rPr>
                <w:rFonts w:cs="Arial"/>
                <w:b/>
                <w:szCs w:val="20"/>
              </w:rPr>
              <w:t>Documentation</w:t>
            </w:r>
          </w:p>
        </w:tc>
        <w:tc>
          <w:tcPr>
            <w:tcW w:w="316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1A40E1" w14:textId="77777777" w:rsidR="000D0F5D" w:rsidRPr="000D0F5D" w:rsidRDefault="000D0F5D" w:rsidP="00B03BDC">
            <w:pPr>
              <w:jc w:val="center"/>
              <w:rPr>
                <w:rFonts w:cs="Arial"/>
                <w:b/>
                <w:szCs w:val="20"/>
              </w:rPr>
            </w:pPr>
            <w:r w:rsidRPr="000D0F5D">
              <w:rPr>
                <w:rFonts w:cs="Arial"/>
                <w:b/>
                <w:szCs w:val="20"/>
              </w:rPr>
              <w:t>Requirement Compliance</w:t>
            </w:r>
          </w:p>
        </w:tc>
        <w:tc>
          <w:tcPr>
            <w:tcW w:w="187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437CA59" w14:textId="77777777" w:rsidR="000D0F5D" w:rsidRPr="000D0F5D" w:rsidRDefault="000D0F5D" w:rsidP="00B03BDC">
            <w:pPr>
              <w:jc w:val="center"/>
              <w:rPr>
                <w:rFonts w:cs="Arial"/>
                <w:b/>
                <w:szCs w:val="20"/>
              </w:rPr>
            </w:pPr>
            <w:r w:rsidRPr="000D0F5D">
              <w:rPr>
                <w:rFonts w:cs="Arial"/>
                <w:b/>
                <w:szCs w:val="20"/>
              </w:rPr>
              <w:t>Improvement Plan/Timeline</w:t>
            </w:r>
          </w:p>
        </w:tc>
      </w:tr>
      <w:tr w:rsidR="008921D2" w:rsidRPr="000D0F5D" w14:paraId="77DDCA8B" w14:textId="77777777" w:rsidTr="000732DE">
        <w:trPr>
          <w:trHeight w:val="2213"/>
        </w:trPr>
        <w:tc>
          <w:tcPr>
            <w:tcW w:w="576" w:type="dxa"/>
            <w:shd w:val="clear" w:color="auto" w:fill="auto"/>
          </w:tcPr>
          <w:p w14:paraId="5B44E390" w14:textId="77777777" w:rsidR="008921D2" w:rsidRPr="000D0F5D" w:rsidRDefault="008921D2" w:rsidP="008921D2">
            <w:pPr>
              <w:rPr>
                <w:rFonts w:cs="Arial"/>
                <w:szCs w:val="20"/>
              </w:rPr>
            </w:pPr>
            <w:r w:rsidRPr="000D0F5D">
              <w:rPr>
                <w:rFonts w:cs="Arial"/>
                <w:szCs w:val="20"/>
              </w:rPr>
              <w:t>3a</w:t>
            </w:r>
          </w:p>
        </w:tc>
        <w:tc>
          <w:tcPr>
            <w:tcW w:w="4320" w:type="dxa"/>
            <w:shd w:val="clear" w:color="auto" w:fill="auto"/>
          </w:tcPr>
          <w:p w14:paraId="7CDAECF1" w14:textId="77777777" w:rsidR="008921D2" w:rsidRPr="000D0F5D" w:rsidRDefault="008921D2" w:rsidP="008921D2">
            <w:pPr>
              <w:rPr>
                <w:rFonts w:cs="Arial"/>
                <w:szCs w:val="20"/>
              </w:rPr>
            </w:pPr>
            <w:r w:rsidRPr="000D0F5D">
              <w:rPr>
                <w:rFonts w:cs="Arial"/>
                <w:szCs w:val="20"/>
              </w:rPr>
              <w:t xml:space="preserve">9-The program offers students a broad array of additional services, programs, and activities, such as youth development activities, drug and violence prevention programs, counseling programs, art, music, recreation programs (Physical Literacy), technology education programs, and character education programs, that are designed to reinforce and complement the regular academic program of participating students described in the grant.  </w:t>
            </w:r>
          </w:p>
          <w:p w14:paraId="75C0CD63" w14:textId="77777777" w:rsidR="008921D2" w:rsidRPr="000D0F5D" w:rsidRDefault="008921D2" w:rsidP="008921D2">
            <w:pPr>
              <w:rPr>
                <w:rFonts w:cs="Arial"/>
                <w:szCs w:val="20"/>
              </w:rPr>
            </w:pPr>
            <w:r w:rsidRPr="000D0F5D">
              <w:rPr>
                <w:rFonts w:cs="Arial"/>
                <w:b/>
                <w:i/>
                <w:szCs w:val="20"/>
              </w:rPr>
              <w:fldChar w:fldCharType="begin">
                <w:ffData>
                  <w:name w:val="Text89"/>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00944847" w14:textId="77777777" w:rsidR="008921D2" w:rsidRPr="000D0F5D" w:rsidRDefault="008921D2" w:rsidP="008921D2">
            <w:pPr>
              <w:ind w:left="252" w:hanging="252"/>
              <w:rPr>
                <w:rFonts w:cs="Arial"/>
                <w:szCs w:val="20"/>
              </w:rPr>
            </w:pPr>
            <w:r w:rsidRPr="000D0F5D">
              <w:rPr>
                <w:rFonts w:cs="Arial"/>
                <w:szCs w:val="20"/>
              </w:rPr>
              <w:t xml:space="preserve">Activity schedules and descriptions </w:t>
            </w:r>
          </w:p>
          <w:p w14:paraId="53A58244" w14:textId="77777777" w:rsidR="008921D2" w:rsidRPr="000D0F5D" w:rsidRDefault="008921D2" w:rsidP="008921D2">
            <w:pPr>
              <w:ind w:left="252" w:hanging="252"/>
              <w:rPr>
                <w:rFonts w:cs="Arial"/>
                <w:szCs w:val="20"/>
              </w:rPr>
            </w:pPr>
            <w:r w:rsidRPr="000D0F5D">
              <w:rPr>
                <w:rFonts w:cs="Arial"/>
                <w:szCs w:val="20"/>
              </w:rPr>
              <w:t xml:space="preserve">Flyers for parents and students describing the program </w:t>
            </w:r>
          </w:p>
          <w:p w14:paraId="0F834692" w14:textId="77777777" w:rsidR="008921D2" w:rsidRPr="000D0F5D" w:rsidRDefault="008921D2" w:rsidP="008921D2">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109"/>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77B6CE01" w14:textId="6ABD08B8" w:rsidR="00B3641D" w:rsidRDefault="008921D2"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3A370224" w14:textId="5397A5E3" w:rsidR="008921D2" w:rsidRPr="000D0F5D" w:rsidRDefault="008921D2"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6B59F445" w14:textId="163FB51F" w:rsidR="008921D2" w:rsidRPr="000D0F5D" w:rsidRDefault="008921D2" w:rsidP="00B3641D">
            <w:pPr>
              <w:tabs>
                <w:tab w:val="right" w:pos="2878"/>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74FCE90F" w14:textId="08E8E3AB" w:rsidR="008921D2" w:rsidRPr="000D0F5D" w:rsidRDefault="008921D2" w:rsidP="00B3641D">
            <w:pPr>
              <w:tabs>
                <w:tab w:val="right" w:pos="2878"/>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2585D72B" w14:textId="77777777" w:rsidR="008921D2" w:rsidRPr="000D0F5D" w:rsidRDefault="008921D2" w:rsidP="008921D2">
            <w:pPr>
              <w:rPr>
                <w:rFonts w:cs="Arial"/>
                <w:szCs w:val="20"/>
              </w:rPr>
            </w:pPr>
          </w:p>
        </w:tc>
        <w:tc>
          <w:tcPr>
            <w:tcW w:w="1872" w:type="dxa"/>
            <w:shd w:val="clear" w:color="auto" w:fill="auto"/>
          </w:tcPr>
          <w:p w14:paraId="1A9C43B2" w14:textId="77777777" w:rsidR="008921D2" w:rsidRPr="000D0F5D" w:rsidRDefault="008921D2" w:rsidP="008921D2">
            <w:pPr>
              <w:rPr>
                <w:rFonts w:cs="Arial"/>
                <w:b/>
                <w:i/>
                <w:szCs w:val="20"/>
              </w:rPr>
            </w:pPr>
            <w:r w:rsidRPr="000D0F5D">
              <w:rPr>
                <w:rFonts w:cs="Arial"/>
                <w:b/>
                <w:i/>
                <w:szCs w:val="20"/>
              </w:rPr>
              <w:fldChar w:fldCharType="begin">
                <w:ffData>
                  <w:name w:val="Text105"/>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r w:rsidR="00437E19" w:rsidRPr="000D0F5D" w14:paraId="04C11468" w14:textId="77777777" w:rsidTr="000732DE">
        <w:trPr>
          <w:trHeight w:val="440"/>
        </w:trPr>
        <w:tc>
          <w:tcPr>
            <w:tcW w:w="576" w:type="dxa"/>
            <w:shd w:val="clear" w:color="auto" w:fill="auto"/>
          </w:tcPr>
          <w:p w14:paraId="12B03042" w14:textId="77777777" w:rsidR="00437E19" w:rsidRPr="000D0F5D" w:rsidRDefault="00437E19" w:rsidP="00437E19">
            <w:pPr>
              <w:rPr>
                <w:rFonts w:cs="Arial"/>
                <w:szCs w:val="20"/>
              </w:rPr>
            </w:pPr>
            <w:r w:rsidRPr="000D0F5D">
              <w:rPr>
                <w:rFonts w:cs="Arial"/>
                <w:szCs w:val="20"/>
              </w:rPr>
              <w:lastRenderedPageBreak/>
              <w:t>3b</w:t>
            </w:r>
          </w:p>
        </w:tc>
        <w:tc>
          <w:tcPr>
            <w:tcW w:w="4320" w:type="dxa"/>
            <w:shd w:val="clear" w:color="auto" w:fill="auto"/>
          </w:tcPr>
          <w:p w14:paraId="0C380DE6" w14:textId="77777777" w:rsidR="00437E19" w:rsidRPr="000D0F5D" w:rsidRDefault="00437E19" w:rsidP="00437E19">
            <w:pPr>
              <w:rPr>
                <w:rFonts w:cs="Arial"/>
                <w:szCs w:val="20"/>
              </w:rPr>
            </w:pPr>
            <w:r w:rsidRPr="000D0F5D">
              <w:rPr>
                <w:rFonts w:cs="Arial"/>
                <w:szCs w:val="20"/>
              </w:rPr>
              <w:t>10-The program provides literacy and related education services that will be provided for families of the enrolled students; family services meet the needs described in the grant for the community through a partnership with a local community college (with supporting MOU).</w:t>
            </w:r>
          </w:p>
          <w:p w14:paraId="5D79F3B0" w14:textId="77777777" w:rsidR="00437E19" w:rsidRPr="000D0F5D" w:rsidRDefault="00437E19" w:rsidP="00437E19">
            <w:pPr>
              <w:rPr>
                <w:rFonts w:cs="Arial"/>
                <w:b/>
                <w:i/>
                <w:szCs w:val="20"/>
              </w:rPr>
            </w:pPr>
            <w:r w:rsidRPr="000D0F5D">
              <w:rPr>
                <w:rFonts w:cs="Arial"/>
                <w:b/>
                <w:i/>
                <w:szCs w:val="20"/>
              </w:rPr>
              <w:fldChar w:fldCharType="begin">
                <w:ffData>
                  <w:name w:val="Text89"/>
                  <w:enabled/>
                  <w:calcOnExit w:val="0"/>
                  <w:textInput/>
                </w:ffData>
              </w:fldChar>
            </w:r>
            <w:bookmarkStart w:id="182" w:name="Text89"/>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2"/>
          </w:p>
        </w:tc>
        <w:tc>
          <w:tcPr>
            <w:tcW w:w="3168" w:type="dxa"/>
            <w:shd w:val="clear" w:color="auto" w:fill="auto"/>
          </w:tcPr>
          <w:p w14:paraId="2A869D8D" w14:textId="77777777" w:rsidR="00437E19" w:rsidRPr="000D0F5D" w:rsidRDefault="00437E19" w:rsidP="00437E19">
            <w:pPr>
              <w:ind w:left="252" w:hanging="252"/>
              <w:rPr>
                <w:rFonts w:cs="Arial"/>
                <w:szCs w:val="20"/>
              </w:rPr>
            </w:pPr>
            <w:r w:rsidRPr="000D0F5D">
              <w:rPr>
                <w:rFonts w:cs="Arial"/>
                <w:szCs w:val="20"/>
              </w:rPr>
              <w:t>Activity schedules and descriptions</w:t>
            </w:r>
          </w:p>
          <w:p w14:paraId="0956F24F" w14:textId="77777777" w:rsidR="00437E19" w:rsidRPr="000D0F5D" w:rsidRDefault="00437E19" w:rsidP="00437E19">
            <w:pPr>
              <w:ind w:left="252" w:hanging="252"/>
              <w:rPr>
                <w:rFonts w:cs="Arial"/>
                <w:szCs w:val="20"/>
              </w:rPr>
            </w:pPr>
            <w:r w:rsidRPr="000D0F5D">
              <w:rPr>
                <w:rFonts w:cs="Arial"/>
                <w:szCs w:val="20"/>
              </w:rPr>
              <w:t xml:space="preserve">Flyer for parents and students describing the program </w:t>
            </w:r>
          </w:p>
          <w:p w14:paraId="679A6A22" w14:textId="77777777" w:rsidR="00437E19" w:rsidRPr="000D0F5D" w:rsidRDefault="00437E19" w:rsidP="00437E19">
            <w:pPr>
              <w:ind w:left="252" w:hanging="252"/>
              <w:rPr>
                <w:rFonts w:cs="Arial"/>
                <w:szCs w:val="20"/>
              </w:rPr>
            </w:pPr>
            <w:r w:rsidRPr="000D0F5D">
              <w:rPr>
                <w:rFonts w:cs="Arial"/>
                <w:szCs w:val="20"/>
              </w:rPr>
              <w:t xml:space="preserve">Family activity sign-in sheets </w:t>
            </w:r>
          </w:p>
          <w:p w14:paraId="29E6855A" w14:textId="77777777" w:rsidR="00437E19" w:rsidRPr="000D0F5D" w:rsidRDefault="00437E19" w:rsidP="000D0F5D">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90"/>
                  <w:enabled/>
                  <w:calcOnExit w:val="0"/>
                  <w:textInput/>
                </w:ffData>
              </w:fldChar>
            </w:r>
            <w:bookmarkStart w:id="183" w:name="Text90"/>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3"/>
          </w:p>
        </w:tc>
        <w:tc>
          <w:tcPr>
            <w:tcW w:w="3168" w:type="dxa"/>
            <w:shd w:val="clear" w:color="auto" w:fill="auto"/>
          </w:tcPr>
          <w:p w14:paraId="34E487AD" w14:textId="3C016160" w:rsidR="00B3641D" w:rsidRDefault="00437E19"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0B968FDC" w14:textId="444A33E0"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2A19AD4F" w14:textId="618C24C8"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361A86FE" w14:textId="02EF0EDE"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32B98934" w14:textId="77777777" w:rsidR="00437E19" w:rsidRPr="000D0F5D" w:rsidRDefault="00437E19" w:rsidP="00437E19">
            <w:pPr>
              <w:rPr>
                <w:rFonts w:cs="Arial"/>
                <w:szCs w:val="20"/>
              </w:rPr>
            </w:pPr>
          </w:p>
        </w:tc>
        <w:tc>
          <w:tcPr>
            <w:tcW w:w="1872" w:type="dxa"/>
            <w:shd w:val="clear" w:color="auto" w:fill="auto"/>
          </w:tcPr>
          <w:p w14:paraId="12D15BF2" w14:textId="77777777" w:rsidR="00437E19" w:rsidRPr="000D0F5D" w:rsidRDefault="00437E19" w:rsidP="00437E19">
            <w:pPr>
              <w:rPr>
                <w:rFonts w:cs="Arial"/>
                <w:b/>
                <w:i/>
                <w:szCs w:val="20"/>
              </w:rPr>
            </w:pPr>
            <w:r w:rsidRPr="000D0F5D">
              <w:rPr>
                <w:rFonts w:cs="Arial"/>
                <w:b/>
                <w:i/>
                <w:szCs w:val="20"/>
              </w:rPr>
              <w:fldChar w:fldCharType="begin">
                <w:ffData>
                  <w:name w:val="Text139"/>
                  <w:enabled/>
                  <w:calcOnExit w:val="0"/>
                  <w:textInput/>
                </w:ffData>
              </w:fldChar>
            </w:r>
            <w:bookmarkStart w:id="184" w:name="Text139"/>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4"/>
          </w:p>
        </w:tc>
      </w:tr>
      <w:tr w:rsidR="00437E19" w:rsidRPr="000D0F5D" w14:paraId="7A1C29B8" w14:textId="77777777" w:rsidTr="000732DE">
        <w:trPr>
          <w:trHeight w:val="1871"/>
        </w:trPr>
        <w:tc>
          <w:tcPr>
            <w:tcW w:w="576" w:type="dxa"/>
            <w:shd w:val="clear" w:color="auto" w:fill="auto"/>
          </w:tcPr>
          <w:p w14:paraId="7E3883D0" w14:textId="77777777" w:rsidR="00437E19" w:rsidRPr="000D0F5D" w:rsidRDefault="00437E19" w:rsidP="00437E19">
            <w:pPr>
              <w:rPr>
                <w:rFonts w:cs="Arial"/>
                <w:szCs w:val="20"/>
              </w:rPr>
            </w:pPr>
            <w:r w:rsidRPr="000D0F5D">
              <w:rPr>
                <w:rFonts w:cs="Arial"/>
                <w:szCs w:val="20"/>
              </w:rPr>
              <w:t>3c</w:t>
            </w:r>
          </w:p>
        </w:tc>
        <w:tc>
          <w:tcPr>
            <w:tcW w:w="4320" w:type="dxa"/>
            <w:shd w:val="clear" w:color="auto" w:fill="auto"/>
          </w:tcPr>
          <w:p w14:paraId="5925BEF1" w14:textId="77777777" w:rsidR="00437E19" w:rsidRPr="000D0F5D" w:rsidRDefault="00437E19" w:rsidP="00437E19">
            <w:pPr>
              <w:rPr>
                <w:rFonts w:cs="Arial"/>
                <w:szCs w:val="20"/>
              </w:rPr>
            </w:pPr>
            <w:r w:rsidRPr="000D0F5D">
              <w:rPr>
                <w:rFonts w:cs="Arial"/>
                <w:szCs w:val="20"/>
              </w:rPr>
              <w:t xml:space="preserve">11-The program involves </w:t>
            </w:r>
            <w:r w:rsidRPr="000D0F5D">
              <w:rPr>
                <w:rFonts w:cs="Arial"/>
                <w:szCs w:val="20"/>
                <w:u w:val="single"/>
              </w:rPr>
              <w:t>students</w:t>
            </w:r>
            <w:r w:rsidRPr="000D0F5D">
              <w:rPr>
                <w:rFonts w:cs="Arial"/>
                <w:szCs w:val="20"/>
              </w:rPr>
              <w:t xml:space="preserve"> in three or more ways including volunteering, planning, implementation, program evaluation, and on-going advisory or decision-making roles.  </w:t>
            </w:r>
          </w:p>
          <w:p w14:paraId="181B1179" w14:textId="77777777" w:rsidR="00437E19" w:rsidRPr="000D0F5D" w:rsidRDefault="00437E19" w:rsidP="00437E19">
            <w:pPr>
              <w:rPr>
                <w:rFonts w:cs="Arial"/>
                <w:b/>
                <w:i/>
                <w:szCs w:val="20"/>
              </w:rPr>
            </w:pPr>
            <w:r w:rsidRPr="000D0F5D">
              <w:rPr>
                <w:rFonts w:cs="Arial"/>
                <w:b/>
                <w:i/>
                <w:szCs w:val="20"/>
              </w:rPr>
              <w:fldChar w:fldCharType="begin">
                <w:ffData>
                  <w:name w:val="Text88"/>
                  <w:enabled/>
                  <w:calcOnExit w:val="0"/>
                  <w:textInput/>
                </w:ffData>
              </w:fldChar>
            </w:r>
            <w:bookmarkStart w:id="185" w:name="Text88"/>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5"/>
          </w:p>
        </w:tc>
        <w:tc>
          <w:tcPr>
            <w:tcW w:w="3168" w:type="dxa"/>
            <w:shd w:val="clear" w:color="auto" w:fill="auto"/>
          </w:tcPr>
          <w:p w14:paraId="617A1457" w14:textId="77777777" w:rsidR="00437E19" w:rsidRPr="000D0F5D" w:rsidRDefault="00437E19" w:rsidP="00437E19">
            <w:pPr>
              <w:ind w:left="252" w:hanging="252"/>
              <w:rPr>
                <w:rFonts w:cs="Arial"/>
                <w:szCs w:val="20"/>
              </w:rPr>
            </w:pPr>
            <w:r w:rsidRPr="000D0F5D">
              <w:rPr>
                <w:rFonts w:cs="Arial"/>
                <w:szCs w:val="20"/>
              </w:rPr>
              <w:t>Communication plan</w:t>
            </w:r>
          </w:p>
          <w:p w14:paraId="236B2F17" w14:textId="77777777" w:rsidR="00437E19" w:rsidRPr="000D0F5D" w:rsidRDefault="00437E19" w:rsidP="00437E19">
            <w:pPr>
              <w:ind w:left="270" w:hanging="270"/>
              <w:rPr>
                <w:rFonts w:cs="Arial"/>
                <w:szCs w:val="20"/>
              </w:rPr>
            </w:pPr>
            <w:r w:rsidRPr="000D0F5D">
              <w:rPr>
                <w:rFonts w:cs="Arial"/>
                <w:szCs w:val="20"/>
              </w:rPr>
              <w:t>Meeting agendas and minutes, including list of attendees</w:t>
            </w:r>
          </w:p>
          <w:p w14:paraId="61FA44E5" w14:textId="77777777" w:rsidR="00437E19" w:rsidRPr="000D0F5D" w:rsidRDefault="00437E19" w:rsidP="00437E19">
            <w:pPr>
              <w:ind w:left="252" w:hanging="252"/>
              <w:rPr>
                <w:rFonts w:cs="Arial"/>
                <w:szCs w:val="20"/>
              </w:rPr>
            </w:pPr>
            <w:r w:rsidRPr="000D0F5D">
              <w:rPr>
                <w:rFonts w:cs="Arial"/>
                <w:szCs w:val="20"/>
              </w:rPr>
              <w:t>Schedule of meetings</w:t>
            </w:r>
          </w:p>
          <w:p w14:paraId="5931E03A" w14:textId="77777777" w:rsidR="00437E19" w:rsidRPr="000D0F5D" w:rsidRDefault="00437E19" w:rsidP="00437E19">
            <w:pPr>
              <w:ind w:left="252" w:hanging="252"/>
              <w:rPr>
                <w:rFonts w:cs="Arial"/>
                <w:szCs w:val="20"/>
              </w:rPr>
            </w:pPr>
            <w:r w:rsidRPr="000D0F5D">
              <w:rPr>
                <w:rFonts w:cs="Arial"/>
                <w:szCs w:val="20"/>
              </w:rPr>
              <w:t>Surveys of students</w:t>
            </w:r>
          </w:p>
          <w:p w14:paraId="69740582" w14:textId="77777777" w:rsidR="00437E19" w:rsidRPr="000D0F5D" w:rsidRDefault="00437E19" w:rsidP="000D0F5D">
            <w:pPr>
              <w:ind w:left="252" w:hanging="252"/>
              <w:rPr>
                <w:rFonts w:cs="Arial"/>
                <w:b/>
                <w:i/>
                <w:szCs w:val="20"/>
              </w:rPr>
            </w:pPr>
            <w:r w:rsidRPr="000D0F5D">
              <w:rPr>
                <w:rFonts w:cs="Arial"/>
                <w:szCs w:val="20"/>
              </w:rPr>
              <w:t xml:space="preserve">Other: </w:t>
            </w:r>
            <w:r w:rsidRPr="000D0F5D">
              <w:rPr>
                <w:rFonts w:cs="Arial"/>
                <w:b/>
                <w:i/>
                <w:szCs w:val="20"/>
              </w:rPr>
              <w:fldChar w:fldCharType="begin">
                <w:ffData>
                  <w:name w:val="Text91"/>
                  <w:enabled/>
                  <w:calcOnExit w:val="0"/>
                  <w:textInput/>
                </w:ffData>
              </w:fldChar>
            </w:r>
            <w:bookmarkStart w:id="186" w:name="Text91"/>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6"/>
          </w:p>
        </w:tc>
        <w:tc>
          <w:tcPr>
            <w:tcW w:w="3168" w:type="dxa"/>
            <w:shd w:val="clear" w:color="auto" w:fill="auto"/>
          </w:tcPr>
          <w:p w14:paraId="15ECBDDD" w14:textId="1F11BE45" w:rsidR="00B3641D" w:rsidRDefault="00437E19"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23043068" w14:textId="46190D13"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72C1D9FF" w14:textId="2A65C252"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11D51223" w14:textId="0FD79859"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36257DFD" w14:textId="77777777" w:rsidR="00437E19" w:rsidRPr="000D0F5D" w:rsidRDefault="00437E19" w:rsidP="00437E19">
            <w:pPr>
              <w:rPr>
                <w:rFonts w:cs="Arial"/>
                <w:szCs w:val="20"/>
              </w:rPr>
            </w:pPr>
          </w:p>
        </w:tc>
        <w:tc>
          <w:tcPr>
            <w:tcW w:w="1872" w:type="dxa"/>
            <w:shd w:val="clear" w:color="auto" w:fill="auto"/>
          </w:tcPr>
          <w:p w14:paraId="575F325E" w14:textId="77777777" w:rsidR="00437E19" w:rsidRPr="000D0F5D" w:rsidRDefault="00437E19" w:rsidP="00437E19">
            <w:pPr>
              <w:rPr>
                <w:rFonts w:cs="Arial"/>
                <w:b/>
                <w:i/>
                <w:szCs w:val="20"/>
              </w:rPr>
            </w:pPr>
            <w:r w:rsidRPr="000D0F5D">
              <w:rPr>
                <w:rFonts w:cs="Arial"/>
                <w:b/>
                <w:i/>
                <w:szCs w:val="20"/>
              </w:rPr>
              <w:fldChar w:fldCharType="begin">
                <w:ffData>
                  <w:name w:val="Text96"/>
                  <w:enabled/>
                  <w:calcOnExit w:val="0"/>
                  <w:textInput/>
                </w:ffData>
              </w:fldChar>
            </w:r>
            <w:bookmarkStart w:id="187" w:name="Text96"/>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7"/>
          </w:p>
        </w:tc>
      </w:tr>
      <w:tr w:rsidR="00437E19" w:rsidRPr="000D0F5D" w14:paraId="74BD97DB" w14:textId="77777777" w:rsidTr="000732DE">
        <w:trPr>
          <w:trHeight w:val="1511"/>
        </w:trPr>
        <w:tc>
          <w:tcPr>
            <w:tcW w:w="576" w:type="dxa"/>
            <w:shd w:val="clear" w:color="auto" w:fill="auto"/>
          </w:tcPr>
          <w:p w14:paraId="2579756D" w14:textId="77777777" w:rsidR="00437E19" w:rsidRPr="000D0F5D" w:rsidRDefault="00437E19" w:rsidP="00437E19">
            <w:pPr>
              <w:rPr>
                <w:rFonts w:cs="Arial"/>
                <w:szCs w:val="20"/>
              </w:rPr>
            </w:pPr>
            <w:r w:rsidRPr="000D0F5D">
              <w:rPr>
                <w:rFonts w:cs="Arial"/>
                <w:szCs w:val="20"/>
              </w:rPr>
              <w:t>3d</w:t>
            </w:r>
          </w:p>
        </w:tc>
        <w:tc>
          <w:tcPr>
            <w:tcW w:w="4320" w:type="dxa"/>
            <w:shd w:val="clear" w:color="auto" w:fill="auto"/>
          </w:tcPr>
          <w:p w14:paraId="3F9A9A8F" w14:textId="77777777" w:rsidR="00437E19" w:rsidRPr="000D0F5D" w:rsidRDefault="00437E19" w:rsidP="00437E19">
            <w:pPr>
              <w:rPr>
                <w:rFonts w:cs="Arial"/>
                <w:szCs w:val="20"/>
              </w:rPr>
            </w:pPr>
            <w:r w:rsidRPr="000D0F5D">
              <w:rPr>
                <w:rFonts w:cs="Arial"/>
                <w:szCs w:val="20"/>
              </w:rPr>
              <w:t xml:space="preserve">12-The program involves </w:t>
            </w:r>
            <w:r w:rsidRPr="000D0F5D">
              <w:rPr>
                <w:rFonts w:cs="Arial"/>
                <w:szCs w:val="20"/>
                <w:u w:val="single"/>
              </w:rPr>
              <w:t>parents</w:t>
            </w:r>
            <w:r w:rsidRPr="000D0F5D">
              <w:rPr>
                <w:rFonts w:cs="Arial"/>
                <w:szCs w:val="20"/>
              </w:rPr>
              <w:t xml:space="preserve"> in three or more ways including volunteering, planning, implementation, program evaluation, and on-going policy and advisory roles.  </w:t>
            </w:r>
          </w:p>
          <w:p w14:paraId="29283020" w14:textId="77777777" w:rsidR="00437E19" w:rsidRPr="000D0F5D" w:rsidRDefault="00437E19" w:rsidP="00437E19">
            <w:pPr>
              <w:rPr>
                <w:rFonts w:cs="Arial"/>
                <w:b/>
                <w:i/>
                <w:szCs w:val="20"/>
              </w:rPr>
            </w:pPr>
            <w:r w:rsidRPr="000D0F5D">
              <w:rPr>
                <w:rFonts w:cs="Arial"/>
                <w:b/>
                <w:i/>
                <w:szCs w:val="20"/>
              </w:rPr>
              <w:fldChar w:fldCharType="begin">
                <w:ffData>
                  <w:name w:val="Text87"/>
                  <w:enabled/>
                  <w:calcOnExit w:val="0"/>
                  <w:textInput/>
                </w:ffData>
              </w:fldChar>
            </w:r>
            <w:bookmarkStart w:id="188" w:name="Text87"/>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8"/>
          </w:p>
        </w:tc>
        <w:tc>
          <w:tcPr>
            <w:tcW w:w="3168" w:type="dxa"/>
            <w:shd w:val="clear" w:color="auto" w:fill="auto"/>
          </w:tcPr>
          <w:p w14:paraId="05CAFCBE" w14:textId="77777777" w:rsidR="00437E19" w:rsidRPr="000D0F5D" w:rsidRDefault="00437E19" w:rsidP="00437E19">
            <w:pPr>
              <w:ind w:left="252" w:hanging="252"/>
              <w:rPr>
                <w:rFonts w:cs="Arial"/>
                <w:szCs w:val="20"/>
              </w:rPr>
            </w:pPr>
            <w:r w:rsidRPr="000D0F5D">
              <w:rPr>
                <w:rFonts w:cs="Arial"/>
                <w:szCs w:val="20"/>
              </w:rPr>
              <w:t>Communication plan</w:t>
            </w:r>
          </w:p>
          <w:p w14:paraId="574EB294" w14:textId="77777777" w:rsidR="00437E19" w:rsidRPr="000D0F5D" w:rsidRDefault="00437E19" w:rsidP="00437E19">
            <w:pPr>
              <w:ind w:left="270" w:hanging="270"/>
              <w:rPr>
                <w:rFonts w:cs="Arial"/>
                <w:szCs w:val="20"/>
              </w:rPr>
            </w:pPr>
            <w:r w:rsidRPr="000D0F5D">
              <w:rPr>
                <w:rFonts w:cs="Arial"/>
                <w:szCs w:val="20"/>
              </w:rPr>
              <w:t>Meeting agendas and minutes, including list of attendees</w:t>
            </w:r>
          </w:p>
          <w:p w14:paraId="0125C265" w14:textId="77777777" w:rsidR="00437E19" w:rsidRPr="000D0F5D" w:rsidRDefault="00437E19" w:rsidP="00437E19">
            <w:pPr>
              <w:ind w:left="252" w:hanging="252"/>
              <w:rPr>
                <w:rFonts w:cs="Arial"/>
                <w:szCs w:val="20"/>
              </w:rPr>
            </w:pPr>
            <w:r w:rsidRPr="000D0F5D">
              <w:rPr>
                <w:rFonts w:cs="Arial"/>
                <w:szCs w:val="20"/>
              </w:rPr>
              <w:t>Schedule of meetings</w:t>
            </w:r>
          </w:p>
          <w:p w14:paraId="209F3C04" w14:textId="77777777" w:rsidR="00437E19" w:rsidRPr="000D0F5D" w:rsidRDefault="00437E19" w:rsidP="00437E19">
            <w:pPr>
              <w:rPr>
                <w:rFonts w:cs="Arial"/>
                <w:szCs w:val="20"/>
              </w:rPr>
            </w:pPr>
            <w:r w:rsidRPr="000D0F5D">
              <w:rPr>
                <w:rFonts w:cs="Arial"/>
                <w:szCs w:val="20"/>
              </w:rPr>
              <w:t>Surveys of parents</w:t>
            </w:r>
          </w:p>
          <w:p w14:paraId="17CE1616" w14:textId="77777777" w:rsidR="00437E19" w:rsidRPr="000D0F5D" w:rsidRDefault="00437E19" w:rsidP="00437E19">
            <w:pPr>
              <w:ind w:left="252" w:hanging="252"/>
              <w:rPr>
                <w:rFonts w:cs="Arial"/>
                <w:szCs w:val="20"/>
              </w:rPr>
            </w:pPr>
            <w:r w:rsidRPr="000D0F5D">
              <w:rPr>
                <w:rFonts w:cs="Arial"/>
                <w:szCs w:val="20"/>
              </w:rPr>
              <w:t>Other:</w:t>
            </w:r>
            <w:r w:rsidRPr="000D0F5D">
              <w:rPr>
                <w:rFonts w:cs="Arial"/>
                <w:b/>
                <w:i/>
                <w:szCs w:val="20"/>
              </w:rPr>
              <w:fldChar w:fldCharType="begin">
                <w:ffData>
                  <w:name w:val="Text92"/>
                  <w:enabled/>
                  <w:calcOnExit w:val="0"/>
                  <w:textInput/>
                </w:ffData>
              </w:fldChar>
            </w:r>
            <w:bookmarkStart w:id="189" w:name="Text92"/>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9"/>
          </w:p>
        </w:tc>
        <w:tc>
          <w:tcPr>
            <w:tcW w:w="3168" w:type="dxa"/>
            <w:shd w:val="clear" w:color="auto" w:fill="auto"/>
          </w:tcPr>
          <w:p w14:paraId="355DAD98" w14:textId="329ACDAD" w:rsidR="00B3641D" w:rsidRDefault="00437E19"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5832048C" w14:textId="5B999C56"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11E55A0C" w14:textId="5113F9B2"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Pr="000D0F5D">
              <w:rPr>
                <w:rFonts w:cs="Arial"/>
                <w:szCs w:val="20"/>
              </w:rPr>
              <w:t xml:space="preserve"> (1)</w:t>
            </w:r>
          </w:p>
          <w:p w14:paraId="26BC3ECD" w14:textId="65167C51"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1EC1FA0B" w14:textId="77777777" w:rsidR="00437E19" w:rsidRPr="000D0F5D" w:rsidRDefault="00437E19" w:rsidP="00437E19">
            <w:pPr>
              <w:rPr>
                <w:rFonts w:cs="Arial"/>
                <w:szCs w:val="20"/>
              </w:rPr>
            </w:pPr>
            <w:r w:rsidRPr="000D0F5D">
              <w:rPr>
                <w:rFonts w:cs="Arial"/>
                <w:szCs w:val="20"/>
              </w:rPr>
              <w:t xml:space="preserve">  </w:t>
            </w:r>
          </w:p>
        </w:tc>
        <w:tc>
          <w:tcPr>
            <w:tcW w:w="1872" w:type="dxa"/>
            <w:shd w:val="clear" w:color="auto" w:fill="auto"/>
          </w:tcPr>
          <w:p w14:paraId="12A23AFC" w14:textId="77777777" w:rsidR="00437E19" w:rsidRPr="000D0F5D" w:rsidRDefault="00437E19" w:rsidP="00437E19">
            <w:pPr>
              <w:rPr>
                <w:rFonts w:cs="Arial"/>
                <w:b/>
                <w:i/>
                <w:szCs w:val="20"/>
              </w:rPr>
            </w:pPr>
            <w:r w:rsidRPr="000D0F5D">
              <w:rPr>
                <w:rFonts w:cs="Arial"/>
                <w:b/>
                <w:i/>
                <w:szCs w:val="20"/>
              </w:rPr>
              <w:fldChar w:fldCharType="begin">
                <w:ffData>
                  <w:name w:val="Text95"/>
                  <w:enabled/>
                  <w:calcOnExit w:val="0"/>
                  <w:textInput/>
                </w:ffData>
              </w:fldChar>
            </w:r>
            <w:bookmarkStart w:id="190" w:name="Text95"/>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0"/>
          </w:p>
        </w:tc>
      </w:tr>
      <w:tr w:rsidR="00437E19" w:rsidRPr="000D0F5D" w14:paraId="101CB824" w14:textId="77777777" w:rsidTr="000732DE">
        <w:trPr>
          <w:trHeight w:val="1511"/>
        </w:trPr>
        <w:tc>
          <w:tcPr>
            <w:tcW w:w="576" w:type="dxa"/>
            <w:shd w:val="clear" w:color="auto" w:fill="auto"/>
          </w:tcPr>
          <w:p w14:paraId="2877A33F" w14:textId="77777777" w:rsidR="00437E19" w:rsidRPr="000D0F5D" w:rsidRDefault="00437E19" w:rsidP="00437E19">
            <w:pPr>
              <w:rPr>
                <w:rFonts w:cs="Arial"/>
                <w:szCs w:val="20"/>
              </w:rPr>
            </w:pPr>
            <w:r w:rsidRPr="000D0F5D">
              <w:rPr>
                <w:rFonts w:cs="Arial"/>
                <w:szCs w:val="20"/>
              </w:rPr>
              <w:t>3E</w:t>
            </w:r>
          </w:p>
        </w:tc>
        <w:tc>
          <w:tcPr>
            <w:tcW w:w="4320" w:type="dxa"/>
            <w:shd w:val="clear" w:color="auto" w:fill="auto"/>
          </w:tcPr>
          <w:p w14:paraId="10BE76F0" w14:textId="77777777" w:rsidR="00437E19" w:rsidRPr="000D0F5D" w:rsidRDefault="00437E19" w:rsidP="00437E19">
            <w:pPr>
              <w:rPr>
                <w:rFonts w:cs="Arial"/>
                <w:szCs w:val="20"/>
              </w:rPr>
            </w:pPr>
            <w:r w:rsidRPr="000D0F5D">
              <w:rPr>
                <w:rFonts w:cs="Arial"/>
                <w:szCs w:val="20"/>
              </w:rPr>
              <w:t>13- The program involves seniors and the community in three or more ways including volunteering, planning, implementation, donations, program evaluation and on-going policy and advisory roles.</w:t>
            </w:r>
          </w:p>
        </w:tc>
        <w:tc>
          <w:tcPr>
            <w:tcW w:w="3168" w:type="dxa"/>
            <w:shd w:val="clear" w:color="auto" w:fill="auto"/>
          </w:tcPr>
          <w:p w14:paraId="75E5A0DD" w14:textId="77777777" w:rsidR="00437E19" w:rsidRPr="000D0F5D" w:rsidRDefault="00437E19" w:rsidP="00437E19">
            <w:pPr>
              <w:ind w:left="252" w:hanging="252"/>
              <w:rPr>
                <w:rFonts w:cs="Arial"/>
                <w:szCs w:val="20"/>
              </w:rPr>
            </w:pPr>
            <w:r w:rsidRPr="000D0F5D">
              <w:rPr>
                <w:rFonts w:cs="Arial"/>
                <w:szCs w:val="20"/>
              </w:rPr>
              <w:t>Communication plan</w:t>
            </w:r>
          </w:p>
          <w:p w14:paraId="055929A9" w14:textId="77777777" w:rsidR="00437E19" w:rsidRPr="000D0F5D" w:rsidRDefault="00437E19" w:rsidP="00437E19">
            <w:pPr>
              <w:ind w:left="270" w:hanging="270"/>
              <w:rPr>
                <w:rFonts w:cs="Arial"/>
                <w:szCs w:val="20"/>
              </w:rPr>
            </w:pPr>
            <w:r w:rsidRPr="000D0F5D">
              <w:rPr>
                <w:rFonts w:cs="Arial"/>
                <w:szCs w:val="20"/>
              </w:rPr>
              <w:t>Meeting agendas and minutes, including list of attendees</w:t>
            </w:r>
          </w:p>
          <w:p w14:paraId="489FF71C" w14:textId="77777777" w:rsidR="00437E19" w:rsidRPr="000D0F5D" w:rsidRDefault="00437E19" w:rsidP="000D0F5D">
            <w:pPr>
              <w:ind w:left="252" w:hanging="252"/>
              <w:rPr>
                <w:rFonts w:cs="Arial"/>
                <w:szCs w:val="20"/>
              </w:rPr>
            </w:pPr>
            <w:r w:rsidRPr="000D0F5D">
              <w:rPr>
                <w:rFonts w:cs="Arial"/>
                <w:szCs w:val="20"/>
              </w:rPr>
              <w:t>Schedule of meetings</w:t>
            </w:r>
          </w:p>
        </w:tc>
        <w:tc>
          <w:tcPr>
            <w:tcW w:w="3168" w:type="dxa"/>
            <w:shd w:val="clear" w:color="auto" w:fill="auto"/>
          </w:tcPr>
          <w:p w14:paraId="1B72C27E" w14:textId="2A9F0D03" w:rsidR="00B3641D" w:rsidRDefault="00437E19"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3BD7C849" w14:textId="337D925C"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602B6D90" w14:textId="71BB17B8"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7D170D5E" w14:textId="62053070"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7868CA1A" w14:textId="77777777" w:rsidR="00437E19" w:rsidRPr="000D0F5D" w:rsidRDefault="00437E19" w:rsidP="00437E19">
            <w:pPr>
              <w:rPr>
                <w:rFonts w:cs="Arial"/>
                <w:szCs w:val="20"/>
              </w:rPr>
            </w:pPr>
            <w:r w:rsidRPr="000D0F5D">
              <w:rPr>
                <w:rFonts w:cs="Arial"/>
                <w:szCs w:val="20"/>
              </w:rPr>
              <w:t xml:space="preserve">  </w:t>
            </w:r>
          </w:p>
        </w:tc>
        <w:tc>
          <w:tcPr>
            <w:tcW w:w="1872" w:type="dxa"/>
            <w:shd w:val="clear" w:color="auto" w:fill="auto"/>
          </w:tcPr>
          <w:p w14:paraId="671E4A7E" w14:textId="77777777" w:rsidR="00437E19" w:rsidRPr="000D0F5D" w:rsidRDefault="00437E19" w:rsidP="00437E19">
            <w:pPr>
              <w:rPr>
                <w:rFonts w:cs="Arial"/>
                <w:b/>
                <w:i/>
                <w:szCs w:val="20"/>
              </w:rPr>
            </w:pPr>
          </w:p>
        </w:tc>
      </w:tr>
    </w:tbl>
    <w:p w14:paraId="38D0F3ED" w14:textId="77777777" w:rsidR="00F16BE2" w:rsidRDefault="00F16BE2" w:rsidP="00437E19"/>
    <w:tbl>
      <w:tblPr>
        <w:tblW w:w="12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
        <w:gridCol w:w="4317"/>
        <w:gridCol w:w="3167"/>
        <w:gridCol w:w="3166"/>
        <w:gridCol w:w="1872"/>
      </w:tblGrid>
      <w:tr w:rsidR="000D0F5D" w:rsidRPr="000D0F5D" w14:paraId="101C42A2" w14:textId="77777777" w:rsidTr="00B82915">
        <w:trPr>
          <w:trHeight w:val="557"/>
          <w:jc w:val="center"/>
        </w:trPr>
        <w:tc>
          <w:tcPr>
            <w:tcW w:w="446" w:type="dxa"/>
            <w:shd w:val="clear" w:color="auto" w:fill="BDD6EE" w:themeFill="accent1" w:themeFillTint="66"/>
          </w:tcPr>
          <w:p w14:paraId="2FA4F780" w14:textId="77777777" w:rsidR="000D0F5D" w:rsidRPr="000D0F5D" w:rsidRDefault="000D0F5D" w:rsidP="00B82915">
            <w:pPr>
              <w:jc w:val="center"/>
              <w:rPr>
                <w:rFonts w:cs="Arial"/>
                <w:b/>
                <w:szCs w:val="20"/>
              </w:rPr>
            </w:pPr>
          </w:p>
        </w:tc>
        <w:tc>
          <w:tcPr>
            <w:tcW w:w="4317" w:type="dxa"/>
            <w:shd w:val="clear" w:color="auto" w:fill="BDD6EE" w:themeFill="accent1" w:themeFillTint="66"/>
          </w:tcPr>
          <w:p w14:paraId="66B7B03B" w14:textId="77777777" w:rsidR="000D0F5D" w:rsidRPr="000D0F5D" w:rsidRDefault="000D0F5D" w:rsidP="00B82915">
            <w:pPr>
              <w:jc w:val="center"/>
              <w:rPr>
                <w:rFonts w:cs="Arial"/>
                <w:b/>
                <w:szCs w:val="20"/>
              </w:rPr>
            </w:pPr>
            <w:r w:rsidRPr="000D0F5D">
              <w:rPr>
                <w:rFonts w:cs="Arial"/>
                <w:b/>
                <w:szCs w:val="20"/>
              </w:rPr>
              <w:t>Requirements</w:t>
            </w:r>
          </w:p>
        </w:tc>
        <w:tc>
          <w:tcPr>
            <w:tcW w:w="3167" w:type="dxa"/>
            <w:shd w:val="clear" w:color="auto" w:fill="BDD6EE" w:themeFill="accent1" w:themeFillTint="66"/>
          </w:tcPr>
          <w:p w14:paraId="2FF0B342" w14:textId="77777777" w:rsidR="000D0F5D" w:rsidRPr="000D0F5D" w:rsidRDefault="000D0F5D" w:rsidP="00B82915">
            <w:pPr>
              <w:jc w:val="center"/>
              <w:rPr>
                <w:rFonts w:cs="Arial"/>
                <w:b/>
                <w:szCs w:val="20"/>
              </w:rPr>
            </w:pPr>
            <w:r w:rsidRPr="000D0F5D">
              <w:rPr>
                <w:rFonts w:cs="Arial"/>
                <w:b/>
                <w:szCs w:val="20"/>
              </w:rPr>
              <w:t>Documentation</w:t>
            </w:r>
          </w:p>
        </w:tc>
        <w:tc>
          <w:tcPr>
            <w:tcW w:w="3166" w:type="dxa"/>
            <w:shd w:val="clear" w:color="auto" w:fill="BDD6EE" w:themeFill="accent1" w:themeFillTint="66"/>
          </w:tcPr>
          <w:p w14:paraId="4019AD10" w14:textId="77777777" w:rsidR="000D0F5D" w:rsidRPr="000D0F5D" w:rsidRDefault="000D0F5D" w:rsidP="00B82915">
            <w:pPr>
              <w:jc w:val="center"/>
              <w:rPr>
                <w:rFonts w:cs="Arial"/>
                <w:b/>
                <w:szCs w:val="20"/>
              </w:rPr>
            </w:pPr>
            <w:r w:rsidRPr="000D0F5D">
              <w:rPr>
                <w:rFonts w:cs="Arial"/>
                <w:b/>
                <w:szCs w:val="20"/>
              </w:rPr>
              <w:t>Requirement Compliance</w:t>
            </w:r>
          </w:p>
        </w:tc>
        <w:tc>
          <w:tcPr>
            <w:tcW w:w="1872" w:type="dxa"/>
            <w:shd w:val="clear" w:color="auto" w:fill="BDD6EE" w:themeFill="accent1" w:themeFillTint="66"/>
          </w:tcPr>
          <w:p w14:paraId="34112098" w14:textId="77777777" w:rsidR="000D0F5D" w:rsidRPr="000D0F5D" w:rsidRDefault="000D0F5D" w:rsidP="00B82915">
            <w:pPr>
              <w:jc w:val="center"/>
              <w:rPr>
                <w:rFonts w:cs="Arial"/>
                <w:b/>
                <w:szCs w:val="20"/>
              </w:rPr>
            </w:pPr>
            <w:r w:rsidRPr="000D0F5D">
              <w:rPr>
                <w:rFonts w:cs="Arial"/>
                <w:b/>
                <w:szCs w:val="20"/>
              </w:rPr>
              <w:t>Improvement Plan/Timeline</w:t>
            </w:r>
          </w:p>
        </w:tc>
      </w:tr>
      <w:tr w:rsidR="00437E19" w:rsidRPr="000D0F5D" w14:paraId="61B7E443" w14:textId="77777777" w:rsidTr="00B82915">
        <w:trPr>
          <w:trHeight w:val="1250"/>
          <w:jc w:val="center"/>
        </w:trPr>
        <w:tc>
          <w:tcPr>
            <w:tcW w:w="446" w:type="dxa"/>
            <w:shd w:val="clear" w:color="auto" w:fill="auto"/>
          </w:tcPr>
          <w:p w14:paraId="27350B68" w14:textId="77777777" w:rsidR="00437E19" w:rsidRPr="000D0F5D" w:rsidRDefault="00437E19" w:rsidP="00B82915">
            <w:pPr>
              <w:rPr>
                <w:rFonts w:cs="Arial"/>
                <w:szCs w:val="20"/>
              </w:rPr>
            </w:pPr>
            <w:r w:rsidRPr="000D0F5D">
              <w:rPr>
                <w:rFonts w:cs="Arial"/>
                <w:szCs w:val="20"/>
              </w:rPr>
              <w:t>4a</w:t>
            </w:r>
          </w:p>
        </w:tc>
        <w:tc>
          <w:tcPr>
            <w:tcW w:w="4317" w:type="dxa"/>
            <w:shd w:val="clear" w:color="auto" w:fill="auto"/>
          </w:tcPr>
          <w:p w14:paraId="3903645B" w14:textId="77777777" w:rsidR="00437E19" w:rsidRPr="000D0F5D" w:rsidRDefault="00437E19" w:rsidP="00B82915">
            <w:pPr>
              <w:rPr>
                <w:rFonts w:cs="Arial"/>
                <w:szCs w:val="20"/>
              </w:rPr>
            </w:pPr>
            <w:r w:rsidRPr="000D0F5D">
              <w:rPr>
                <w:rFonts w:cs="Arial"/>
                <w:szCs w:val="20"/>
              </w:rPr>
              <w:t>14-The program provides safe facilities and has developed written policies and procedures to effectively manage the programs that are made available to all partners.</w:t>
            </w:r>
          </w:p>
        </w:tc>
        <w:tc>
          <w:tcPr>
            <w:tcW w:w="3167" w:type="dxa"/>
            <w:shd w:val="clear" w:color="auto" w:fill="auto"/>
          </w:tcPr>
          <w:p w14:paraId="522DCD27" w14:textId="77777777" w:rsidR="00437E19" w:rsidRPr="000D0F5D" w:rsidRDefault="00437E19" w:rsidP="00B82915">
            <w:pPr>
              <w:ind w:left="252" w:hanging="252"/>
              <w:rPr>
                <w:rFonts w:cs="Arial"/>
                <w:szCs w:val="20"/>
              </w:rPr>
            </w:pPr>
            <w:r w:rsidRPr="000D0F5D">
              <w:rPr>
                <w:rFonts w:cs="Arial"/>
                <w:szCs w:val="20"/>
              </w:rPr>
              <w:t>Handbook</w:t>
            </w:r>
          </w:p>
          <w:p w14:paraId="42241FB1" w14:textId="77777777" w:rsidR="00437E19" w:rsidRPr="000D0F5D" w:rsidRDefault="00437E19" w:rsidP="00B82915">
            <w:pPr>
              <w:ind w:left="252" w:hanging="252"/>
              <w:rPr>
                <w:rFonts w:cs="Arial"/>
                <w:szCs w:val="20"/>
              </w:rPr>
            </w:pPr>
            <w:r w:rsidRPr="000D0F5D">
              <w:rPr>
                <w:rFonts w:cs="Arial"/>
                <w:szCs w:val="20"/>
              </w:rPr>
              <w:t xml:space="preserve">Written/policies and procedures </w:t>
            </w:r>
          </w:p>
          <w:p w14:paraId="7EE0B0EC" w14:textId="77777777" w:rsidR="00437E19" w:rsidRPr="000D0F5D" w:rsidRDefault="00437E19" w:rsidP="00B82915">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93"/>
                  <w:enabled/>
                  <w:calcOnExit w:val="0"/>
                  <w:textInput/>
                </w:ffData>
              </w:fldChar>
            </w:r>
            <w:bookmarkStart w:id="191" w:name="Text93"/>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1"/>
          </w:p>
        </w:tc>
        <w:tc>
          <w:tcPr>
            <w:tcW w:w="3166" w:type="dxa"/>
            <w:shd w:val="clear" w:color="auto" w:fill="auto"/>
          </w:tcPr>
          <w:p w14:paraId="6E0A1CF4" w14:textId="77312BBE" w:rsidR="00B3641D" w:rsidRDefault="00437E19"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0CF055F5" w14:textId="151221E0"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7B1E542B" w14:textId="6930D163"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58FF05A" w14:textId="22F1C432"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0E049AEB" w14:textId="77777777" w:rsidR="00437E19" w:rsidRPr="000D0F5D" w:rsidRDefault="00437E19" w:rsidP="00B82915">
            <w:pPr>
              <w:rPr>
                <w:rFonts w:cs="Arial"/>
                <w:b/>
                <w:i/>
                <w:szCs w:val="20"/>
              </w:rPr>
            </w:pPr>
            <w:r w:rsidRPr="000D0F5D">
              <w:rPr>
                <w:rFonts w:cs="Arial"/>
                <w:b/>
                <w:i/>
                <w:szCs w:val="20"/>
              </w:rPr>
              <w:fldChar w:fldCharType="begin">
                <w:ffData>
                  <w:name w:val="Text94"/>
                  <w:enabled/>
                  <w:calcOnExit w:val="0"/>
                  <w:textInput/>
                </w:ffData>
              </w:fldChar>
            </w:r>
            <w:bookmarkStart w:id="192" w:name="Text94"/>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2"/>
          </w:p>
        </w:tc>
      </w:tr>
      <w:tr w:rsidR="00437E19" w:rsidRPr="000D0F5D" w14:paraId="73EAAC59" w14:textId="77777777" w:rsidTr="00B82915">
        <w:trPr>
          <w:trHeight w:val="1925"/>
          <w:jc w:val="center"/>
        </w:trPr>
        <w:tc>
          <w:tcPr>
            <w:tcW w:w="446" w:type="dxa"/>
            <w:shd w:val="clear" w:color="auto" w:fill="auto"/>
          </w:tcPr>
          <w:p w14:paraId="66BCD5B3" w14:textId="77777777" w:rsidR="00437E19" w:rsidRPr="000D0F5D" w:rsidRDefault="00437E19" w:rsidP="00B82915">
            <w:pPr>
              <w:rPr>
                <w:rFonts w:cs="Arial"/>
                <w:szCs w:val="20"/>
              </w:rPr>
            </w:pPr>
            <w:r w:rsidRPr="000D0F5D">
              <w:rPr>
                <w:rFonts w:cs="Arial"/>
                <w:szCs w:val="20"/>
              </w:rPr>
              <w:t>4b</w:t>
            </w:r>
          </w:p>
        </w:tc>
        <w:tc>
          <w:tcPr>
            <w:tcW w:w="4317" w:type="dxa"/>
            <w:shd w:val="clear" w:color="auto" w:fill="auto"/>
          </w:tcPr>
          <w:p w14:paraId="755F1B6D" w14:textId="77777777" w:rsidR="00437E19" w:rsidRPr="000D0F5D" w:rsidRDefault="00437E19" w:rsidP="00B82915">
            <w:pPr>
              <w:rPr>
                <w:rFonts w:cs="Arial"/>
                <w:szCs w:val="20"/>
              </w:rPr>
            </w:pPr>
            <w:r w:rsidRPr="000D0F5D">
              <w:rPr>
                <w:rFonts w:cs="Arial"/>
                <w:szCs w:val="20"/>
              </w:rPr>
              <w:t>15-The program communicates with partners and encourages collaboration; partners/vendors actively support the program goals and objectives. and this is reflected in all program activities.  The program’s accomplishments are assessed and problem-solving is undertaken jointly.</w:t>
            </w:r>
          </w:p>
          <w:p w14:paraId="5CAC17E9" w14:textId="77777777" w:rsidR="00437E19" w:rsidRPr="000D0F5D" w:rsidRDefault="00437E19" w:rsidP="00B82915">
            <w:pPr>
              <w:rPr>
                <w:rFonts w:cs="Arial"/>
                <w:b/>
                <w:i/>
                <w:szCs w:val="20"/>
              </w:rPr>
            </w:pPr>
            <w:r w:rsidRPr="000D0F5D">
              <w:rPr>
                <w:rFonts w:cs="Arial"/>
                <w:b/>
                <w:i/>
                <w:szCs w:val="20"/>
              </w:rPr>
              <w:fldChar w:fldCharType="begin">
                <w:ffData>
                  <w:name w:val="Text75"/>
                  <w:enabled/>
                  <w:calcOnExit w:val="0"/>
                  <w:textInput/>
                </w:ffData>
              </w:fldChar>
            </w:r>
            <w:bookmarkStart w:id="193" w:name="Text75"/>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3"/>
          </w:p>
          <w:p w14:paraId="511E3476" w14:textId="77777777" w:rsidR="00437E19" w:rsidRPr="000D0F5D" w:rsidRDefault="00437E19" w:rsidP="00B82915">
            <w:pPr>
              <w:rPr>
                <w:rFonts w:cs="Arial"/>
                <w:b/>
                <w:i/>
                <w:szCs w:val="20"/>
              </w:rPr>
            </w:pPr>
          </w:p>
        </w:tc>
        <w:tc>
          <w:tcPr>
            <w:tcW w:w="3167" w:type="dxa"/>
            <w:shd w:val="clear" w:color="auto" w:fill="auto"/>
          </w:tcPr>
          <w:p w14:paraId="0ECF8583" w14:textId="77777777" w:rsidR="00437E19" w:rsidRPr="000D0F5D" w:rsidRDefault="00437E19" w:rsidP="00B82915">
            <w:pPr>
              <w:ind w:left="252" w:hanging="252"/>
              <w:rPr>
                <w:rFonts w:cs="Arial"/>
                <w:szCs w:val="20"/>
              </w:rPr>
            </w:pPr>
            <w:r w:rsidRPr="000D0F5D">
              <w:rPr>
                <w:rFonts w:cs="Arial"/>
                <w:szCs w:val="20"/>
              </w:rPr>
              <w:t>Communication plan</w:t>
            </w:r>
          </w:p>
          <w:p w14:paraId="4A41A29E" w14:textId="77777777" w:rsidR="00437E19" w:rsidRPr="000D0F5D" w:rsidRDefault="00437E19" w:rsidP="00B82915">
            <w:pPr>
              <w:ind w:left="287" w:hanging="264"/>
              <w:rPr>
                <w:rFonts w:cs="Arial"/>
                <w:szCs w:val="20"/>
              </w:rPr>
            </w:pPr>
            <w:r w:rsidRPr="000D0F5D">
              <w:rPr>
                <w:rFonts w:cs="Arial"/>
                <w:szCs w:val="20"/>
              </w:rPr>
              <w:t>Meeting agendas and minutes, including list of attendees</w:t>
            </w:r>
          </w:p>
          <w:p w14:paraId="530871CC" w14:textId="77777777" w:rsidR="00437E19" w:rsidRPr="000D0F5D" w:rsidRDefault="00437E19" w:rsidP="00B82915">
            <w:pPr>
              <w:ind w:left="252" w:hanging="252"/>
              <w:rPr>
                <w:rFonts w:cs="Arial"/>
                <w:szCs w:val="20"/>
              </w:rPr>
            </w:pPr>
            <w:r w:rsidRPr="000D0F5D">
              <w:rPr>
                <w:rFonts w:cs="Arial"/>
                <w:szCs w:val="20"/>
              </w:rPr>
              <w:t>Schedule of meetings</w:t>
            </w:r>
          </w:p>
          <w:p w14:paraId="06027641" w14:textId="77777777" w:rsidR="00437E19" w:rsidRPr="000D0F5D" w:rsidRDefault="00437E19" w:rsidP="00B82915">
            <w:pPr>
              <w:ind w:left="252" w:hanging="252"/>
              <w:rPr>
                <w:rFonts w:cs="Arial"/>
                <w:szCs w:val="20"/>
              </w:rPr>
            </w:pPr>
            <w:r w:rsidRPr="000D0F5D">
              <w:rPr>
                <w:rFonts w:cs="Arial"/>
                <w:szCs w:val="20"/>
              </w:rPr>
              <w:t>Surveys of partners</w:t>
            </w:r>
          </w:p>
          <w:p w14:paraId="277F589B" w14:textId="77777777" w:rsidR="00437E19" w:rsidRPr="000D0F5D" w:rsidRDefault="00437E19" w:rsidP="00B82915">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76"/>
                  <w:enabled/>
                  <w:calcOnExit w:val="0"/>
                  <w:textInput/>
                </w:ffData>
              </w:fldChar>
            </w:r>
            <w:bookmarkStart w:id="194" w:name="Text76"/>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4"/>
          </w:p>
        </w:tc>
        <w:tc>
          <w:tcPr>
            <w:tcW w:w="3166" w:type="dxa"/>
            <w:shd w:val="clear" w:color="auto" w:fill="auto"/>
          </w:tcPr>
          <w:p w14:paraId="7BA04AE6" w14:textId="1ED721BF" w:rsidR="00B3641D" w:rsidRDefault="00437E19"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5B77069A" w14:textId="46CA8A20"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0045290D" w14:textId="240499DA"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784488CC" w14:textId="0A325EA4"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7840F956" w14:textId="77777777" w:rsidR="00437E19" w:rsidRPr="000D0F5D" w:rsidRDefault="00437E19" w:rsidP="00B3641D">
            <w:pPr>
              <w:tabs>
                <w:tab w:val="right" w:pos="2941"/>
              </w:tabs>
              <w:spacing w:before="60" w:after="60"/>
              <w:rPr>
                <w:rFonts w:cs="Arial"/>
                <w:szCs w:val="20"/>
              </w:rPr>
            </w:pPr>
            <w:r w:rsidRPr="000D0F5D">
              <w:rPr>
                <w:rFonts w:cs="Arial"/>
                <w:szCs w:val="20"/>
              </w:rPr>
              <w:t xml:space="preserve">  </w:t>
            </w:r>
          </w:p>
        </w:tc>
        <w:tc>
          <w:tcPr>
            <w:tcW w:w="1872" w:type="dxa"/>
            <w:shd w:val="clear" w:color="auto" w:fill="auto"/>
          </w:tcPr>
          <w:p w14:paraId="6FAA50CD" w14:textId="77777777" w:rsidR="00437E19" w:rsidRPr="000D0F5D" w:rsidRDefault="00437E19" w:rsidP="00B82915">
            <w:pPr>
              <w:rPr>
                <w:rFonts w:cs="Arial"/>
                <w:b/>
                <w:i/>
                <w:szCs w:val="20"/>
              </w:rPr>
            </w:pPr>
            <w:r w:rsidRPr="000D0F5D">
              <w:rPr>
                <w:rFonts w:cs="Arial"/>
                <w:b/>
                <w:i/>
                <w:szCs w:val="20"/>
              </w:rPr>
              <w:fldChar w:fldCharType="begin">
                <w:ffData>
                  <w:name w:val="Text77"/>
                  <w:enabled/>
                  <w:calcOnExit w:val="0"/>
                  <w:textInput/>
                </w:ffData>
              </w:fldChar>
            </w:r>
            <w:bookmarkStart w:id="195" w:name="Text77"/>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5"/>
          </w:p>
        </w:tc>
      </w:tr>
      <w:tr w:rsidR="00437E19" w:rsidRPr="000D0F5D" w14:paraId="708B16E4" w14:textId="77777777" w:rsidTr="00B82915">
        <w:trPr>
          <w:trHeight w:val="1007"/>
          <w:jc w:val="center"/>
        </w:trPr>
        <w:tc>
          <w:tcPr>
            <w:tcW w:w="446" w:type="dxa"/>
            <w:shd w:val="clear" w:color="auto" w:fill="auto"/>
          </w:tcPr>
          <w:p w14:paraId="0CE2D77C" w14:textId="77777777" w:rsidR="00437E19" w:rsidRPr="000D0F5D" w:rsidRDefault="00437E19" w:rsidP="00B82915">
            <w:pPr>
              <w:rPr>
                <w:rFonts w:cs="Arial"/>
                <w:szCs w:val="20"/>
              </w:rPr>
            </w:pPr>
            <w:r w:rsidRPr="000D0F5D">
              <w:rPr>
                <w:rFonts w:cs="Arial"/>
                <w:szCs w:val="20"/>
              </w:rPr>
              <w:t>4c</w:t>
            </w:r>
          </w:p>
        </w:tc>
        <w:tc>
          <w:tcPr>
            <w:tcW w:w="4317" w:type="dxa"/>
            <w:shd w:val="clear" w:color="auto" w:fill="auto"/>
          </w:tcPr>
          <w:p w14:paraId="75715AFA" w14:textId="77777777" w:rsidR="00437E19" w:rsidRPr="000D0F5D" w:rsidRDefault="00437E19" w:rsidP="00B82915">
            <w:pPr>
              <w:rPr>
                <w:rFonts w:cs="Arial"/>
                <w:szCs w:val="20"/>
              </w:rPr>
            </w:pPr>
            <w:r w:rsidRPr="000D0F5D">
              <w:rPr>
                <w:rFonts w:cs="Arial"/>
                <w:szCs w:val="20"/>
              </w:rPr>
              <w:t xml:space="preserve">16-The program enters into formal written agreements with subcontractors (partners/vendors). </w:t>
            </w:r>
          </w:p>
          <w:p w14:paraId="18BC2C19" w14:textId="77777777" w:rsidR="00437E19" w:rsidRPr="000D0F5D" w:rsidRDefault="00437E19" w:rsidP="00B82915">
            <w:pPr>
              <w:rPr>
                <w:rFonts w:cs="Arial"/>
                <w:b/>
                <w:i/>
                <w:szCs w:val="20"/>
              </w:rPr>
            </w:pPr>
            <w:r w:rsidRPr="000D0F5D">
              <w:rPr>
                <w:rFonts w:cs="Arial"/>
                <w:b/>
                <w:i/>
                <w:szCs w:val="20"/>
              </w:rPr>
              <w:fldChar w:fldCharType="begin">
                <w:ffData>
                  <w:name w:val="Text74"/>
                  <w:enabled/>
                  <w:calcOnExit w:val="0"/>
                  <w:textInput/>
                </w:ffData>
              </w:fldChar>
            </w:r>
            <w:bookmarkStart w:id="196" w:name="Text74"/>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6"/>
          </w:p>
        </w:tc>
        <w:tc>
          <w:tcPr>
            <w:tcW w:w="3167" w:type="dxa"/>
            <w:shd w:val="clear" w:color="auto" w:fill="auto"/>
          </w:tcPr>
          <w:p w14:paraId="05F4778E" w14:textId="77777777" w:rsidR="00437E19" w:rsidRPr="000D0F5D" w:rsidRDefault="00437E19" w:rsidP="00B82915">
            <w:pPr>
              <w:ind w:left="252" w:hanging="252"/>
              <w:rPr>
                <w:rFonts w:cs="Arial"/>
                <w:szCs w:val="20"/>
              </w:rPr>
            </w:pPr>
            <w:r w:rsidRPr="000D0F5D">
              <w:rPr>
                <w:rFonts w:cs="Arial"/>
                <w:szCs w:val="20"/>
              </w:rPr>
              <w:t>Agreements/MOUs</w:t>
            </w:r>
          </w:p>
          <w:p w14:paraId="0E9B261B" w14:textId="77777777" w:rsidR="00437E19" w:rsidRPr="000D0F5D" w:rsidRDefault="00437E19" w:rsidP="00B82915">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82"/>
                  <w:enabled/>
                  <w:calcOnExit w:val="0"/>
                  <w:textInput/>
                </w:ffData>
              </w:fldChar>
            </w:r>
            <w:bookmarkStart w:id="197" w:name="Text82"/>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7"/>
          </w:p>
        </w:tc>
        <w:tc>
          <w:tcPr>
            <w:tcW w:w="3166" w:type="dxa"/>
            <w:shd w:val="clear" w:color="auto" w:fill="auto"/>
          </w:tcPr>
          <w:p w14:paraId="7EF7E5D9" w14:textId="564B9EC5" w:rsidR="00B3641D" w:rsidRDefault="00437E19"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71119107" w14:textId="3C26E6DE"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49F5B4BA" w14:textId="5C1AF235"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72230EB8" w14:textId="4C6CA190"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45F8B02A" w14:textId="77777777" w:rsidR="00437E19" w:rsidRPr="000D0F5D" w:rsidRDefault="00437E19" w:rsidP="00B82915">
            <w:pPr>
              <w:rPr>
                <w:rFonts w:cs="Arial"/>
                <w:b/>
                <w:i/>
                <w:szCs w:val="20"/>
              </w:rPr>
            </w:pPr>
            <w:r w:rsidRPr="000D0F5D">
              <w:rPr>
                <w:rFonts w:cs="Arial"/>
                <w:b/>
                <w:i/>
                <w:szCs w:val="20"/>
              </w:rPr>
              <w:fldChar w:fldCharType="begin">
                <w:ffData>
                  <w:name w:val="Text78"/>
                  <w:enabled/>
                  <w:calcOnExit w:val="0"/>
                  <w:textInput/>
                </w:ffData>
              </w:fldChar>
            </w:r>
            <w:bookmarkStart w:id="198" w:name="Text78"/>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8"/>
          </w:p>
        </w:tc>
      </w:tr>
      <w:tr w:rsidR="00437E19" w:rsidRPr="000D0F5D" w14:paraId="571D9126" w14:textId="77777777" w:rsidTr="00B82915">
        <w:trPr>
          <w:trHeight w:val="1007"/>
          <w:jc w:val="center"/>
        </w:trPr>
        <w:tc>
          <w:tcPr>
            <w:tcW w:w="446" w:type="dxa"/>
            <w:shd w:val="clear" w:color="auto" w:fill="auto"/>
          </w:tcPr>
          <w:p w14:paraId="22FA2EA7" w14:textId="77777777" w:rsidR="00437E19" w:rsidRPr="000D0F5D" w:rsidRDefault="00437E19" w:rsidP="00B82915">
            <w:pPr>
              <w:rPr>
                <w:rFonts w:cs="Arial"/>
                <w:szCs w:val="20"/>
              </w:rPr>
            </w:pPr>
            <w:r w:rsidRPr="000D0F5D">
              <w:rPr>
                <w:rFonts w:cs="Arial"/>
                <w:szCs w:val="20"/>
              </w:rPr>
              <w:t>4d</w:t>
            </w:r>
          </w:p>
        </w:tc>
        <w:tc>
          <w:tcPr>
            <w:tcW w:w="4317" w:type="dxa"/>
            <w:shd w:val="clear" w:color="auto" w:fill="auto"/>
          </w:tcPr>
          <w:p w14:paraId="72DC8007" w14:textId="5B979EEA" w:rsidR="00437E19" w:rsidRPr="000D0F5D" w:rsidRDefault="00437E19" w:rsidP="00B82915">
            <w:pPr>
              <w:rPr>
                <w:rFonts w:cs="Arial"/>
                <w:szCs w:val="20"/>
              </w:rPr>
            </w:pPr>
            <w:r w:rsidRPr="000D0F5D">
              <w:rPr>
                <w:rFonts w:cs="Arial"/>
                <w:szCs w:val="20"/>
              </w:rPr>
              <w:t xml:space="preserve">17-The facility is licensed/approved or exempt by state of Iowa </w:t>
            </w:r>
            <w:r w:rsidR="00656276">
              <w:rPr>
                <w:rFonts w:cs="Arial"/>
                <w:szCs w:val="20"/>
              </w:rPr>
              <w:t>HHS</w:t>
            </w:r>
            <w:r w:rsidRPr="000D0F5D">
              <w:rPr>
                <w:rFonts w:cs="Arial"/>
                <w:szCs w:val="20"/>
              </w:rPr>
              <w:t xml:space="preserve"> and meets or exceeds the equivalent of licensing requirements for documentation of staff and students</w:t>
            </w:r>
          </w:p>
          <w:p w14:paraId="102871B3" w14:textId="77777777" w:rsidR="00437E19" w:rsidRPr="000D0F5D" w:rsidRDefault="00437E19" w:rsidP="00B82915">
            <w:pPr>
              <w:rPr>
                <w:rFonts w:cs="Arial"/>
                <w:b/>
                <w:i/>
                <w:szCs w:val="20"/>
              </w:rPr>
            </w:pPr>
            <w:r w:rsidRPr="000D0F5D">
              <w:rPr>
                <w:rFonts w:cs="Arial"/>
                <w:b/>
                <w:i/>
                <w:szCs w:val="20"/>
              </w:rPr>
              <w:fldChar w:fldCharType="begin">
                <w:ffData>
                  <w:name w:val="Text73"/>
                  <w:enabled/>
                  <w:calcOnExit w:val="0"/>
                  <w:textInput/>
                </w:ffData>
              </w:fldChar>
            </w:r>
            <w:bookmarkStart w:id="199" w:name="Text73"/>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9"/>
            <w:r w:rsidRPr="000D0F5D">
              <w:rPr>
                <w:rFonts w:cs="Arial"/>
                <w:b/>
                <w:i/>
                <w:szCs w:val="20"/>
              </w:rPr>
              <w:t xml:space="preserve">  </w:t>
            </w:r>
          </w:p>
        </w:tc>
        <w:tc>
          <w:tcPr>
            <w:tcW w:w="3167" w:type="dxa"/>
            <w:shd w:val="clear" w:color="auto" w:fill="auto"/>
          </w:tcPr>
          <w:p w14:paraId="7A9E9BE4" w14:textId="77777777" w:rsidR="00437E19" w:rsidRPr="000D0F5D" w:rsidRDefault="00437E19" w:rsidP="00B82915">
            <w:pPr>
              <w:ind w:left="252" w:hanging="252"/>
              <w:rPr>
                <w:rFonts w:cs="Arial"/>
                <w:szCs w:val="20"/>
              </w:rPr>
            </w:pPr>
            <w:r w:rsidRPr="000D0F5D">
              <w:rPr>
                <w:rFonts w:cs="Arial"/>
                <w:szCs w:val="20"/>
              </w:rPr>
              <w:t>Copy of license</w:t>
            </w:r>
          </w:p>
          <w:p w14:paraId="31CF7F0D" w14:textId="77777777" w:rsidR="00437E19" w:rsidRPr="000D0F5D" w:rsidRDefault="00437E19" w:rsidP="00B82915">
            <w:pPr>
              <w:ind w:left="252" w:hanging="252"/>
              <w:rPr>
                <w:rFonts w:cs="Arial"/>
                <w:szCs w:val="20"/>
              </w:rPr>
            </w:pPr>
            <w:r w:rsidRPr="000D0F5D">
              <w:rPr>
                <w:rFonts w:cs="Arial"/>
                <w:szCs w:val="20"/>
              </w:rPr>
              <w:t>Staff background checks</w:t>
            </w:r>
          </w:p>
          <w:p w14:paraId="0049EE11" w14:textId="77777777" w:rsidR="00437E19" w:rsidRPr="000D0F5D" w:rsidRDefault="00437E19" w:rsidP="00B82915">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83"/>
                  <w:enabled/>
                  <w:calcOnExit w:val="0"/>
                  <w:textInput/>
                </w:ffData>
              </w:fldChar>
            </w:r>
            <w:bookmarkStart w:id="200" w:name="Text83"/>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0"/>
          </w:p>
        </w:tc>
        <w:tc>
          <w:tcPr>
            <w:tcW w:w="3166" w:type="dxa"/>
            <w:shd w:val="clear" w:color="auto" w:fill="auto"/>
          </w:tcPr>
          <w:p w14:paraId="177536B0" w14:textId="650D547A" w:rsidR="00B3641D" w:rsidRDefault="00437E19"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2F3EBB92" w14:textId="42634354"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14AEAF21" w14:textId="1F420107"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0C8133BF" w14:textId="4B9C2E83"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Pr="000D0F5D">
              <w:rPr>
                <w:rFonts w:cs="Arial"/>
                <w:szCs w:val="20"/>
              </w:rPr>
              <w:t>(0)</w:t>
            </w:r>
          </w:p>
          <w:p w14:paraId="53AAE70D" w14:textId="0F6542E2"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8"/>
                  <w:enabled/>
                  <w:calcOnExit w:val="0"/>
                  <w:checkBox>
                    <w:sizeAuto/>
                    <w:default w:val="0"/>
                  </w:checkBox>
                </w:ffData>
              </w:fldChar>
            </w:r>
            <w:bookmarkStart w:id="201" w:name="Check8"/>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bookmarkEnd w:id="201"/>
            <w:r w:rsidRPr="000D0F5D">
              <w:rPr>
                <w:rFonts w:cs="Arial"/>
                <w:szCs w:val="20"/>
              </w:rPr>
              <w:t xml:space="preserve">  N/</w:t>
            </w:r>
            <w:r w:rsidR="00B3641D">
              <w:rPr>
                <w:rFonts w:cs="Arial"/>
                <w:szCs w:val="20"/>
              </w:rPr>
              <w:t>A</w:t>
            </w:r>
            <w:r w:rsidR="00B3641D">
              <w:rPr>
                <w:rFonts w:cs="Arial"/>
                <w:szCs w:val="20"/>
              </w:rPr>
              <w:tab/>
            </w:r>
            <w:r w:rsidR="00B3641D" w:rsidRPr="000D0F5D">
              <w:rPr>
                <w:rFonts w:cs="Arial"/>
                <w:szCs w:val="20"/>
              </w:rPr>
              <w:t xml:space="preserve"> </w:t>
            </w:r>
            <w:r w:rsidRPr="000D0F5D">
              <w:rPr>
                <w:rFonts w:cs="Arial"/>
                <w:szCs w:val="20"/>
              </w:rPr>
              <w:t>(exempt)</w:t>
            </w:r>
          </w:p>
        </w:tc>
        <w:tc>
          <w:tcPr>
            <w:tcW w:w="1872" w:type="dxa"/>
            <w:shd w:val="clear" w:color="auto" w:fill="auto"/>
          </w:tcPr>
          <w:p w14:paraId="5E6EAE32" w14:textId="77777777" w:rsidR="00437E19" w:rsidRPr="000D0F5D" w:rsidRDefault="00437E19" w:rsidP="00B82915">
            <w:pPr>
              <w:rPr>
                <w:rFonts w:cs="Arial"/>
                <w:b/>
                <w:i/>
                <w:szCs w:val="20"/>
              </w:rPr>
            </w:pPr>
            <w:r w:rsidRPr="000D0F5D">
              <w:rPr>
                <w:rFonts w:cs="Arial"/>
                <w:b/>
                <w:i/>
                <w:szCs w:val="20"/>
              </w:rPr>
              <w:fldChar w:fldCharType="begin">
                <w:ffData>
                  <w:name w:val="Text79"/>
                  <w:enabled/>
                  <w:calcOnExit w:val="0"/>
                  <w:textInput/>
                </w:ffData>
              </w:fldChar>
            </w:r>
            <w:bookmarkStart w:id="202" w:name="Text79"/>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2"/>
          </w:p>
        </w:tc>
      </w:tr>
    </w:tbl>
    <w:tbl>
      <w:tblPr>
        <w:tblpPr w:leftFromText="187" w:rightFromText="187" w:vertAnchor="text" w:horzAnchor="margin" w:tblpY="-57"/>
        <w:tblOverlap w:val="never"/>
        <w:tblW w:w="12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
        <w:gridCol w:w="4320"/>
        <w:gridCol w:w="3168"/>
        <w:gridCol w:w="3168"/>
        <w:gridCol w:w="1872"/>
      </w:tblGrid>
      <w:tr w:rsidR="008921D2" w:rsidRPr="000D0F5D" w14:paraId="75033CD4" w14:textId="77777777" w:rsidTr="00B82915">
        <w:tc>
          <w:tcPr>
            <w:tcW w:w="446" w:type="dxa"/>
            <w:shd w:val="clear" w:color="auto" w:fill="BDD6EE" w:themeFill="accent1" w:themeFillTint="66"/>
          </w:tcPr>
          <w:p w14:paraId="2456489B" w14:textId="77777777" w:rsidR="008921D2" w:rsidRPr="000D0F5D" w:rsidRDefault="008921D2" w:rsidP="008921D2">
            <w:pPr>
              <w:jc w:val="center"/>
              <w:rPr>
                <w:rFonts w:cs="Arial"/>
                <w:b/>
                <w:szCs w:val="20"/>
              </w:rPr>
            </w:pPr>
          </w:p>
        </w:tc>
        <w:tc>
          <w:tcPr>
            <w:tcW w:w="4320" w:type="dxa"/>
            <w:shd w:val="clear" w:color="auto" w:fill="BDD6EE" w:themeFill="accent1" w:themeFillTint="66"/>
          </w:tcPr>
          <w:p w14:paraId="1D2C2812" w14:textId="77777777" w:rsidR="008921D2" w:rsidRPr="000D0F5D" w:rsidRDefault="008921D2" w:rsidP="008921D2">
            <w:pPr>
              <w:jc w:val="center"/>
              <w:rPr>
                <w:rFonts w:cs="Arial"/>
                <w:b/>
                <w:szCs w:val="20"/>
              </w:rPr>
            </w:pPr>
            <w:r w:rsidRPr="000D0F5D">
              <w:rPr>
                <w:rFonts w:cs="Arial"/>
                <w:b/>
                <w:szCs w:val="20"/>
              </w:rPr>
              <w:t>Requirements</w:t>
            </w:r>
          </w:p>
        </w:tc>
        <w:tc>
          <w:tcPr>
            <w:tcW w:w="3168" w:type="dxa"/>
            <w:shd w:val="clear" w:color="auto" w:fill="BDD6EE" w:themeFill="accent1" w:themeFillTint="66"/>
          </w:tcPr>
          <w:p w14:paraId="4209F223" w14:textId="77777777" w:rsidR="008921D2" w:rsidRPr="000D0F5D" w:rsidRDefault="008921D2" w:rsidP="008921D2">
            <w:pPr>
              <w:jc w:val="center"/>
              <w:rPr>
                <w:rFonts w:cs="Arial"/>
                <w:b/>
                <w:szCs w:val="20"/>
              </w:rPr>
            </w:pPr>
            <w:r w:rsidRPr="000D0F5D">
              <w:rPr>
                <w:rFonts w:cs="Arial"/>
                <w:b/>
                <w:szCs w:val="20"/>
              </w:rPr>
              <w:t>Documentation</w:t>
            </w:r>
          </w:p>
        </w:tc>
        <w:tc>
          <w:tcPr>
            <w:tcW w:w="3168" w:type="dxa"/>
            <w:shd w:val="clear" w:color="auto" w:fill="BDD6EE" w:themeFill="accent1" w:themeFillTint="66"/>
          </w:tcPr>
          <w:p w14:paraId="129AFA04" w14:textId="77777777" w:rsidR="008921D2" w:rsidRPr="000D0F5D" w:rsidRDefault="008921D2" w:rsidP="008921D2">
            <w:pPr>
              <w:jc w:val="center"/>
              <w:rPr>
                <w:rFonts w:cs="Arial"/>
                <w:b/>
                <w:szCs w:val="20"/>
              </w:rPr>
            </w:pPr>
            <w:r w:rsidRPr="000D0F5D">
              <w:rPr>
                <w:rFonts w:cs="Arial"/>
                <w:b/>
                <w:szCs w:val="20"/>
              </w:rPr>
              <w:t>Requirement Compliance</w:t>
            </w:r>
          </w:p>
        </w:tc>
        <w:tc>
          <w:tcPr>
            <w:tcW w:w="1872" w:type="dxa"/>
            <w:shd w:val="clear" w:color="auto" w:fill="BDD6EE" w:themeFill="accent1" w:themeFillTint="66"/>
          </w:tcPr>
          <w:p w14:paraId="5E762200" w14:textId="77777777" w:rsidR="008921D2" w:rsidRPr="000D0F5D" w:rsidRDefault="008921D2" w:rsidP="008921D2">
            <w:pPr>
              <w:jc w:val="center"/>
              <w:rPr>
                <w:rFonts w:cs="Arial"/>
                <w:b/>
                <w:szCs w:val="20"/>
              </w:rPr>
            </w:pPr>
            <w:r w:rsidRPr="000D0F5D">
              <w:rPr>
                <w:rFonts w:cs="Arial"/>
                <w:b/>
                <w:szCs w:val="20"/>
              </w:rPr>
              <w:t>Improvement Plan/Timeline</w:t>
            </w:r>
          </w:p>
        </w:tc>
      </w:tr>
      <w:tr w:rsidR="008921D2" w:rsidRPr="000D0F5D" w14:paraId="6215FF28" w14:textId="77777777" w:rsidTr="00B82915">
        <w:trPr>
          <w:trHeight w:val="1007"/>
        </w:trPr>
        <w:tc>
          <w:tcPr>
            <w:tcW w:w="446" w:type="dxa"/>
            <w:shd w:val="clear" w:color="auto" w:fill="auto"/>
          </w:tcPr>
          <w:p w14:paraId="18418143" w14:textId="77777777" w:rsidR="008921D2" w:rsidRPr="000D0F5D" w:rsidRDefault="008921D2" w:rsidP="008921D2">
            <w:pPr>
              <w:rPr>
                <w:rFonts w:cs="Arial"/>
                <w:szCs w:val="20"/>
              </w:rPr>
            </w:pPr>
            <w:r w:rsidRPr="000D0F5D">
              <w:rPr>
                <w:rFonts w:cs="Arial"/>
                <w:szCs w:val="20"/>
              </w:rPr>
              <w:t>5a</w:t>
            </w:r>
          </w:p>
        </w:tc>
        <w:tc>
          <w:tcPr>
            <w:tcW w:w="4320" w:type="dxa"/>
            <w:shd w:val="clear" w:color="auto" w:fill="auto"/>
          </w:tcPr>
          <w:p w14:paraId="24089EB7" w14:textId="77777777" w:rsidR="008921D2" w:rsidRPr="000D0F5D" w:rsidRDefault="008921D2" w:rsidP="008921D2">
            <w:pPr>
              <w:rPr>
                <w:rFonts w:cs="Arial"/>
                <w:b/>
                <w:i/>
                <w:szCs w:val="20"/>
              </w:rPr>
            </w:pPr>
            <w:r w:rsidRPr="000D0F5D">
              <w:rPr>
                <w:rFonts w:cs="Arial"/>
                <w:szCs w:val="20"/>
              </w:rPr>
              <w:t xml:space="preserve">18-Facilities are accessible to students and their families, including plans for safe transportation or escorting students to non-school facilities and home. </w:t>
            </w:r>
            <w:r w:rsidRPr="000D0F5D">
              <w:rPr>
                <w:rFonts w:cs="Arial"/>
                <w:b/>
                <w:i/>
                <w:szCs w:val="20"/>
              </w:rPr>
              <w:fldChar w:fldCharType="begin">
                <w:ffData>
                  <w:name w:val="Text72"/>
                  <w:enabled/>
                  <w:calcOnExit w:val="0"/>
                  <w:textInput/>
                </w:ffData>
              </w:fldChar>
            </w:r>
            <w:bookmarkStart w:id="203" w:name="Text72"/>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3"/>
          </w:p>
          <w:p w14:paraId="79BD8EDF" w14:textId="77777777" w:rsidR="008921D2" w:rsidRPr="000D0F5D" w:rsidRDefault="008921D2" w:rsidP="008921D2">
            <w:pPr>
              <w:rPr>
                <w:rFonts w:cs="Arial"/>
                <w:b/>
                <w:i/>
                <w:szCs w:val="20"/>
              </w:rPr>
            </w:pPr>
          </w:p>
        </w:tc>
        <w:tc>
          <w:tcPr>
            <w:tcW w:w="3168" w:type="dxa"/>
            <w:shd w:val="clear" w:color="auto" w:fill="auto"/>
          </w:tcPr>
          <w:p w14:paraId="781EEA48" w14:textId="77777777" w:rsidR="008921D2" w:rsidRPr="000D0F5D" w:rsidRDefault="008921D2" w:rsidP="008921D2">
            <w:pPr>
              <w:ind w:left="252" w:hanging="252"/>
              <w:rPr>
                <w:rFonts w:cs="Arial"/>
                <w:szCs w:val="20"/>
              </w:rPr>
            </w:pPr>
            <w:r w:rsidRPr="000D0F5D">
              <w:rPr>
                <w:rFonts w:cs="Arial"/>
                <w:szCs w:val="20"/>
              </w:rPr>
              <w:t>Transportation policies</w:t>
            </w:r>
          </w:p>
          <w:p w14:paraId="550ED44D" w14:textId="77777777" w:rsidR="008921D2" w:rsidRPr="000D0F5D" w:rsidRDefault="008921D2" w:rsidP="008921D2">
            <w:pPr>
              <w:ind w:left="252" w:hanging="252"/>
              <w:rPr>
                <w:rFonts w:cs="Arial"/>
                <w:szCs w:val="20"/>
              </w:rPr>
            </w:pPr>
            <w:r w:rsidRPr="000D0F5D">
              <w:rPr>
                <w:rFonts w:cs="Arial"/>
                <w:szCs w:val="20"/>
              </w:rPr>
              <w:t>Transportation schedules</w:t>
            </w:r>
          </w:p>
          <w:p w14:paraId="34F36976" w14:textId="77777777" w:rsidR="008921D2" w:rsidRPr="000D0F5D" w:rsidRDefault="008921D2" w:rsidP="008921D2">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84"/>
                  <w:enabled/>
                  <w:calcOnExit w:val="0"/>
                  <w:textInput/>
                </w:ffData>
              </w:fldChar>
            </w:r>
            <w:bookmarkStart w:id="204" w:name="Text84"/>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4"/>
          </w:p>
        </w:tc>
        <w:tc>
          <w:tcPr>
            <w:tcW w:w="3168" w:type="dxa"/>
            <w:shd w:val="clear" w:color="auto" w:fill="auto"/>
          </w:tcPr>
          <w:p w14:paraId="1C741D72" w14:textId="4817FFBC" w:rsidR="00B3641D" w:rsidRDefault="008921D2"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7921A563" w14:textId="20EC4CED"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1AD2B8C9" w14:textId="288DDC62"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2107A733" w14:textId="3D76AD6F"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3DA62180" w14:textId="77777777" w:rsidR="008921D2" w:rsidRPr="000D0F5D" w:rsidRDefault="008921D2" w:rsidP="00B3641D">
            <w:pPr>
              <w:tabs>
                <w:tab w:val="right" w:pos="2941"/>
              </w:tabs>
              <w:spacing w:before="60" w:after="60"/>
              <w:rPr>
                <w:rFonts w:cs="Arial"/>
                <w:szCs w:val="20"/>
              </w:rPr>
            </w:pPr>
          </w:p>
        </w:tc>
        <w:tc>
          <w:tcPr>
            <w:tcW w:w="1872" w:type="dxa"/>
            <w:shd w:val="clear" w:color="auto" w:fill="auto"/>
          </w:tcPr>
          <w:p w14:paraId="295FFA67" w14:textId="77777777" w:rsidR="008921D2" w:rsidRPr="000D0F5D" w:rsidRDefault="008921D2" w:rsidP="008921D2">
            <w:pPr>
              <w:rPr>
                <w:rFonts w:cs="Arial"/>
                <w:b/>
                <w:i/>
                <w:szCs w:val="20"/>
              </w:rPr>
            </w:pPr>
            <w:r w:rsidRPr="000D0F5D">
              <w:rPr>
                <w:rFonts w:cs="Arial"/>
                <w:b/>
                <w:i/>
                <w:szCs w:val="20"/>
              </w:rPr>
              <w:fldChar w:fldCharType="begin">
                <w:ffData>
                  <w:name w:val="Text80"/>
                  <w:enabled/>
                  <w:calcOnExit w:val="0"/>
                  <w:textInput/>
                </w:ffData>
              </w:fldChar>
            </w:r>
            <w:bookmarkStart w:id="205" w:name="Text80"/>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5"/>
          </w:p>
        </w:tc>
      </w:tr>
      <w:tr w:rsidR="008921D2" w:rsidRPr="000D0F5D" w14:paraId="63E2CFB8" w14:textId="77777777" w:rsidTr="00B82915">
        <w:trPr>
          <w:trHeight w:val="1421"/>
        </w:trPr>
        <w:tc>
          <w:tcPr>
            <w:tcW w:w="446" w:type="dxa"/>
            <w:shd w:val="clear" w:color="auto" w:fill="auto"/>
          </w:tcPr>
          <w:p w14:paraId="00EA9526" w14:textId="77777777" w:rsidR="008921D2" w:rsidRPr="000D0F5D" w:rsidRDefault="008921D2" w:rsidP="008921D2">
            <w:pPr>
              <w:rPr>
                <w:rFonts w:cs="Arial"/>
                <w:szCs w:val="20"/>
              </w:rPr>
            </w:pPr>
            <w:r w:rsidRPr="000D0F5D">
              <w:rPr>
                <w:rFonts w:cs="Arial"/>
                <w:szCs w:val="20"/>
              </w:rPr>
              <w:t>5b</w:t>
            </w:r>
          </w:p>
        </w:tc>
        <w:tc>
          <w:tcPr>
            <w:tcW w:w="4320" w:type="dxa"/>
            <w:shd w:val="clear" w:color="auto" w:fill="auto"/>
          </w:tcPr>
          <w:p w14:paraId="426890B2" w14:textId="4C1AAAB3" w:rsidR="008921D2" w:rsidRPr="000D0F5D" w:rsidRDefault="008921D2" w:rsidP="008921D2">
            <w:pPr>
              <w:rPr>
                <w:rFonts w:cs="Arial"/>
                <w:szCs w:val="20"/>
              </w:rPr>
            </w:pPr>
            <w:r w:rsidRPr="000D0F5D">
              <w:rPr>
                <w:rFonts w:cs="Arial"/>
                <w:szCs w:val="20"/>
              </w:rPr>
              <w:t xml:space="preserve">19-Program activities and services are advertised in the targeted schools and community through a variety of methods and forums.  All materials include recognition of </w:t>
            </w:r>
            <w:r w:rsidR="0046715E">
              <w:rPr>
                <w:rFonts w:cs="Arial"/>
                <w:szCs w:val="20"/>
              </w:rPr>
              <w:t>21CCLC</w:t>
            </w:r>
            <w:r w:rsidRPr="000D0F5D">
              <w:rPr>
                <w:rFonts w:cs="Arial"/>
                <w:szCs w:val="20"/>
              </w:rPr>
              <w:t xml:space="preserve"> funds.   </w:t>
            </w:r>
          </w:p>
          <w:p w14:paraId="4083D7DA" w14:textId="77777777" w:rsidR="008921D2" w:rsidRPr="000D0F5D" w:rsidRDefault="008921D2" w:rsidP="008921D2">
            <w:pPr>
              <w:rPr>
                <w:rFonts w:cs="Arial"/>
                <w:b/>
                <w:i/>
                <w:szCs w:val="20"/>
              </w:rPr>
            </w:pPr>
            <w:r w:rsidRPr="000D0F5D">
              <w:rPr>
                <w:rFonts w:cs="Arial"/>
                <w:b/>
                <w:i/>
                <w:szCs w:val="20"/>
              </w:rPr>
              <w:fldChar w:fldCharType="begin">
                <w:ffData>
                  <w:name w:val="Text71"/>
                  <w:enabled/>
                  <w:calcOnExit w:val="0"/>
                  <w:textInput/>
                </w:ffData>
              </w:fldChar>
            </w:r>
            <w:bookmarkStart w:id="206" w:name="Text71"/>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6"/>
          </w:p>
          <w:p w14:paraId="1CFCADAC" w14:textId="77777777" w:rsidR="008921D2" w:rsidRPr="000D0F5D" w:rsidRDefault="008921D2" w:rsidP="008921D2">
            <w:pPr>
              <w:rPr>
                <w:rFonts w:cs="Arial"/>
                <w:b/>
                <w:i/>
                <w:szCs w:val="20"/>
              </w:rPr>
            </w:pPr>
          </w:p>
        </w:tc>
        <w:tc>
          <w:tcPr>
            <w:tcW w:w="3168" w:type="dxa"/>
            <w:shd w:val="clear" w:color="auto" w:fill="auto"/>
          </w:tcPr>
          <w:p w14:paraId="249F7368" w14:textId="77777777" w:rsidR="008921D2" w:rsidRPr="000D0F5D" w:rsidRDefault="008921D2" w:rsidP="008921D2">
            <w:pPr>
              <w:ind w:left="252" w:hanging="252"/>
              <w:rPr>
                <w:rFonts w:cs="Arial"/>
                <w:szCs w:val="20"/>
              </w:rPr>
            </w:pPr>
            <w:r w:rsidRPr="000D0F5D">
              <w:rPr>
                <w:rFonts w:cs="Arial"/>
                <w:szCs w:val="20"/>
              </w:rPr>
              <w:t>Postings/announcements</w:t>
            </w:r>
          </w:p>
          <w:p w14:paraId="141B210B" w14:textId="77777777" w:rsidR="008921D2" w:rsidRPr="000D0F5D" w:rsidRDefault="008921D2" w:rsidP="008921D2">
            <w:pPr>
              <w:ind w:left="252" w:hanging="252"/>
              <w:rPr>
                <w:rFonts w:cs="Arial"/>
                <w:szCs w:val="20"/>
              </w:rPr>
            </w:pPr>
            <w:r w:rsidRPr="000D0F5D">
              <w:rPr>
                <w:rFonts w:cs="Arial"/>
                <w:szCs w:val="20"/>
              </w:rPr>
              <w:t>Press releases/articles</w:t>
            </w:r>
          </w:p>
          <w:p w14:paraId="6FCF68AD" w14:textId="77777777" w:rsidR="008921D2" w:rsidRPr="000D0F5D" w:rsidRDefault="008921D2" w:rsidP="008921D2">
            <w:pPr>
              <w:ind w:left="252" w:hanging="252"/>
              <w:rPr>
                <w:rFonts w:cs="Arial"/>
                <w:szCs w:val="20"/>
              </w:rPr>
            </w:pPr>
            <w:r w:rsidRPr="000D0F5D">
              <w:rPr>
                <w:rFonts w:cs="Arial"/>
                <w:szCs w:val="20"/>
              </w:rPr>
              <w:t>Outreach activities</w:t>
            </w:r>
          </w:p>
          <w:p w14:paraId="02EFB235" w14:textId="77777777" w:rsidR="008921D2" w:rsidRPr="000D0F5D" w:rsidRDefault="008921D2" w:rsidP="008921D2">
            <w:pPr>
              <w:ind w:left="252" w:hanging="252"/>
              <w:rPr>
                <w:rFonts w:cs="Arial"/>
                <w:szCs w:val="20"/>
              </w:rPr>
            </w:pPr>
            <w:r w:rsidRPr="000D0F5D">
              <w:rPr>
                <w:rFonts w:cs="Arial"/>
                <w:szCs w:val="20"/>
              </w:rPr>
              <w:t xml:space="preserve">Website </w:t>
            </w:r>
          </w:p>
          <w:p w14:paraId="40944A62" w14:textId="77777777" w:rsidR="008921D2" w:rsidRPr="000D0F5D" w:rsidRDefault="008921D2" w:rsidP="008921D2">
            <w:pPr>
              <w:ind w:left="252" w:hanging="252"/>
              <w:rPr>
                <w:rFonts w:cs="Arial"/>
                <w:b/>
                <w:szCs w:val="20"/>
              </w:rPr>
            </w:pPr>
            <w:r w:rsidRPr="000D0F5D">
              <w:rPr>
                <w:rFonts w:cs="Arial"/>
                <w:szCs w:val="20"/>
              </w:rPr>
              <w:t xml:space="preserve">Other: </w:t>
            </w:r>
            <w:r w:rsidRPr="000D0F5D">
              <w:rPr>
                <w:rFonts w:cs="Arial"/>
                <w:b/>
                <w:i/>
                <w:szCs w:val="20"/>
              </w:rPr>
              <w:fldChar w:fldCharType="begin">
                <w:ffData>
                  <w:name w:val="Text85"/>
                  <w:enabled/>
                  <w:calcOnExit w:val="0"/>
                  <w:textInput/>
                </w:ffData>
              </w:fldChar>
            </w:r>
            <w:bookmarkStart w:id="207" w:name="Text85"/>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7"/>
          </w:p>
        </w:tc>
        <w:tc>
          <w:tcPr>
            <w:tcW w:w="3168" w:type="dxa"/>
            <w:shd w:val="clear" w:color="auto" w:fill="auto"/>
          </w:tcPr>
          <w:p w14:paraId="54CF37C4" w14:textId="55444C3B" w:rsidR="00B3641D" w:rsidRDefault="008921D2"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13F6751D" w14:textId="3E059C13"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70F7860A" w14:textId="7ED990D2"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62DE29CA" w14:textId="09398C49"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7FF60378" w14:textId="77777777" w:rsidR="008921D2" w:rsidRPr="000D0F5D" w:rsidRDefault="008921D2" w:rsidP="00B3641D">
            <w:pPr>
              <w:tabs>
                <w:tab w:val="right" w:pos="2941"/>
              </w:tabs>
              <w:spacing w:before="60" w:after="60"/>
              <w:rPr>
                <w:rFonts w:cs="Arial"/>
                <w:szCs w:val="20"/>
              </w:rPr>
            </w:pPr>
          </w:p>
        </w:tc>
        <w:tc>
          <w:tcPr>
            <w:tcW w:w="1872" w:type="dxa"/>
            <w:shd w:val="clear" w:color="auto" w:fill="auto"/>
          </w:tcPr>
          <w:p w14:paraId="1BF011AD" w14:textId="77777777" w:rsidR="008921D2" w:rsidRPr="000D0F5D" w:rsidRDefault="008921D2" w:rsidP="008921D2">
            <w:pPr>
              <w:rPr>
                <w:rFonts w:cs="Arial"/>
                <w:b/>
                <w:i/>
                <w:szCs w:val="20"/>
              </w:rPr>
            </w:pPr>
            <w:r w:rsidRPr="000D0F5D">
              <w:rPr>
                <w:rFonts w:cs="Arial"/>
                <w:b/>
                <w:i/>
                <w:szCs w:val="20"/>
              </w:rPr>
              <w:fldChar w:fldCharType="begin">
                <w:ffData>
                  <w:name w:val="Text81"/>
                  <w:enabled/>
                  <w:calcOnExit w:val="0"/>
                  <w:textInput/>
                </w:ffData>
              </w:fldChar>
            </w:r>
            <w:bookmarkStart w:id="208" w:name="Text81"/>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8"/>
          </w:p>
        </w:tc>
      </w:tr>
      <w:tr w:rsidR="008921D2" w:rsidRPr="000D0F5D" w14:paraId="520E584D" w14:textId="77777777" w:rsidTr="00B82915">
        <w:trPr>
          <w:trHeight w:val="1439"/>
        </w:trPr>
        <w:tc>
          <w:tcPr>
            <w:tcW w:w="446" w:type="dxa"/>
            <w:shd w:val="clear" w:color="auto" w:fill="auto"/>
          </w:tcPr>
          <w:p w14:paraId="0F47B6B0" w14:textId="77777777" w:rsidR="008921D2" w:rsidRPr="000D0F5D" w:rsidRDefault="008921D2" w:rsidP="008921D2">
            <w:pPr>
              <w:rPr>
                <w:rFonts w:cs="Arial"/>
                <w:szCs w:val="20"/>
              </w:rPr>
            </w:pPr>
            <w:r w:rsidRPr="000D0F5D">
              <w:rPr>
                <w:rFonts w:cs="Arial"/>
                <w:szCs w:val="20"/>
              </w:rPr>
              <w:t>5c</w:t>
            </w:r>
          </w:p>
        </w:tc>
        <w:tc>
          <w:tcPr>
            <w:tcW w:w="4320" w:type="dxa"/>
            <w:shd w:val="clear" w:color="auto" w:fill="auto"/>
          </w:tcPr>
          <w:p w14:paraId="4D38468B" w14:textId="77777777" w:rsidR="008921D2" w:rsidRPr="000D0F5D" w:rsidRDefault="008921D2" w:rsidP="008921D2">
            <w:pPr>
              <w:rPr>
                <w:rFonts w:cs="Arial"/>
                <w:szCs w:val="20"/>
              </w:rPr>
            </w:pPr>
            <w:r w:rsidRPr="000D0F5D">
              <w:rPr>
                <w:rFonts w:cs="Arial"/>
                <w:szCs w:val="20"/>
              </w:rPr>
              <w:br w:type="page"/>
              <w:t>20-The program implements an attendance policy that encourages participation on a regular, consistent basis.  Program meets attendance goals in application.</w:t>
            </w:r>
          </w:p>
          <w:p w14:paraId="02F71CB7" w14:textId="77777777" w:rsidR="008921D2" w:rsidRPr="000D0F5D" w:rsidRDefault="008921D2" w:rsidP="008921D2">
            <w:pPr>
              <w:rPr>
                <w:rFonts w:cs="Arial"/>
                <w:b/>
                <w:i/>
                <w:szCs w:val="20"/>
              </w:rPr>
            </w:pPr>
            <w:r w:rsidRPr="000D0F5D">
              <w:rPr>
                <w:rFonts w:cs="Arial"/>
                <w:b/>
                <w:i/>
                <w:szCs w:val="20"/>
              </w:rPr>
              <w:fldChar w:fldCharType="begin">
                <w:ffData>
                  <w:name w:val="Text8"/>
                  <w:enabled/>
                  <w:calcOnExit w:val="0"/>
                  <w:textInput/>
                </w:ffData>
              </w:fldChar>
            </w:r>
            <w:bookmarkStart w:id="209" w:name="Text8"/>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9"/>
          </w:p>
        </w:tc>
        <w:tc>
          <w:tcPr>
            <w:tcW w:w="3168" w:type="dxa"/>
            <w:shd w:val="clear" w:color="auto" w:fill="auto"/>
          </w:tcPr>
          <w:p w14:paraId="5D154044" w14:textId="77777777" w:rsidR="008921D2" w:rsidRPr="000D0F5D" w:rsidRDefault="008921D2" w:rsidP="008921D2">
            <w:pPr>
              <w:ind w:left="252" w:hanging="252"/>
              <w:rPr>
                <w:rFonts w:cs="Arial"/>
                <w:szCs w:val="20"/>
              </w:rPr>
            </w:pPr>
            <w:r w:rsidRPr="000D0F5D">
              <w:rPr>
                <w:rFonts w:cs="Arial"/>
                <w:szCs w:val="20"/>
              </w:rPr>
              <w:t>Written policies/handbooks</w:t>
            </w:r>
          </w:p>
          <w:p w14:paraId="134F5BDB" w14:textId="77777777" w:rsidR="008921D2" w:rsidRPr="000D0F5D" w:rsidRDefault="008921D2" w:rsidP="008921D2">
            <w:pPr>
              <w:ind w:left="252" w:hanging="252"/>
              <w:rPr>
                <w:rFonts w:cs="Arial"/>
                <w:szCs w:val="20"/>
              </w:rPr>
            </w:pPr>
            <w:r w:rsidRPr="000D0F5D">
              <w:rPr>
                <w:rFonts w:cs="Arial"/>
                <w:szCs w:val="20"/>
              </w:rPr>
              <w:t>Attendance records</w:t>
            </w:r>
          </w:p>
          <w:p w14:paraId="6683A14B" w14:textId="77777777" w:rsidR="008921D2" w:rsidRPr="000D0F5D" w:rsidRDefault="008921D2" w:rsidP="008921D2">
            <w:pPr>
              <w:ind w:left="252" w:hanging="252"/>
              <w:rPr>
                <w:rFonts w:cs="Arial"/>
                <w:szCs w:val="20"/>
              </w:rPr>
            </w:pPr>
            <w:r w:rsidRPr="000D0F5D">
              <w:rPr>
                <w:rFonts w:cs="Arial"/>
                <w:szCs w:val="20"/>
              </w:rPr>
              <w:t>Federal Data Reporting</w:t>
            </w:r>
          </w:p>
          <w:p w14:paraId="62CFB80D" w14:textId="77777777" w:rsidR="008921D2" w:rsidRPr="000D0F5D" w:rsidRDefault="008921D2" w:rsidP="008921D2">
            <w:pPr>
              <w:ind w:left="252" w:hanging="252"/>
              <w:rPr>
                <w:rFonts w:cs="Arial"/>
                <w:szCs w:val="20"/>
              </w:rPr>
            </w:pPr>
            <w:r w:rsidRPr="000D0F5D">
              <w:rPr>
                <w:rFonts w:cs="Arial"/>
                <w:szCs w:val="20"/>
              </w:rPr>
              <w:t>Contact log</w:t>
            </w:r>
          </w:p>
          <w:p w14:paraId="55D4A396" w14:textId="77777777" w:rsidR="008921D2" w:rsidRPr="000D0F5D" w:rsidRDefault="008921D2" w:rsidP="008921D2">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9"/>
                  <w:enabled/>
                  <w:calcOnExit w:val="0"/>
                  <w:textInput/>
                </w:ffData>
              </w:fldChar>
            </w:r>
            <w:bookmarkStart w:id="210" w:name="Text9"/>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0"/>
          </w:p>
        </w:tc>
        <w:tc>
          <w:tcPr>
            <w:tcW w:w="3168" w:type="dxa"/>
            <w:shd w:val="clear" w:color="auto" w:fill="auto"/>
          </w:tcPr>
          <w:p w14:paraId="42037914" w14:textId="38FD2457" w:rsidR="00B3641D" w:rsidRDefault="008921D2"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59949BAA" w14:textId="03D87802"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3524B15C" w14:textId="09CBCAD8"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BB4DFC6" w14:textId="5AE77E6B"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44F9A877" w14:textId="77777777" w:rsidR="008921D2" w:rsidRPr="000D0F5D" w:rsidRDefault="008921D2" w:rsidP="00B3641D">
            <w:pPr>
              <w:tabs>
                <w:tab w:val="right" w:pos="2941"/>
              </w:tabs>
              <w:spacing w:before="60" w:after="60"/>
              <w:rPr>
                <w:rFonts w:cs="Arial"/>
                <w:szCs w:val="20"/>
              </w:rPr>
            </w:pPr>
          </w:p>
        </w:tc>
        <w:tc>
          <w:tcPr>
            <w:tcW w:w="1872" w:type="dxa"/>
            <w:shd w:val="clear" w:color="auto" w:fill="auto"/>
          </w:tcPr>
          <w:p w14:paraId="38C0A889" w14:textId="77777777" w:rsidR="008921D2" w:rsidRPr="000D0F5D" w:rsidRDefault="008921D2" w:rsidP="008921D2">
            <w:pPr>
              <w:rPr>
                <w:rFonts w:cs="Arial"/>
                <w:b/>
                <w:i/>
                <w:szCs w:val="20"/>
              </w:rPr>
            </w:pPr>
            <w:r w:rsidRPr="000D0F5D">
              <w:rPr>
                <w:rFonts w:cs="Arial"/>
                <w:b/>
                <w:i/>
                <w:szCs w:val="20"/>
              </w:rPr>
              <w:fldChar w:fldCharType="begin">
                <w:ffData>
                  <w:name w:val="Text15"/>
                  <w:enabled/>
                  <w:calcOnExit w:val="0"/>
                  <w:textInput/>
                </w:ffData>
              </w:fldChar>
            </w:r>
            <w:bookmarkStart w:id="211" w:name="Text15"/>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1"/>
          </w:p>
        </w:tc>
      </w:tr>
      <w:tr w:rsidR="008921D2" w:rsidRPr="000D0F5D" w14:paraId="7C693E45" w14:textId="77777777" w:rsidTr="00B82915">
        <w:trPr>
          <w:trHeight w:val="2141"/>
        </w:trPr>
        <w:tc>
          <w:tcPr>
            <w:tcW w:w="446" w:type="dxa"/>
            <w:shd w:val="clear" w:color="auto" w:fill="auto"/>
          </w:tcPr>
          <w:p w14:paraId="0B5E5539" w14:textId="77777777" w:rsidR="008921D2" w:rsidRPr="000D0F5D" w:rsidRDefault="008921D2" w:rsidP="008921D2">
            <w:pPr>
              <w:rPr>
                <w:rFonts w:cs="Arial"/>
                <w:szCs w:val="20"/>
              </w:rPr>
            </w:pPr>
            <w:r w:rsidRPr="000D0F5D">
              <w:rPr>
                <w:rFonts w:cs="Arial"/>
                <w:szCs w:val="20"/>
              </w:rPr>
              <w:t>5d</w:t>
            </w:r>
          </w:p>
        </w:tc>
        <w:tc>
          <w:tcPr>
            <w:tcW w:w="4320" w:type="dxa"/>
            <w:shd w:val="clear" w:color="auto" w:fill="auto"/>
          </w:tcPr>
          <w:p w14:paraId="3CF8179E" w14:textId="77777777" w:rsidR="008921D2" w:rsidRPr="000D0F5D" w:rsidRDefault="008921D2" w:rsidP="008921D2">
            <w:pPr>
              <w:rPr>
                <w:rFonts w:cs="Arial"/>
                <w:szCs w:val="20"/>
              </w:rPr>
            </w:pPr>
            <w:r w:rsidRPr="000D0F5D">
              <w:rPr>
                <w:rFonts w:cs="Arial"/>
                <w:szCs w:val="20"/>
              </w:rPr>
              <w:t>21-Information is transmitted to families with limited English proficiency in modes that are appropriate and easily understood. Needs of ESL students are accommodated in the program.</w:t>
            </w:r>
          </w:p>
          <w:p w14:paraId="14AECCD0" w14:textId="77777777" w:rsidR="008921D2" w:rsidRPr="000D0F5D" w:rsidRDefault="008921D2" w:rsidP="008921D2">
            <w:pPr>
              <w:rPr>
                <w:rFonts w:cs="Arial"/>
                <w:b/>
                <w:i/>
                <w:szCs w:val="20"/>
              </w:rPr>
            </w:pPr>
            <w:r w:rsidRPr="000D0F5D">
              <w:rPr>
                <w:rFonts w:cs="Arial"/>
                <w:b/>
                <w:i/>
                <w:szCs w:val="20"/>
              </w:rPr>
              <w:fldChar w:fldCharType="begin">
                <w:ffData>
                  <w:name w:val="Text13"/>
                  <w:enabled/>
                  <w:calcOnExit w:val="0"/>
                  <w:textInput/>
                </w:ffData>
              </w:fldChar>
            </w:r>
            <w:bookmarkStart w:id="212" w:name="Text13"/>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2"/>
          </w:p>
        </w:tc>
        <w:tc>
          <w:tcPr>
            <w:tcW w:w="3168" w:type="dxa"/>
            <w:shd w:val="clear" w:color="auto" w:fill="auto"/>
          </w:tcPr>
          <w:p w14:paraId="10F3F4D3" w14:textId="77777777" w:rsidR="008921D2" w:rsidRPr="000D0F5D" w:rsidRDefault="008921D2" w:rsidP="008921D2">
            <w:pPr>
              <w:ind w:left="252" w:hanging="252"/>
              <w:rPr>
                <w:rFonts w:cs="Arial"/>
                <w:szCs w:val="20"/>
              </w:rPr>
            </w:pPr>
            <w:r w:rsidRPr="000D0F5D">
              <w:rPr>
                <w:rFonts w:cs="Arial"/>
                <w:szCs w:val="20"/>
              </w:rPr>
              <w:t>Correspondence</w:t>
            </w:r>
          </w:p>
          <w:p w14:paraId="7A03EB09" w14:textId="77777777" w:rsidR="008921D2" w:rsidRPr="000D0F5D" w:rsidRDefault="008921D2" w:rsidP="008921D2">
            <w:pPr>
              <w:ind w:left="252" w:hanging="252"/>
              <w:rPr>
                <w:rFonts w:cs="Arial"/>
                <w:szCs w:val="20"/>
              </w:rPr>
            </w:pPr>
            <w:r w:rsidRPr="000D0F5D">
              <w:rPr>
                <w:rFonts w:cs="Arial"/>
                <w:szCs w:val="20"/>
              </w:rPr>
              <w:t>Translation/assistive materials</w:t>
            </w:r>
          </w:p>
          <w:p w14:paraId="035CB4CE" w14:textId="77777777" w:rsidR="008921D2" w:rsidRPr="000D0F5D" w:rsidRDefault="008921D2" w:rsidP="008921D2">
            <w:pPr>
              <w:ind w:left="252" w:hanging="252"/>
              <w:rPr>
                <w:rFonts w:cs="Arial"/>
                <w:szCs w:val="20"/>
              </w:rPr>
            </w:pPr>
            <w:r w:rsidRPr="000D0F5D">
              <w:rPr>
                <w:rFonts w:cs="Arial"/>
                <w:szCs w:val="20"/>
              </w:rPr>
              <w:t>Event/meeting announcements</w:t>
            </w:r>
          </w:p>
          <w:p w14:paraId="1690F21E" w14:textId="77777777" w:rsidR="008921D2" w:rsidRPr="000D0F5D" w:rsidRDefault="008921D2" w:rsidP="008921D2">
            <w:pPr>
              <w:ind w:left="252" w:hanging="252"/>
              <w:rPr>
                <w:rFonts w:cs="Arial"/>
                <w:szCs w:val="20"/>
              </w:rPr>
            </w:pPr>
            <w:r w:rsidRPr="000D0F5D">
              <w:rPr>
                <w:rFonts w:cs="Arial"/>
                <w:szCs w:val="20"/>
              </w:rPr>
              <w:t>Interpreter</w:t>
            </w:r>
          </w:p>
          <w:p w14:paraId="51A533FA" w14:textId="77777777" w:rsidR="008921D2" w:rsidRPr="000D0F5D" w:rsidRDefault="008921D2" w:rsidP="008921D2">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10"/>
                  <w:enabled/>
                  <w:calcOnExit w:val="0"/>
                  <w:textInput/>
                </w:ffData>
              </w:fldChar>
            </w:r>
            <w:bookmarkStart w:id="213" w:name="Text10"/>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3"/>
          </w:p>
        </w:tc>
        <w:tc>
          <w:tcPr>
            <w:tcW w:w="3168" w:type="dxa"/>
            <w:shd w:val="clear" w:color="auto" w:fill="auto"/>
          </w:tcPr>
          <w:p w14:paraId="21AB98CC" w14:textId="4A169BE1" w:rsidR="00B3641D" w:rsidRDefault="008921D2"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49C7D7CF" w14:textId="64CB2A8F"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12AEFFD0" w14:textId="05FC4D0F"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E987958" w14:textId="0FC41412"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w:t>
            </w:r>
            <w:proofErr w:type="spellStart"/>
            <w:r w:rsidRPr="000D0F5D">
              <w:rPr>
                <w:rFonts w:cs="Arial"/>
                <w:szCs w:val="20"/>
              </w:rPr>
              <w:t>mee</w:t>
            </w:r>
            <w:proofErr w:type="spellEnd"/>
            <w:r w:rsidR="00B3641D">
              <w:rPr>
                <w:rFonts w:cs="Arial"/>
                <w:szCs w:val="20"/>
              </w:rPr>
              <w:tab/>
            </w:r>
            <w:r w:rsidR="00B3641D" w:rsidRPr="000D0F5D">
              <w:rPr>
                <w:rFonts w:cs="Arial"/>
                <w:szCs w:val="20"/>
              </w:rPr>
              <w:t xml:space="preserve"> </w:t>
            </w:r>
            <w:r w:rsidRPr="000D0F5D">
              <w:rPr>
                <w:rFonts w:cs="Arial"/>
                <w:szCs w:val="20"/>
              </w:rPr>
              <w:t>(0)</w:t>
            </w:r>
          </w:p>
          <w:p w14:paraId="1A741A4F" w14:textId="77777777" w:rsidR="008921D2" w:rsidRPr="000D0F5D" w:rsidRDefault="008921D2" w:rsidP="00B3641D">
            <w:pPr>
              <w:tabs>
                <w:tab w:val="right" w:pos="2941"/>
              </w:tabs>
              <w:spacing w:before="60" w:after="60"/>
              <w:rPr>
                <w:rFonts w:cs="Arial"/>
                <w:szCs w:val="20"/>
              </w:rPr>
            </w:pPr>
          </w:p>
        </w:tc>
        <w:tc>
          <w:tcPr>
            <w:tcW w:w="1872" w:type="dxa"/>
            <w:shd w:val="clear" w:color="auto" w:fill="auto"/>
          </w:tcPr>
          <w:p w14:paraId="73220D68" w14:textId="77777777" w:rsidR="008921D2" w:rsidRPr="000D0F5D" w:rsidRDefault="008921D2" w:rsidP="008921D2">
            <w:pPr>
              <w:rPr>
                <w:rFonts w:cs="Arial"/>
                <w:b/>
                <w:i/>
                <w:szCs w:val="20"/>
              </w:rPr>
            </w:pPr>
            <w:r w:rsidRPr="000D0F5D">
              <w:rPr>
                <w:rFonts w:cs="Arial"/>
                <w:b/>
                <w:i/>
                <w:szCs w:val="20"/>
              </w:rPr>
              <w:fldChar w:fldCharType="begin">
                <w:ffData>
                  <w:name w:val="Text14"/>
                  <w:enabled/>
                  <w:calcOnExit w:val="0"/>
                  <w:textInput/>
                </w:ffData>
              </w:fldChar>
            </w:r>
            <w:bookmarkStart w:id="214" w:name="Text14"/>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4"/>
          </w:p>
        </w:tc>
      </w:tr>
    </w:tbl>
    <w:tbl>
      <w:tblPr>
        <w:tblpPr w:leftFromText="180" w:rightFromText="180" w:vertAnchor="text" w:horzAnchor="margin" w:tblpXSpec="center" w:tblpY="-299"/>
        <w:tblW w:w="12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4320"/>
        <w:gridCol w:w="3168"/>
        <w:gridCol w:w="3168"/>
        <w:gridCol w:w="1872"/>
      </w:tblGrid>
      <w:tr w:rsidR="00437E19" w:rsidRPr="000D0F5D" w14:paraId="0E0E43FC" w14:textId="77777777" w:rsidTr="00B82915">
        <w:trPr>
          <w:trHeight w:val="539"/>
          <w:jc w:val="center"/>
        </w:trPr>
        <w:tc>
          <w:tcPr>
            <w:tcW w:w="469" w:type="dxa"/>
            <w:shd w:val="clear" w:color="auto" w:fill="BDD6EE" w:themeFill="accent1" w:themeFillTint="66"/>
          </w:tcPr>
          <w:p w14:paraId="6C86E80E" w14:textId="77777777" w:rsidR="00437E19" w:rsidRPr="000D0F5D" w:rsidRDefault="00437E19" w:rsidP="00B82915">
            <w:pPr>
              <w:jc w:val="center"/>
              <w:rPr>
                <w:rFonts w:cs="Arial"/>
                <w:szCs w:val="20"/>
              </w:rPr>
            </w:pPr>
          </w:p>
        </w:tc>
        <w:tc>
          <w:tcPr>
            <w:tcW w:w="4320" w:type="dxa"/>
            <w:shd w:val="clear" w:color="auto" w:fill="BDD6EE" w:themeFill="accent1" w:themeFillTint="66"/>
          </w:tcPr>
          <w:p w14:paraId="0E815F32" w14:textId="77777777" w:rsidR="00437E19" w:rsidRPr="000D0F5D" w:rsidRDefault="00437E19" w:rsidP="00B82915">
            <w:pPr>
              <w:jc w:val="center"/>
              <w:rPr>
                <w:rFonts w:cs="Arial"/>
                <w:b/>
                <w:szCs w:val="20"/>
              </w:rPr>
            </w:pPr>
            <w:r w:rsidRPr="000D0F5D">
              <w:rPr>
                <w:rFonts w:cs="Arial"/>
                <w:szCs w:val="20"/>
              </w:rPr>
              <w:br w:type="page"/>
            </w:r>
            <w:r w:rsidRPr="000D0F5D">
              <w:rPr>
                <w:rFonts w:cs="Arial"/>
                <w:b/>
                <w:szCs w:val="20"/>
              </w:rPr>
              <w:t>Requirements</w:t>
            </w:r>
          </w:p>
        </w:tc>
        <w:tc>
          <w:tcPr>
            <w:tcW w:w="3168" w:type="dxa"/>
            <w:shd w:val="clear" w:color="auto" w:fill="BDD6EE" w:themeFill="accent1" w:themeFillTint="66"/>
          </w:tcPr>
          <w:p w14:paraId="142DA941" w14:textId="77777777" w:rsidR="00437E19" w:rsidRPr="000D0F5D" w:rsidRDefault="00437E19" w:rsidP="00B82915">
            <w:pPr>
              <w:jc w:val="center"/>
              <w:rPr>
                <w:rFonts w:cs="Arial"/>
                <w:b/>
                <w:szCs w:val="20"/>
              </w:rPr>
            </w:pPr>
            <w:r w:rsidRPr="000D0F5D">
              <w:rPr>
                <w:rFonts w:cs="Arial"/>
                <w:b/>
                <w:szCs w:val="20"/>
              </w:rPr>
              <w:t>Documentation</w:t>
            </w:r>
          </w:p>
        </w:tc>
        <w:tc>
          <w:tcPr>
            <w:tcW w:w="3168" w:type="dxa"/>
            <w:shd w:val="clear" w:color="auto" w:fill="BDD6EE" w:themeFill="accent1" w:themeFillTint="66"/>
          </w:tcPr>
          <w:p w14:paraId="36C2DCE9" w14:textId="77777777" w:rsidR="00437E19" w:rsidRPr="000D0F5D" w:rsidRDefault="00437E19" w:rsidP="00B82915">
            <w:pPr>
              <w:jc w:val="center"/>
              <w:rPr>
                <w:rFonts w:cs="Arial"/>
                <w:b/>
                <w:szCs w:val="20"/>
              </w:rPr>
            </w:pPr>
            <w:r w:rsidRPr="000D0F5D">
              <w:rPr>
                <w:rFonts w:cs="Arial"/>
                <w:b/>
                <w:szCs w:val="20"/>
              </w:rPr>
              <w:t>Requirement Compliance</w:t>
            </w:r>
          </w:p>
        </w:tc>
        <w:tc>
          <w:tcPr>
            <w:tcW w:w="1872" w:type="dxa"/>
            <w:shd w:val="clear" w:color="auto" w:fill="BDD6EE" w:themeFill="accent1" w:themeFillTint="66"/>
          </w:tcPr>
          <w:p w14:paraId="6CA19642" w14:textId="77777777" w:rsidR="00437E19" w:rsidRPr="000D0F5D" w:rsidRDefault="00437E19" w:rsidP="00B82915">
            <w:pPr>
              <w:jc w:val="center"/>
              <w:rPr>
                <w:rFonts w:cs="Arial"/>
                <w:b/>
                <w:szCs w:val="20"/>
              </w:rPr>
            </w:pPr>
            <w:r w:rsidRPr="000D0F5D">
              <w:rPr>
                <w:rFonts w:cs="Arial"/>
                <w:b/>
                <w:szCs w:val="20"/>
              </w:rPr>
              <w:t>Improvement Plan/Timeline</w:t>
            </w:r>
          </w:p>
        </w:tc>
      </w:tr>
      <w:tr w:rsidR="00437E19" w:rsidRPr="000D0F5D" w14:paraId="1FAEF767" w14:textId="77777777" w:rsidTr="00B82915">
        <w:trPr>
          <w:trHeight w:val="1079"/>
          <w:jc w:val="center"/>
        </w:trPr>
        <w:tc>
          <w:tcPr>
            <w:tcW w:w="469" w:type="dxa"/>
            <w:shd w:val="clear" w:color="auto" w:fill="auto"/>
          </w:tcPr>
          <w:p w14:paraId="5452E480" w14:textId="77777777" w:rsidR="00437E19" w:rsidRPr="000D0F5D" w:rsidRDefault="00437E19" w:rsidP="00B82915">
            <w:pPr>
              <w:rPr>
                <w:rFonts w:cs="Arial"/>
                <w:szCs w:val="20"/>
              </w:rPr>
            </w:pPr>
            <w:r w:rsidRPr="000D0F5D">
              <w:rPr>
                <w:rFonts w:cs="Arial"/>
                <w:szCs w:val="20"/>
              </w:rPr>
              <w:t>6a</w:t>
            </w:r>
          </w:p>
        </w:tc>
        <w:tc>
          <w:tcPr>
            <w:tcW w:w="4320" w:type="dxa"/>
            <w:shd w:val="clear" w:color="auto" w:fill="auto"/>
          </w:tcPr>
          <w:p w14:paraId="0B14E70F" w14:textId="77777777" w:rsidR="00437E19" w:rsidRPr="000D0F5D" w:rsidRDefault="00437E19" w:rsidP="00B82915">
            <w:pPr>
              <w:rPr>
                <w:rFonts w:cs="Arial"/>
                <w:szCs w:val="20"/>
              </w:rPr>
            </w:pPr>
            <w:r w:rsidRPr="000D0F5D">
              <w:rPr>
                <w:rFonts w:cs="Arial"/>
                <w:szCs w:val="20"/>
              </w:rPr>
              <w:t xml:space="preserve">22-The program has a project director with credentials and experience appropriate to manage the program.  </w:t>
            </w:r>
          </w:p>
          <w:p w14:paraId="3BF0D4C9" w14:textId="77777777" w:rsidR="00437E19" w:rsidRPr="000D0F5D" w:rsidRDefault="00437E19" w:rsidP="00B82915">
            <w:pPr>
              <w:rPr>
                <w:rFonts w:cs="Arial"/>
                <w:b/>
                <w:i/>
                <w:szCs w:val="20"/>
              </w:rPr>
            </w:pPr>
            <w:r w:rsidRPr="000D0F5D">
              <w:rPr>
                <w:rFonts w:cs="Arial"/>
                <w:b/>
                <w:i/>
                <w:szCs w:val="20"/>
              </w:rPr>
              <w:fldChar w:fldCharType="begin">
                <w:ffData>
                  <w:name w:val="Text18"/>
                  <w:enabled/>
                  <w:calcOnExit w:val="0"/>
                  <w:textInput/>
                </w:ffData>
              </w:fldChar>
            </w:r>
            <w:bookmarkStart w:id="215" w:name="Text18"/>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5"/>
          </w:p>
        </w:tc>
        <w:tc>
          <w:tcPr>
            <w:tcW w:w="3168" w:type="dxa"/>
            <w:shd w:val="clear" w:color="auto" w:fill="auto"/>
          </w:tcPr>
          <w:p w14:paraId="211FEE8D" w14:textId="77777777" w:rsidR="00437E19" w:rsidRPr="000D0F5D" w:rsidRDefault="00437E19" w:rsidP="00B82915">
            <w:pPr>
              <w:ind w:left="252" w:hanging="252"/>
              <w:rPr>
                <w:rFonts w:cs="Arial"/>
                <w:szCs w:val="20"/>
              </w:rPr>
            </w:pPr>
            <w:r w:rsidRPr="000D0F5D">
              <w:rPr>
                <w:rFonts w:cs="Arial"/>
                <w:szCs w:val="20"/>
              </w:rPr>
              <w:t>Employment records/contract</w:t>
            </w:r>
          </w:p>
          <w:p w14:paraId="610F4E4B" w14:textId="77777777" w:rsidR="00437E19" w:rsidRPr="000D0F5D" w:rsidRDefault="00437E19" w:rsidP="00B82915">
            <w:pPr>
              <w:ind w:left="252" w:hanging="252"/>
              <w:rPr>
                <w:rFonts w:cs="Arial"/>
                <w:szCs w:val="20"/>
              </w:rPr>
            </w:pPr>
            <w:r w:rsidRPr="000D0F5D">
              <w:rPr>
                <w:rFonts w:cs="Arial"/>
                <w:szCs w:val="20"/>
              </w:rPr>
              <w:t>Credentials</w:t>
            </w:r>
          </w:p>
          <w:p w14:paraId="233B807E" w14:textId="77777777" w:rsidR="00437E19" w:rsidRPr="000D0F5D" w:rsidRDefault="00437E19" w:rsidP="00B82915">
            <w:pPr>
              <w:ind w:left="252" w:hanging="252"/>
              <w:rPr>
                <w:rFonts w:cs="Arial"/>
                <w:szCs w:val="20"/>
              </w:rPr>
            </w:pPr>
            <w:r w:rsidRPr="000D0F5D">
              <w:rPr>
                <w:rFonts w:cs="Arial"/>
                <w:szCs w:val="20"/>
              </w:rPr>
              <w:t>Experience</w:t>
            </w:r>
          </w:p>
          <w:p w14:paraId="3CBD352B" w14:textId="77777777" w:rsidR="00437E19" w:rsidRPr="000D0F5D" w:rsidRDefault="00437E19" w:rsidP="00B82915">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11"/>
                  <w:enabled/>
                  <w:calcOnExit w:val="0"/>
                  <w:textInput/>
                </w:ffData>
              </w:fldChar>
            </w:r>
            <w:bookmarkStart w:id="216" w:name="Text11"/>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6"/>
          </w:p>
        </w:tc>
        <w:tc>
          <w:tcPr>
            <w:tcW w:w="3168" w:type="dxa"/>
            <w:shd w:val="clear" w:color="auto" w:fill="auto"/>
          </w:tcPr>
          <w:p w14:paraId="772F0679" w14:textId="486A2E29" w:rsidR="00B3641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41AD92D4" w14:textId="533CEBCC"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3AE6B18C" w14:textId="400AAEAC"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3F361C3B" w14:textId="05289024"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19E5CB25" w14:textId="77777777" w:rsidR="00437E19" w:rsidRPr="000D0F5D" w:rsidRDefault="00437E19" w:rsidP="00B82915">
            <w:pPr>
              <w:rPr>
                <w:rFonts w:cs="Arial"/>
                <w:b/>
                <w:i/>
                <w:szCs w:val="20"/>
              </w:rPr>
            </w:pPr>
            <w:r w:rsidRPr="000D0F5D">
              <w:rPr>
                <w:rFonts w:cs="Arial"/>
                <w:b/>
                <w:i/>
                <w:szCs w:val="20"/>
              </w:rPr>
              <w:fldChar w:fldCharType="begin">
                <w:ffData>
                  <w:name w:val="Text16"/>
                  <w:enabled/>
                  <w:calcOnExit w:val="0"/>
                  <w:textInput/>
                </w:ffData>
              </w:fldChar>
            </w:r>
            <w:bookmarkStart w:id="217" w:name="Text16"/>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7"/>
          </w:p>
        </w:tc>
      </w:tr>
      <w:tr w:rsidR="00437E19" w:rsidRPr="000D0F5D" w14:paraId="7427EFB5" w14:textId="77777777" w:rsidTr="00B82915">
        <w:trPr>
          <w:trHeight w:val="1286"/>
          <w:jc w:val="center"/>
        </w:trPr>
        <w:tc>
          <w:tcPr>
            <w:tcW w:w="469" w:type="dxa"/>
            <w:shd w:val="clear" w:color="auto" w:fill="auto"/>
          </w:tcPr>
          <w:p w14:paraId="1655DD4C" w14:textId="77777777" w:rsidR="00437E19" w:rsidRPr="000D0F5D" w:rsidRDefault="00437E19" w:rsidP="00B82915">
            <w:pPr>
              <w:rPr>
                <w:rFonts w:cs="Arial"/>
                <w:szCs w:val="20"/>
              </w:rPr>
            </w:pPr>
            <w:r w:rsidRPr="000D0F5D">
              <w:rPr>
                <w:rFonts w:cs="Arial"/>
                <w:szCs w:val="20"/>
              </w:rPr>
              <w:t>6b</w:t>
            </w:r>
          </w:p>
        </w:tc>
        <w:tc>
          <w:tcPr>
            <w:tcW w:w="4320" w:type="dxa"/>
            <w:shd w:val="clear" w:color="auto" w:fill="auto"/>
          </w:tcPr>
          <w:p w14:paraId="77176CE5" w14:textId="53755ED6" w:rsidR="00437E19" w:rsidRPr="000D0F5D" w:rsidRDefault="00437E19" w:rsidP="00B82915">
            <w:pPr>
              <w:rPr>
                <w:rFonts w:cs="Arial"/>
                <w:szCs w:val="20"/>
              </w:rPr>
            </w:pPr>
            <w:r w:rsidRPr="000D0F5D">
              <w:rPr>
                <w:rFonts w:cs="Arial"/>
                <w:szCs w:val="20"/>
              </w:rPr>
              <w:t xml:space="preserve">23-Each site has a coordinator with appropriate credentials and experience to meet </w:t>
            </w:r>
            <w:r w:rsidR="00656276">
              <w:rPr>
                <w:rFonts w:cs="Arial"/>
                <w:szCs w:val="20"/>
              </w:rPr>
              <w:t>HHS</w:t>
            </w:r>
            <w:r w:rsidRPr="000D0F5D">
              <w:rPr>
                <w:rFonts w:cs="Arial"/>
                <w:szCs w:val="20"/>
              </w:rPr>
              <w:t xml:space="preserve"> licensing to supervise and lead the daily program and personnel.</w:t>
            </w:r>
          </w:p>
          <w:p w14:paraId="58B9878C" w14:textId="77777777" w:rsidR="00437E19" w:rsidRPr="000D0F5D" w:rsidRDefault="00437E19" w:rsidP="00B82915">
            <w:pPr>
              <w:rPr>
                <w:rFonts w:cs="Arial"/>
                <w:b/>
                <w:i/>
                <w:szCs w:val="20"/>
              </w:rPr>
            </w:pPr>
            <w:r w:rsidRPr="000D0F5D">
              <w:rPr>
                <w:rFonts w:cs="Arial"/>
                <w:b/>
                <w:i/>
                <w:szCs w:val="20"/>
              </w:rPr>
              <w:fldChar w:fldCharType="begin">
                <w:ffData>
                  <w:name w:val="Text19"/>
                  <w:enabled/>
                  <w:calcOnExit w:val="0"/>
                  <w:textInput/>
                </w:ffData>
              </w:fldChar>
            </w:r>
            <w:bookmarkStart w:id="218" w:name="Text19"/>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8"/>
          </w:p>
        </w:tc>
        <w:tc>
          <w:tcPr>
            <w:tcW w:w="3168" w:type="dxa"/>
            <w:shd w:val="clear" w:color="auto" w:fill="auto"/>
          </w:tcPr>
          <w:p w14:paraId="6091F786" w14:textId="77777777" w:rsidR="00437E19" w:rsidRPr="000D0F5D" w:rsidRDefault="00437E19" w:rsidP="00B82915">
            <w:pPr>
              <w:ind w:left="252" w:hanging="252"/>
              <w:rPr>
                <w:rFonts w:cs="Arial"/>
                <w:szCs w:val="20"/>
              </w:rPr>
            </w:pPr>
            <w:r w:rsidRPr="000D0F5D">
              <w:rPr>
                <w:rFonts w:cs="Arial"/>
                <w:szCs w:val="20"/>
              </w:rPr>
              <w:t>Employment records/contract</w:t>
            </w:r>
          </w:p>
          <w:p w14:paraId="5AD1BE92" w14:textId="77777777" w:rsidR="00437E19" w:rsidRPr="000D0F5D" w:rsidRDefault="00437E19" w:rsidP="00B82915">
            <w:pPr>
              <w:ind w:left="252" w:hanging="252"/>
              <w:rPr>
                <w:rFonts w:cs="Arial"/>
                <w:szCs w:val="20"/>
              </w:rPr>
            </w:pPr>
            <w:r w:rsidRPr="000D0F5D">
              <w:rPr>
                <w:rFonts w:cs="Arial"/>
                <w:szCs w:val="20"/>
              </w:rPr>
              <w:t>Credentials</w:t>
            </w:r>
          </w:p>
          <w:p w14:paraId="3B88E0A6" w14:textId="77777777" w:rsidR="00437E19" w:rsidRPr="000D0F5D" w:rsidRDefault="00437E19" w:rsidP="00B82915">
            <w:pPr>
              <w:ind w:left="252" w:hanging="252"/>
              <w:rPr>
                <w:rFonts w:cs="Arial"/>
                <w:szCs w:val="20"/>
              </w:rPr>
            </w:pPr>
            <w:r w:rsidRPr="000D0F5D">
              <w:rPr>
                <w:rFonts w:cs="Arial"/>
                <w:szCs w:val="20"/>
              </w:rPr>
              <w:t>Experience</w:t>
            </w:r>
          </w:p>
          <w:p w14:paraId="0D1F1294" w14:textId="77777777" w:rsidR="00437E19" w:rsidRPr="000D0F5D" w:rsidRDefault="00437E19" w:rsidP="00B82915">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12"/>
                  <w:enabled/>
                  <w:calcOnExit w:val="0"/>
                  <w:textInput/>
                </w:ffData>
              </w:fldChar>
            </w:r>
            <w:bookmarkStart w:id="219" w:name="Text12"/>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9"/>
          </w:p>
        </w:tc>
        <w:tc>
          <w:tcPr>
            <w:tcW w:w="3168" w:type="dxa"/>
            <w:shd w:val="clear" w:color="auto" w:fill="auto"/>
          </w:tcPr>
          <w:p w14:paraId="755B3488" w14:textId="32D5AF90" w:rsidR="00B3641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7C187C2C" w14:textId="4F1E8FA2"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52609DF8" w14:textId="5BA46B93"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F9901D7" w14:textId="04F7CA8E"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w:t>
            </w:r>
            <w:r w:rsidR="00B3641D">
              <w:rPr>
                <w:rFonts w:cs="Arial"/>
                <w:szCs w:val="20"/>
              </w:rPr>
              <w:t>t</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0BE891A4" w14:textId="77777777" w:rsidR="00437E19" w:rsidRPr="000D0F5D" w:rsidRDefault="00437E19" w:rsidP="00B82915">
            <w:pPr>
              <w:rPr>
                <w:rFonts w:cs="Arial"/>
                <w:b/>
                <w:i/>
                <w:szCs w:val="20"/>
              </w:rPr>
            </w:pPr>
            <w:r w:rsidRPr="000D0F5D">
              <w:rPr>
                <w:rFonts w:cs="Arial"/>
                <w:b/>
                <w:i/>
                <w:szCs w:val="20"/>
              </w:rPr>
              <w:fldChar w:fldCharType="begin">
                <w:ffData>
                  <w:name w:val="Text17"/>
                  <w:enabled/>
                  <w:calcOnExit w:val="0"/>
                  <w:textInput/>
                </w:ffData>
              </w:fldChar>
            </w:r>
            <w:bookmarkStart w:id="220" w:name="Text17"/>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20"/>
          </w:p>
        </w:tc>
      </w:tr>
      <w:tr w:rsidR="00437E19" w:rsidRPr="000D0F5D" w14:paraId="376B4EBF" w14:textId="77777777" w:rsidTr="00B82915">
        <w:trPr>
          <w:trHeight w:val="1601"/>
          <w:jc w:val="center"/>
        </w:trPr>
        <w:tc>
          <w:tcPr>
            <w:tcW w:w="469" w:type="dxa"/>
            <w:shd w:val="clear" w:color="auto" w:fill="auto"/>
          </w:tcPr>
          <w:p w14:paraId="3B23D642" w14:textId="77777777" w:rsidR="00437E19" w:rsidRPr="000D0F5D" w:rsidRDefault="00437E19" w:rsidP="00B82915">
            <w:pPr>
              <w:rPr>
                <w:rFonts w:cs="Arial"/>
                <w:szCs w:val="20"/>
              </w:rPr>
            </w:pPr>
            <w:r w:rsidRPr="000D0F5D">
              <w:rPr>
                <w:rFonts w:cs="Arial"/>
                <w:szCs w:val="20"/>
              </w:rPr>
              <w:t>6c</w:t>
            </w:r>
          </w:p>
        </w:tc>
        <w:tc>
          <w:tcPr>
            <w:tcW w:w="4320" w:type="dxa"/>
            <w:shd w:val="clear" w:color="auto" w:fill="auto"/>
          </w:tcPr>
          <w:p w14:paraId="68DF8435" w14:textId="77777777" w:rsidR="00437E19" w:rsidRPr="000D0F5D" w:rsidRDefault="00437E19" w:rsidP="00B82915">
            <w:pPr>
              <w:rPr>
                <w:rFonts w:cs="Arial"/>
                <w:szCs w:val="20"/>
              </w:rPr>
            </w:pPr>
            <w:r w:rsidRPr="000D0F5D">
              <w:rPr>
                <w:rFonts w:cs="Arial"/>
                <w:szCs w:val="20"/>
              </w:rPr>
              <w:t xml:space="preserve">24-All </w:t>
            </w:r>
            <w:proofErr w:type="gramStart"/>
            <w:r w:rsidRPr="000D0F5D">
              <w:rPr>
                <w:rFonts w:cs="Arial"/>
                <w:szCs w:val="20"/>
              </w:rPr>
              <w:t>staff  have</w:t>
            </w:r>
            <w:proofErr w:type="gramEnd"/>
            <w:r w:rsidRPr="000D0F5D">
              <w:rPr>
                <w:rFonts w:cs="Arial"/>
                <w:szCs w:val="20"/>
              </w:rPr>
              <w:t xml:space="preserve"> credentials and expertise appropriate for the positions described and there are sufficient numbers of staff planned for the numbers of students. </w:t>
            </w:r>
          </w:p>
          <w:p w14:paraId="61DFC41D" w14:textId="77777777" w:rsidR="00437E19" w:rsidRPr="000D0F5D" w:rsidRDefault="00437E19" w:rsidP="00B82915">
            <w:pPr>
              <w:rPr>
                <w:rFonts w:cs="Arial"/>
                <w:b/>
                <w:i/>
                <w:szCs w:val="20"/>
              </w:rPr>
            </w:pPr>
            <w:r w:rsidRPr="000D0F5D">
              <w:rPr>
                <w:rFonts w:cs="Arial"/>
                <w:b/>
                <w:i/>
                <w:szCs w:val="20"/>
              </w:rPr>
              <w:fldChar w:fldCharType="begin">
                <w:ffData>
                  <w:name w:val="Text20"/>
                  <w:enabled/>
                  <w:calcOnExit w:val="0"/>
                  <w:textInput/>
                </w:ffData>
              </w:fldChar>
            </w:r>
            <w:bookmarkStart w:id="221" w:name="Text20"/>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21"/>
          </w:p>
        </w:tc>
        <w:tc>
          <w:tcPr>
            <w:tcW w:w="3168" w:type="dxa"/>
            <w:shd w:val="clear" w:color="auto" w:fill="auto"/>
          </w:tcPr>
          <w:p w14:paraId="607364B9" w14:textId="77777777" w:rsidR="00437E19" w:rsidRPr="000D0F5D" w:rsidRDefault="00437E19" w:rsidP="00B82915">
            <w:pPr>
              <w:rPr>
                <w:rFonts w:cs="Arial"/>
                <w:szCs w:val="20"/>
              </w:rPr>
            </w:pPr>
            <w:r w:rsidRPr="000D0F5D">
              <w:rPr>
                <w:rFonts w:cs="Arial"/>
                <w:szCs w:val="20"/>
              </w:rPr>
              <w:t xml:space="preserve">Employment records </w:t>
            </w:r>
          </w:p>
          <w:p w14:paraId="45EC0564" w14:textId="77777777" w:rsidR="00437E19" w:rsidRPr="000D0F5D" w:rsidRDefault="00437E19" w:rsidP="00B82915">
            <w:pPr>
              <w:rPr>
                <w:rFonts w:cs="Arial"/>
                <w:szCs w:val="20"/>
              </w:rPr>
            </w:pPr>
            <w:r w:rsidRPr="000D0F5D">
              <w:rPr>
                <w:rFonts w:cs="Arial"/>
                <w:szCs w:val="20"/>
              </w:rPr>
              <w:t>Credentials</w:t>
            </w:r>
          </w:p>
          <w:p w14:paraId="0A97B4A8" w14:textId="77777777" w:rsidR="00437E19" w:rsidRPr="000D0F5D" w:rsidRDefault="00437E19" w:rsidP="00B82915">
            <w:pPr>
              <w:rPr>
                <w:rFonts w:cs="Arial"/>
                <w:szCs w:val="20"/>
              </w:rPr>
            </w:pPr>
            <w:r w:rsidRPr="000D0F5D">
              <w:rPr>
                <w:rFonts w:cs="Arial"/>
                <w:szCs w:val="20"/>
              </w:rPr>
              <w:t>Experience</w:t>
            </w:r>
          </w:p>
          <w:p w14:paraId="78FA5703" w14:textId="77777777" w:rsidR="00437E19" w:rsidRPr="000D0F5D" w:rsidRDefault="00437E19" w:rsidP="00B82915">
            <w:pPr>
              <w:rPr>
                <w:rFonts w:cs="Arial"/>
                <w:szCs w:val="20"/>
              </w:rPr>
            </w:pPr>
            <w:r w:rsidRPr="000D0F5D">
              <w:rPr>
                <w:rFonts w:cs="Arial"/>
                <w:szCs w:val="20"/>
              </w:rPr>
              <w:t>Staffing plan</w:t>
            </w:r>
          </w:p>
          <w:p w14:paraId="36E900F5" w14:textId="77777777" w:rsidR="00437E19" w:rsidRPr="000D0F5D" w:rsidRDefault="00437E19" w:rsidP="00B82915">
            <w:pPr>
              <w:rPr>
                <w:rFonts w:cs="Arial"/>
                <w:szCs w:val="20"/>
              </w:rPr>
            </w:pPr>
            <w:r w:rsidRPr="000D0F5D">
              <w:rPr>
                <w:rFonts w:cs="Arial"/>
                <w:szCs w:val="20"/>
              </w:rPr>
              <w:t xml:space="preserve">Other: </w:t>
            </w:r>
            <w:r w:rsidRPr="000D0F5D">
              <w:rPr>
                <w:rFonts w:cs="Arial"/>
                <w:b/>
                <w:i/>
                <w:szCs w:val="20"/>
              </w:rPr>
              <w:fldChar w:fldCharType="begin">
                <w:ffData>
                  <w:name w:val="Text21"/>
                  <w:enabled/>
                  <w:calcOnExit w:val="0"/>
                  <w:textInput/>
                </w:ffData>
              </w:fldChar>
            </w:r>
            <w:bookmarkStart w:id="222" w:name="Text21"/>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22"/>
          </w:p>
        </w:tc>
        <w:tc>
          <w:tcPr>
            <w:tcW w:w="3168" w:type="dxa"/>
            <w:shd w:val="clear" w:color="auto" w:fill="auto"/>
          </w:tcPr>
          <w:p w14:paraId="46987828" w14:textId="0EC35BB4" w:rsidR="00B3641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23D67C04" w14:textId="12C5246B"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76606417" w14:textId="5E2E6839"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6AECC0DC" w14:textId="710A0E13"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17AFB787" w14:textId="77777777" w:rsidR="00437E19" w:rsidRPr="000D0F5D" w:rsidRDefault="00437E19" w:rsidP="00B3641D">
            <w:pPr>
              <w:tabs>
                <w:tab w:val="right" w:pos="2907"/>
              </w:tabs>
              <w:spacing w:before="60" w:after="60"/>
              <w:rPr>
                <w:rFonts w:cs="Arial"/>
                <w:szCs w:val="20"/>
              </w:rPr>
            </w:pPr>
          </w:p>
        </w:tc>
        <w:tc>
          <w:tcPr>
            <w:tcW w:w="1872" w:type="dxa"/>
            <w:shd w:val="clear" w:color="auto" w:fill="auto"/>
          </w:tcPr>
          <w:p w14:paraId="4B207668" w14:textId="77777777" w:rsidR="00437E19" w:rsidRPr="000D0F5D" w:rsidRDefault="00437E19" w:rsidP="00B82915">
            <w:pPr>
              <w:rPr>
                <w:rFonts w:cs="Arial"/>
                <w:b/>
                <w:i/>
                <w:szCs w:val="20"/>
              </w:rPr>
            </w:pPr>
            <w:r w:rsidRPr="000D0F5D">
              <w:rPr>
                <w:rFonts w:cs="Arial"/>
                <w:b/>
                <w:i/>
                <w:szCs w:val="20"/>
              </w:rPr>
              <w:fldChar w:fldCharType="begin">
                <w:ffData>
                  <w:name w:val="Text22"/>
                  <w:enabled/>
                  <w:calcOnExit w:val="0"/>
                  <w:textInput/>
                </w:ffData>
              </w:fldChar>
            </w:r>
            <w:bookmarkStart w:id="223" w:name="Text22"/>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23"/>
          </w:p>
        </w:tc>
      </w:tr>
      <w:tr w:rsidR="00437E19" w:rsidRPr="000D0F5D" w14:paraId="4D16C52A" w14:textId="77777777" w:rsidTr="00B82915">
        <w:trPr>
          <w:trHeight w:val="1259"/>
          <w:jc w:val="center"/>
        </w:trPr>
        <w:tc>
          <w:tcPr>
            <w:tcW w:w="469" w:type="dxa"/>
            <w:shd w:val="clear" w:color="auto" w:fill="auto"/>
          </w:tcPr>
          <w:p w14:paraId="2AB8BC7F" w14:textId="77777777" w:rsidR="00437E19" w:rsidRPr="000D0F5D" w:rsidRDefault="00437E19" w:rsidP="00B82915">
            <w:pPr>
              <w:rPr>
                <w:rFonts w:cs="Arial"/>
                <w:szCs w:val="20"/>
              </w:rPr>
            </w:pPr>
            <w:r w:rsidRPr="000D0F5D">
              <w:rPr>
                <w:rFonts w:cs="Arial"/>
                <w:szCs w:val="20"/>
              </w:rPr>
              <w:t>6d</w:t>
            </w:r>
          </w:p>
        </w:tc>
        <w:tc>
          <w:tcPr>
            <w:tcW w:w="4320" w:type="dxa"/>
            <w:shd w:val="clear" w:color="auto" w:fill="auto"/>
          </w:tcPr>
          <w:p w14:paraId="0C241614" w14:textId="77777777" w:rsidR="00437E19" w:rsidRPr="000D0F5D" w:rsidRDefault="00437E19" w:rsidP="00B82915">
            <w:pPr>
              <w:rPr>
                <w:rFonts w:cs="Arial"/>
                <w:szCs w:val="20"/>
              </w:rPr>
            </w:pPr>
            <w:r w:rsidRPr="000D0F5D">
              <w:rPr>
                <w:rFonts w:cs="Arial"/>
                <w:szCs w:val="20"/>
              </w:rPr>
              <w:t xml:space="preserve">25-Program and management staffs meet regularly during the grant cycle to coordinate program offerings for continuous program improvements.  </w:t>
            </w:r>
          </w:p>
          <w:p w14:paraId="5F6FAABF" w14:textId="77777777" w:rsidR="00437E19" w:rsidRPr="000D0F5D" w:rsidRDefault="00437E19" w:rsidP="00B82915">
            <w:pPr>
              <w:rPr>
                <w:rFonts w:cs="Arial"/>
                <w:b/>
                <w:i/>
                <w:szCs w:val="20"/>
              </w:rPr>
            </w:pPr>
            <w:r w:rsidRPr="000D0F5D">
              <w:rPr>
                <w:rFonts w:cs="Arial"/>
                <w:b/>
                <w:i/>
                <w:szCs w:val="20"/>
              </w:rPr>
              <w:fldChar w:fldCharType="begin">
                <w:ffData>
                  <w:name w:val="Text23"/>
                  <w:enabled/>
                  <w:calcOnExit w:val="0"/>
                  <w:textInput/>
                </w:ffData>
              </w:fldChar>
            </w:r>
            <w:bookmarkStart w:id="224" w:name="Text23"/>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24"/>
          </w:p>
        </w:tc>
        <w:tc>
          <w:tcPr>
            <w:tcW w:w="3168" w:type="dxa"/>
            <w:shd w:val="clear" w:color="auto" w:fill="auto"/>
          </w:tcPr>
          <w:p w14:paraId="59F6450A" w14:textId="77777777" w:rsidR="00437E19" w:rsidRPr="000D0F5D" w:rsidRDefault="00437E19" w:rsidP="00B82915">
            <w:pPr>
              <w:rPr>
                <w:rFonts w:cs="Arial"/>
                <w:szCs w:val="20"/>
              </w:rPr>
            </w:pPr>
            <w:r w:rsidRPr="000D0F5D">
              <w:rPr>
                <w:rFonts w:cs="Arial"/>
                <w:szCs w:val="20"/>
              </w:rPr>
              <w:t>Meeting schedules/minutes</w:t>
            </w:r>
          </w:p>
          <w:p w14:paraId="57C380CD" w14:textId="77777777" w:rsidR="00437E19" w:rsidRPr="000D0F5D" w:rsidRDefault="00437E19" w:rsidP="00B82915">
            <w:pPr>
              <w:rPr>
                <w:rFonts w:cs="Arial"/>
                <w:szCs w:val="20"/>
              </w:rPr>
            </w:pPr>
            <w:r w:rsidRPr="000D0F5D">
              <w:rPr>
                <w:rFonts w:cs="Arial"/>
                <w:szCs w:val="20"/>
              </w:rPr>
              <w:t xml:space="preserve">Other: </w:t>
            </w:r>
            <w:r w:rsidRPr="000D0F5D">
              <w:rPr>
                <w:rFonts w:cs="Arial"/>
                <w:szCs w:val="20"/>
              </w:rPr>
              <w:fldChar w:fldCharType="begin">
                <w:ffData>
                  <w:name w:val="Text145"/>
                  <w:enabled/>
                  <w:calcOnExit w:val="0"/>
                  <w:textInput/>
                </w:ffData>
              </w:fldChar>
            </w:r>
            <w:bookmarkStart w:id="225" w:name="Text145"/>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szCs w:val="20"/>
              </w:rPr>
              <w:fldChar w:fldCharType="end"/>
            </w:r>
            <w:bookmarkEnd w:id="225"/>
          </w:p>
          <w:p w14:paraId="02310F18" w14:textId="77777777" w:rsidR="00437E19" w:rsidRPr="000D0F5D" w:rsidRDefault="00437E19" w:rsidP="00B82915">
            <w:pPr>
              <w:rPr>
                <w:rFonts w:cs="Arial"/>
                <w:szCs w:val="20"/>
              </w:rPr>
            </w:pPr>
          </w:p>
        </w:tc>
        <w:tc>
          <w:tcPr>
            <w:tcW w:w="3168" w:type="dxa"/>
            <w:shd w:val="clear" w:color="auto" w:fill="auto"/>
          </w:tcPr>
          <w:p w14:paraId="791E7D1D" w14:textId="77F9115F" w:rsidR="00B3641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2F1CBE4C" w14:textId="3E7E4C5A"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7CBD3463" w14:textId="20F006F7"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018FB573" w14:textId="6A309CE7"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0130BD72" w14:textId="77777777" w:rsidR="00437E19" w:rsidRPr="000D0F5D" w:rsidRDefault="00437E19" w:rsidP="00B3641D">
            <w:pPr>
              <w:tabs>
                <w:tab w:val="right" w:pos="2907"/>
              </w:tabs>
              <w:spacing w:before="60" w:after="60"/>
              <w:rPr>
                <w:rFonts w:cs="Arial"/>
                <w:szCs w:val="20"/>
              </w:rPr>
            </w:pPr>
          </w:p>
        </w:tc>
        <w:tc>
          <w:tcPr>
            <w:tcW w:w="1872" w:type="dxa"/>
            <w:shd w:val="clear" w:color="auto" w:fill="auto"/>
          </w:tcPr>
          <w:p w14:paraId="45E06886" w14:textId="77777777" w:rsidR="00437E19" w:rsidRPr="000D0F5D" w:rsidRDefault="00437E19" w:rsidP="00B82915">
            <w:pPr>
              <w:rPr>
                <w:rFonts w:cs="Arial"/>
                <w:b/>
                <w:i/>
                <w:szCs w:val="20"/>
              </w:rPr>
            </w:pPr>
            <w:r w:rsidRPr="000D0F5D">
              <w:rPr>
                <w:rFonts w:cs="Arial"/>
                <w:b/>
                <w:i/>
                <w:szCs w:val="20"/>
              </w:rPr>
              <w:fldChar w:fldCharType="begin">
                <w:ffData>
                  <w:name w:val="Text25"/>
                  <w:enabled/>
                  <w:calcOnExit w:val="0"/>
                  <w:textInput/>
                </w:ffData>
              </w:fldChar>
            </w:r>
            <w:bookmarkStart w:id="226" w:name="Text25"/>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26"/>
          </w:p>
        </w:tc>
      </w:tr>
      <w:tr w:rsidR="00437E19" w:rsidRPr="000D0F5D" w14:paraId="4E071530" w14:textId="77777777" w:rsidTr="00F16BE2">
        <w:trPr>
          <w:trHeight w:val="531"/>
          <w:jc w:val="center"/>
        </w:trPr>
        <w:tc>
          <w:tcPr>
            <w:tcW w:w="469" w:type="dxa"/>
            <w:shd w:val="clear" w:color="auto" w:fill="auto"/>
          </w:tcPr>
          <w:p w14:paraId="7D96BDBC" w14:textId="77777777" w:rsidR="00437E19" w:rsidRPr="000D0F5D" w:rsidRDefault="00437E19" w:rsidP="00B82915">
            <w:pPr>
              <w:rPr>
                <w:rFonts w:cs="Arial"/>
                <w:szCs w:val="20"/>
              </w:rPr>
            </w:pPr>
            <w:r w:rsidRPr="000D0F5D">
              <w:rPr>
                <w:rFonts w:cs="Arial"/>
                <w:szCs w:val="20"/>
              </w:rPr>
              <w:t>6e</w:t>
            </w:r>
          </w:p>
        </w:tc>
        <w:tc>
          <w:tcPr>
            <w:tcW w:w="4320" w:type="dxa"/>
            <w:shd w:val="clear" w:color="auto" w:fill="auto"/>
          </w:tcPr>
          <w:p w14:paraId="1AF9E191" w14:textId="77777777" w:rsidR="00437E19" w:rsidRPr="000D0F5D" w:rsidRDefault="00437E19" w:rsidP="00B82915">
            <w:pPr>
              <w:rPr>
                <w:rFonts w:cs="Arial"/>
                <w:szCs w:val="20"/>
              </w:rPr>
            </w:pPr>
            <w:r w:rsidRPr="000D0F5D">
              <w:rPr>
                <w:rFonts w:cs="Arial"/>
                <w:szCs w:val="20"/>
              </w:rPr>
              <w:t xml:space="preserve">26-Program Director has a written plan for local site visits. </w:t>
            </w:r>
          </w:p>
          <w:p w14:paraId="7F4F2C59" w14:textId="77777777" w:rsidR="00437E19" w:rsidRPr="000D0F5D" w:rsidRDefault="00437E19" w:rsidP="00B82915">
            <w:pPr>
              <w:rPr>
                <w:rFonts w:cs="Arial"/>
                <w:szCs w:val="20"/>
              </w:rPr>
            </w:pPr>
            <w:r w:rsidRPr="000D0F5D">
              <w:rPr>
                <w:rFonts w:cs="Arial"/>
                <w:szCs w:val="20"/>
              </w:rPr>
              <w:fldChar w:fldCharType="begin">
                <w:ffData>
                  <w:name w:val="Text146"/>
                  <w:enabled/>
                  <w:calcOnExit w:val="0"/>
                  <w:textInput/>
                </w:ffData>
              </w:fldChar>
            </w:r>
            <w:bookmarkStart w:id="227" w:name="Text146"/>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szCs w:val="20"/>
              </w:rPr>
              <w:fldChar w:fldCharType="end"/>
            </w:r>
            <w:bookmarkEnd w:id="227"/>
          </w:p>
        </w:tc>
        <w:tc>
          <w:tcPr>
            <w:tcW w:w="3168" w:type="dxa"/>
            <w:shd w:val="clear" w:color="auto" w:fill="auto"/>
          </w:tcPr>
          <w:p w14:paraId="1B6546C6" w14:textId="77777777" w:rsidR="00437E19" w:rsidRPr="000D0F5D" w:rsidRDefault="00437E19" w:rsidP="00B82915">
            <w:pPr>
              <w:rPr>
                <w:rFonts w:cs="Arial"/>
                <w:szCs w:val="20"/>
              </w:rPr>
            </w:pPr>
            <w:r w:rsidRPr="000D0F5D">
              <w:rPr>
                <w:rFonts w:cs="Arial"/>
                <w:szCs w:val="20"/>
              </w:rPr>
              <w:t>Written visit schedule/plan</w:t>
            </w:r>
          </w:p>
          <w:p w14:paraId="1758D7E6" w14:textId="77777777" w:rsidR="00437E19" w:rsidRPr="000D0F5D" w:rsidRDefault="00437E19" w:rsidP="00B82915">
            <w:pPr>
              <w:rPr>
                <w:rFonts w:cs="Arial"/>
                <w:szCs w:val="20"/>
              </w:rPr>
            </w:pPr>
            <w:r w:rsidRPr="000D0F5D">
              <w:rPr>
                <w:rFonts w:cs="Arial"/>
                <w:szCs w:val="20"/>
              </w:rPr>
              <w:t xml:space="preserve">Other: </w:t>
            </w:r>
            <w:r w:rsidRPr="000D0F5D">
              <w:rPr>
                <w:rFonts w:cs="Arial"/>
                <w:szCs w:val="20"/>
              </w:rPr>
              <w:fldChar w:fldCharType="begin">
                <w:ffData>
                  <w:name w:val="Text143"/>
                  <w:enabled/>
                  <w:calcOnExit w:val="0"/>
                  <w:textInput/>
                </w:ffData>
              </w:fldChar>
            </w:r>
            <w:bookmarkStart w:id="228" w:name="Text143"/>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szCs w:val="20"/>
              </w:rPr>
              <w:fldChar w:fldCharType="end"/>
            </w:r>
            <w:bookmarkEnd w:id="228"/>
          </w:p>
        </w:tc>
        <w:tc>
          <w:tcPr>
            <w:tcW w:w="3168" w:type="dxa"/>
            <w:shd w:val="clear" w:color="auto" w:fill="auto"/>
          </w:tcPr>
          <w:p w14:paraId="2D287B3C" w14:textId="3364E1BB" w:rsidR="00B3641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465F4E59" w14:textId="395E986B"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514D8439" w14:textId="06F79212"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25D65B05" w14:textId="6531A3EB"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000D0F5D">
              <w:rPr>
                <w:rFonts w:cs="Arial"/>
                <w:szCs w:val="20"/>
              </w:rPr>
              <w:t>(0)</w:t>
            </w:r>
          </w:p>
        </w:tc>
        <w:tc>
          <w:tcPr>
            <w:tcW w:w="1872" w:type="dxa"/>
            <w:shd w:val="clear" w:color="auto" w:fill="auto"/>
          </w:tcPr>
          <w:p w14:paraId="2B6EA044" w14:textId="77777777" w:rsidR="00437E19" w:rsidRPr="000D0F5D" w:rsidRDefault="00437E19" w:rsidP="00B82915">
            <w:pPr>
              <w:rPr>
                <w:rFonts w:cs="Arial"/>
                <w:b/>
                <w:i/>
                <w:szCs w:val="20"/>
              </w:rPr>
            </w:pPr>
            <w:r w:rsidRPr="000D0F5D">
              <w:rPr>
                <w:rFonts w:cs="Arial"/>
                <w:b/>
                <w:i/>
                <w:szCs w:val="20"/>
              </w:rPr>
              <w:fldChar w:fldCharType="begin">
                <w:ffData>
                  <w:name w:val="Text25"/>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r w:rsidR="000D0F5D" w:rsidRPr="000D0F5D" w14:paraId="2D5F7E14" w14:textId="77777777" w:rsidTr="00F16BE2">
        <w:trPr>
          <w:trHeight w:val="1800"/>
          <w:jc w:val="center"/>
        </w:trPr>
        <w:tc>
          <w:tcPr>
            <w:tcW w:w="469" w:type="dxa"/>
            <w:shd w:val="clear" w:color="auto" w:fill="auto"/>
          </w:tcPr>
          <w:p w14:paraId="00C4AD08" w14:textId="77777777" w:rsidR="000D0F5D" w:rsidRPr="000D0F5D" w:rsidRDefault="000D0F5D" w:rsidP="00B82915">
            <w:pPr>
              <w:rPr>
                <w:rFonts w:cs="Arial"/>
                <w:szCs w:val="20"/>
              </w:rPr>
            </w:pPr>
            <w:r w:rsidRPr="000D0F5D">
              <w:rPr>
                <w:rFonts w:cs="Arial"/>
                <w:szCs w:val="20"/>
              </w:rPr>
              <w:lastRenderedPageBreak/>
              <w:t>6f</w:t>
            </w:r>
          </w:p>
        </w:tc>
        <w:tc>
          <w:tcPr>
            <w:tcW w:w="4320" w:type="dxa"/>
            <w:shd w:val="clear" w:color="auto" w:fill="auto"/>
          </w:tcPr>
          <w:p w14:paraId="142EB02D" w14:textId="77777777" w:rsidR="000D0F5D" w:rsidRPr="000D0F5D" w:rsidRDefault="000D0F5D" w:rsidP="00B82915">
            <w:pPr>
              <w:rPr>
                <w:rFonts w:cs="Arial"/>
                <w:szCs w:val="20"/>
              </w:rPr>
            </w:pPr>
            <w:r w:rsidRPr="000D0F5D">
              <w:rPr>
                <w:rFonts w:cs="Arial"/>
                <w:szCs w:val="20"/>
              </w:rPr>
              <w:t xml:space="preserve">27-Staff is aware of program goals and objectives and can explain the relationship of program activities to the goals set in the grant application.  </w:t>
            </w:r>
          </w:p>
          <w:p w14:paraId="5E295E87" w14:textId="77777777" w:rsidR="000D0F5D" w:rsidRPr="000D0F5D" w:rsidRDefault="000D0F5D" w:rsidP="00B82915">
            <w:pPr>
              <w:rPr>
                <w:rFonts w:cs="Arial"/>
                <w:b/>
                <w:i/>
                <w:szCs w:val="20"/>
              </w:rPr>
            </w:pPr>
            <w:r w:rsidRPr="000D0F5D">
              <w:rPr>
                <w:rFonts w:cs="Arial"/>
                <w:b/>
                <w:i/>
                <w:szCs w:val="20"/>
              </w:rPr>
              <w:fldChar w:fldCharType="begin">
                <w:ffData>
                  <w:name w:val="Text26"/>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741C3E83" w14:textId="77777777" w:rsidR="000D0F5D" w:rsidRPr="000D0F5D" w:rsidRDefault="000D0F5D" w:rsidP="00B82915">
            <w:pPr>
              <w:rPr>
                <w:rFonts w:cs="Arial"/>
                <w:szCs w:val="20"/>
              </w:rPr>
            </w:pPr>
            <w:r w:rsidRPr="000D0F5D">
              <w:rPr>
                <w:rFonts w:cs="Arial"/>
                <w:szCs w:val="20"/>
              </w:rPr>
              <w:t>Staff orientation agenda</w:t>
            </w:r>
          </w:p>
          <w:p w14:paraId="7A972B76" w14:textId="77777777" w:rsidR="000D0F5D" w:rsidRPr="000D0F5D" w:rsidRDefault="000D0F5D" w:rsidP="00B82915">
            <w:pPr>
              <w:rPr>
                <w:rFonts w:cs="Arial"/>
                <w:szCs w:val="20"/>
              </w:rPr>
            </w:pPr>
            <w:r w:rsidRPr="000D0F5D">
              <w:rPr>
                <w:rFonts w:cs="Arial"/>
                <w:szCs w:val="20"/>
              </w:rPr>
              <w:t>Staff handbooks</w:t>
            </w:r>
          </w:p>
          <w:p w14:paraId="146B4215" w14:textId="77777777" w:rsidR="000D0F5D" w:rsidRPr="000D0F5D" w:rsidRDefault="000D0F5D" w:rsidP="00B82915">
            <w:pPr>
              <w:rPr>
                <w:rFonts w:cs="Arial"/>
                <w:szCs w:val="20"/>
              </w:rPr>
            </w:pPr>
            <w:r w:rsidRPr="000D0F5D">
              <w:rPr>
                <w:rFonts w:cs="Arial"/>
                <w:szCs w:val="20"/>
              </w:rPr>
              <w:t>Training materials</w:t>
            </w:r>
          </w:p>
          <w:p w14:paraId="71D2EEFA" w14:textId="77777777" w:rsidR="000D0F5D" w:rsidRPr="000D0F5D" w:rsidRDefault="000D0F5D" w:rsidP="00B82915">
            <w:pPr>
              <w:rPr>
                <w:rFonts w:cs="Arial"/>
                <w:szCs w:val="20"/>
              </w:rPr>
            </w:pPr>
            <w:r w:rsidRPr="000D0F5D">
              <w:rPr>
                <w:rFonts w:cs="Arial"/>
                <w:szCs w:val="20"/>
              </w:rPr>
              <w:t xml:space="preserve">Other: </w:t>
            </w:r>
            <w:r w:rsidRPr="000D0F5D">
              <w:rPr>
                <w:rFonts w:cs="Arial"/>
                <w:b/>
                <w:i/>
                <w:szCs w:val="20"/>
              </w:rPr>
              <w:fldChar w:fldCharType="begin">
                <w:ffData>
                  <w:name w:val="Text27"/>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09CFFE01" w14:textId="56103DE4" w:rsidR="00B3641D" w:rsidRDefault="000D0F5D"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4426D45F" w14:textId="07E3D313"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20AE1B8D" w14:textId="0F67AAF7"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263BE4C" w14:textId="05046410"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57884DCA" w14:textId="77777777" w:rsidR="000D0F5D" w:rsidRPr="000D0F5D" w:rsidRDefault="000D0F5D" w:rsidP="00B3641D">
            <w:pPr>
              <w:tabs>
                <w:tab w:val="right" w:pos="2907"/>
              </w:tabs>
              <w:spacing w:before="60" w:after="60"/>
              <w:rPr>
                <w:rFonts w:cs="Arial"/>
                <w:szCs w:val="20"/>
              </w:rPr>
            </w:pPr>
          </w:p>
        </w:tc>
        <w:tc>
          <w:tcPr>
            <w:tcW w:w="1872" w:type="dxa"/>
            <w:shd w:val="clear" w:color="auto" w:fill="auto"/>
          </w:tcPr>
          <w:p w14:paraId="231D129B" w14:textId="77777777" w:rsidR="000D0F5D" w:rsidRPr="000D0F5D" w:rsidRDefault="000D0F5D" w:rsidP="00B82915">
            <w:pPr>
              <w:rPr>
                <w:rFonts w:cs="Arial"/>
                <w:b/>
                <w:i/>
                <w:szCs w:val="20"/>
              </w:rPr>
            </w:pPr>
            <w:r w:rsidRPr="000D0F5D">
              <w:rPr>
                <w:rFonts w:cs="Arial"/>
                <w:b/>
                <w:i/>
                <w:szCs w:val="20"/>
              </w:rPr>
              <w:fldChar w:fldCharType="begin">
                <w:ffData>
                  <w:name w:val="Text28"/>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r w:rsidR="000D0F5D" w:rsidRPr="000D0F5D" w14:paraId="16248AA8" w14:textId="77777777" w:rsidTr="00B82915">
        <w:trPr>
          <w:trHeight w:val="818"/>
          <w:jc w:val="center"/>
        </w:trPr>
        <w:tc>
          <w:tcPr>
            <w:tcW w:w="469" w:type="dxa"/>
            <w:shd w:val="clear" w:color="auto" w:fill="auto"/>
          </w:tcPr>
          <w:p w14:paraId="4374A0D4" w14:textId="77777777" w:rsidR="000D0F5D" w:rsidRPr="000D0F5D" w:rsidRDefault="000D0F5D" w:rsidP="00B82915">
            <w:pPr>
              <w:rPr>
                <w:rFonts w:cs="Arial"/>
                <w:szCs w:val="20"/>
              </w:rPr>
            </w:pPr>
            <w:r w:rsidRPr="000D0F5D">
              <w:rPr>
                <w:rFonts w:cs="Arial"/>
                <w:szCs w:val="20"/>
              </w:rPr>
              <w:t>6g</w:t>
            </w:r>
          </w:p>
        </w:tc>
        <w:tc>
          <w:tcPr>
            <w:tcW w:w="4320" w:type="dxa"/>
            <w:shd w:val="clear" w:color="auto" w:fill="auto"/>
          </w:tcPr>
          <w:p w14:paraId="6C4ABD81" w14:textId="734E0508" w:rsidR="000D0F5D" w:rsidRPr="000D0F5D" w:rsidRDefault="000D0F5D" w:rsidP="00B82915">
            <w:pPr>
              <w:rPr>
                <w:rFonts w:cs="Arial"/>
                <w:szCs w:val="20"/>
              </w:rPr>
            </w:pPr>
            <w:r w:rsidRPr="000D0F5D">
              <w:rPr>
                <w:rFonts w:cs="Arial"/>
                <w:szCs w:val="20"/>
              </w:rPr>
              <w:t xml:space="preserve">28-All project staff participate in local, state and national staff development activities; the staff development plan exceeds minimal </w:t>
            </w:r>
            <w:r w:rsidR="00656276">
              <w:rPr>
                <w:rFonts w:cs="Arial"/>
                <w:szCs w:val="20"/>
              </w:rPr>
              <w:t>HHS</w:t>
            </w:r>
            <w:r w:rsidRPr="000D0F5D">
              <w:rPr>
                <w:rFonts w:cs="Arial"/>
                <w:szCs w:val="20"/>
              </w:rPr>
              <w:t xml:space="preserve"> licensing requirements; it is clear that staff development is aligned to meet the on-going program improvement plan.  </w:t>
            </w:r>
          </w:p>
          <w:p w14:paraId="0A54EB90" w14:textId="77777777" w:rsidR="000D0F5D" w:rsidRPr="000D0F5D" w:rsidRDefault="000D0F5D" w:rsidP="00B82915">
            <w:pPr>
              <w:rPr>
                <w:rFonts w:cs="Arial"/>
                <w:b/>
                <w:i/>
                <w:szCs w:val="20"/>
              </w:rPr>
            </w:pPr>
            <w:r w:rsidRPr="000D0F5D">
              <w:rPr>
                <w:rFonts w:cs="Arial"/>
                <w:b/>
                <w:i/>
                <w:szCs w:val="20"/>
              </w:rPr>
              <w:fldChar w:fldCharType="begin">
                <w:ffData>
                  <w:name w:val="Text32"/>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p w14:paraId="76DDA3CA" w14:textId="77777777" w:rsidR="000D0F5D" w:rsidRPr="000D0F5D" w:rsidRDefault="000D0F5D" w:rsidP="00B82915">
            <w:pPr>
              <w:rPr>
                <w:rFonts w:cs="Arial"/>
                <w:szCs w:val="20"/>
              </w:rPr>
            </w:pPr>
          </w:p>
        </w:tc>
        <w:tc>
          <w:tcPr>
            <w:tcW w:w="3168" w:type="dxa"/>
            <w:shd w:val="clear" w:color="auto" w:fill="auto"/>
          </w:tcPr>
          <w:p w14:paraId="2FE16A3B" w14:textId="77777777" w:rsidR="000D0F5D" w:rsidRPr="000D0F5D" w:rsidRDefault="000D0F5D" w:rsidP="00B82915">
            <w:pPr>
              <w:rPr>
                <w:rFonts w:cs="Arial"/>
                <w:szCs w:val="20"/>
              </w:rPr>
            </w:pPr>
            <w:r w:rsidRPr="000D0F5D">
              <w:rPr>
                <w:rFonts w:cs="Arial"/>
                <w:szCs w:val="20"/>
              </w:rPr>
              <w:t>Training logs</w:t>
            </w:r>
          </w:p>
          <w:p w14:paraId="75B517FF" w14:textId="77777777" w:rsidR="000D0F5D" w:rsidRPr="000D0F5D" w:rsidRDefault="000D0F5D" w:rsidP="00B82915">
            <w:pPr>
              <w:ind w:left="250" w:hanging="250"/>
              <w:rPr>
                <w:rFonts w:cs="Arial"/>
                <w:szCs w:val="20"/>
              </w:rPr>
            </w:pPr>
            <w:r w:rsidRPr="000D0F5D">
              <w:rPr>
                <w:rFonts w:cs="Arial"/>
                <w:szCs w:val="20"/>
              </w:rPr>
              <w:t xml:space="preserve">Professional development plan </w:t>
            </w:r>
          </w:p>
          <w:p w14:paraId="3F66852D" w14:textId="77777777" w:rsidR="000D0F5D" w:rsidRPr="000D0F5D" w:rsidRDefault="000D0F5D" w:rsidP="00B82915">
            <w:pPr>
              <w:ind w:left="286" w:hanging="288"/>
              <w:rPr>
                <w:rFonts w:cs="Arial"/>
                <w:szCs w:val="20"/>
              </w:rPr>
            </w:pPr>
            <w:r w:rsidRPr="000D0F5D">
              <w:rPr>
                <w:rFonts w:cs="Arial"/>
                <w:szCs w:val="20"/>
              </w:rPr>
              <w:t xml:space="preserve">Agendas for professional development opportunities </w:t>
            </w:r>
          </w:p>
          <w:p w14:paraId="5B0FECC8" w14:textId="77777777" w:rsidR="000D0F5D" w:rsidRPr="000D0F5D" w:rsidRDefault="000D0F5D" w:rsidP="00B82915">
            <w:pPr>
              <w:ind w:left="286" w:hanging="286"/>
              <w:rPr>
                <w:rFonts w:cs="Arial"/>
                <w:szCs w:val="20"/>
              </w:rPr>
            </w:pPr>
            <w:r w:rsidRPr="000D0F5D">
              <w:rPr>
                <w:rFonts w:cs="Arial"/>
                <w:szCs w:val="20"/>
              </w:rPr>
              <w:t>Program improvement plans</w:t>
            </w:r>
          </w:p>
          <w:p w14:paraId="0CFBA1E8" w14:textId="77777777" w:rsidR="000D0F5D" w:rsidRPr="000D0F5D" w:rsidRDefault="000D0F5D" w:rsidP="00B82915">
            <w:pPr>
              <w:rPr>
                <w:rFonts w:cs="Arial"/>
                <w:szCs w:val="20"/>
              </w:rPr>
            </w:pPr>
            <w:r w:rsidRPr="000D0F5D">
              <w:rPr>
                <w:rFonts w:cs="Arial"/>
                <w:szCs w:val="20"/>
              </w:rPr>
              <w:t xml:space="preserve">Other: </w:t>
            </w:r>
            <w:r w:rsidRPr="000D0F5D">
              <w:rPr>
                <w:rFonts w:cs="Arial"/>
                <w:b/>
                <w:i/>
                <w:szCs w:val="20"/>
              </w:rPr>
              <w:fldChar w:fldCharType="begin">
                <w:ffData>
                  <w:name w:val="Text31"/>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63477062" w14:textId="78EC51E7" w:rsidR="00B3641D" w:rsidRDefault="000D0F5D"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2C7EEE51" w14:textId="651C16BA"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1C895346" w14:textId="27EA4792"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B4C6099" w14:textId="618D4F76"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1C22A1F4" w14:textId="77777777" w:rsidR="000D0F5D" w:rsidRPr="000D0F5D" w:rsidRDefault="000D0F5D" w:rsidP="00B3641D">
            <w:pPr>
              <w:tabs>
                <w:tab w:val="right" w:pos="2907"/>
              </w:tabs>
              <w:spacing w:before="60" w:after="60"/>
              <w:rPr>
                <w:rFonts w:cs="Arial"/>
                <w:szCs w:val="20"/>
              </w:rPr>
            </w:pPr>
          </w:p>
        </w:tc>
        <w:tc>
          <w:tcPr>
            <w:tcW w:w="1872" w:type="dxa"/>
            <w:shd w:val="clear" w:color="auto" w:fill="auto"/>
          </w:tcPr>
          <w:p w14:paraId="77ABD558" w14:textId="77777777" w:rsidR="000D0F5D" w:rsidRPr="000D0F5D" w:rsidRDefault="000D0F5D" w:rsidP="00B82915">
            <w:pPr>
              <w:rPr>
                <w:rFonts w:cs="Arial"/>
                <w:b/>
                <w:i/>
                <w:szCs w:val="20"/>
              </w:rPr>
            </w:pPr>
            <w:r w:rsidRPr="000D0F5D">
              <w:rPr>
                <w:rFonts w:cs="Arial"/>
                <w:b/>
                <w:i/>
                <w:szCs w:val="20"/>
              </w:rPr>
              <w:fldChar w:fldCharType="begin">
                <w:ffData>
                  <w:name w:val="Text29"/>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r w:rsidR="000D0F5D" w:rsidRPr="000D0F5D" w14:paraId="40F61E51" w14:textId="77777777" w:rsidTr="00B82915">
        <w:trPr>
          <w:trHeight w:val="818"/>
          <w:jc w:val="center"/>
        </w:trPr>
        <w:tc>
          <w:tcPr>
            <w:tcW w:w="469" w:type="dxa"/>
            <w:shd w:val="clear" w:color="auto" w:fill="auto"/>
          </w:tcPr>
          <w:p w14:paraId="12E801E9" w14:textId="77777777" w:rsidR="000D0F5D" w:rsidRPr="000D0F5D" w:rsidRDefault="000D0F5D" w:rsidP="00B82915">
            <w:pPr>
              <w:rPr>
                <w:rFonts w:cs="Arial"/>
                <w:szCs w:val="20"/>
              </w:rPr>
            </w:pPr>
            <w:r w:rsidRPr="000D0F5D">
              <w:rPr>
                <w:rFonts w:cs="Arial"/>
                <w:szCs w:val="20"/>
              </w:rPr>
              <w:t>6h</w:t>
            </w:r>
          </w:p>
        </w:tc>
        <w:tc>
          <w:tcPr>
            <w:tcW w:w="4320" w:type="dxa"/>
            <w:shd w:val="clear" w:color="auto" w:fill="auto"/>
          </w:tcPr>
          <w:p w14:paraId="699E07EE" w14:textId="77777777" w:rsidR="000D0F5D" w:rsidRPr="000D0F5D" w:rsidRDefault="000D0F5D" w:rsidP="00B82915">
            <w:pPr>
              <w:rPr>
                <w:rFonts w:cs="Arial"/>
                <w:szCs w:val="20"/>
              </w:rPr>
            </w:pPr>
            <w:r w:rsidRPr="000D0F5D">
              <w:rPr>
                <w:rFonts w:cs="Arial"/>
                <w:szCs w:val="20"/>
              </w:rPr>
              <w:t xml:space="preserve">29-The program coordinates staff development with those of the school and community partners/vendors as determined through continuous program quality assessment.  </w:t>
            </w:r>
          </w:p>
          <w:p w14:paraId="6EA32FD1" w14:textId="77777777" w:rsidR="000D0F5D" w:rsidRPr="000D0F5D" w:rsidRDefault="000D0F5D" w:rsidP="00B82915">
            <w:pPr>
              <w:rPr>
                <w:rFonts w:cs="Arial"/>
                <w:szCs w:val="20"/>
              </w:rPr>
            </w:pPr>
            <w:r w:rsidRPr="000D0F5D">
              <w:rPr>
                <w:rFonts w:cs="Arial"/>
                <w:b/>
                <w:i/>
                <w:szCs w:val="20"/>
              </w:rPr>
              <w:fldChar w:fldCharType="begin">
                <w:ffData>
                  <w:name w:val="Text33"/>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r w:rsidRPr="000D0F5D">
              <w:rPr>
                <w:rFonts w:cs="Arial"/>
                <w:b/>
                <w:i/>
                <w:szCs w:val="20"/>
              </w:rPr>
              <w:t xml:space="preserve"> </w:t>
            </w:r>
          </w:p>
        </w:tc>
        <w:tc>
          <w:tcPr>
            <w:tcW w:w="3168" w:type="dxa"/>
            <w:shd w:val="clear" w:color="auto" w:fill="auto"/>
          </w:tcPr>
          <w:p w14:paraId="056E5685" w14:textId="77777777" w:rsidR="000D0F5D" w:rsidRPr="000D0F5D" w:rsidRDefault="000D0F5D" w:rsidP="00B82915">
            <w:pPr>
              <w:rPr>
                <w:rFonts w:cs="Arial"/>
                <w:szCs w:val="20"/>
              </w:rPr>
            </w:pPr>
            <w:r w:rsidRPr="000D0F5D">
              <w:rPr>
                <w:rFonts w:cs="Arial"/>
                <w:szCs w:val="20"/>
              </w:rPr>
              <w:t xml:space="preserve">Correspondence </w:t>
            </w:r>
          </w:p>
          <w:p w14:paraId="74F9EDE0" w14:textId="77777777" w:rsidR="000D0F5D" w:rsidRPr="000D0F5D" w:rsidRDefault="000D0F5D" w:rsidP="00B82915">
            <w:pPr>
              <w:rPr>
                <w:rFonts w:cs="Arial"/>
                <w:szCs w:val="20"/>
              </w:rPr>
            </w:pPr>
            <w:r w:rsidRPr="000D0F5D">
              <w:rPr>
                <w:rFonts w:cs="Arial"/>
                <w:szCs w:val="20"/>
              </w:rPr>
              <w:t xml:space="preserve">Training logs </w:t>
            </w:r>
          </w:p>
          <w:p w14:paraId="3327A81B" w14:textId="77777777" w:rsidR="000D0F5D" w:rsidRPr="000D0F5D" w:rsidRDefault="000D0F5D" w:rsidP="00B82915">
            <w:pPr>
              <w:rPr>
                <w:rFonts w:cs="Arial"/>
                <w:szCs w:val="20"/>
              </w:rPr>
            </w:pPr>
            <w:r w:rsidRPr="000D0F5D">
              <w:rPr>
                <w:rFonts w:cs="Arial"/>
                <w:szCs w:val="20"/>
              </w:rPr>
              <w:t>Training materials</w:t>
            </w:r>
          </w:p>
          <w:p w14:paraId="1368E5DC" w14:textId="77777777" w:rsidR="000D0F5D" w:rsidRPr="000D0F5D" w:rsidRDefault="000D0F5D" w:rsidP="00B82915">
            <w:pPr>
              <w:rPr>
                <w:rFonts w:cs="Arial"/>
                <w:szCs w:val="20"/>
              </w:rPr>
            </w:pPr>
            <w:r w:rsidRPr="000D0F5D">
              <w:rPr>
                <w:rFonts w:cs="Arial"/>
                <w:szCs w:val="20"/>
              </w:rPr>
              <w:t>YPQA data</w:t>
            </w:r>
          </w:p>
          <w:p w14:paraId="3A46D86D" w14:textId="77777777" w:rsidR="000D0F5D" w:rsidRPr="000D0F5D" w:rsidRDefault="000D0F5D" w:rsidP="00B82915">
            <w:pPr>
              <w:rPr>
                <w:rFonts w:cs="Arial"/>
                <w:szCs w:val="20"/>
              </w:rPr>
            </w:pPr>
            <w:r w:rsidRPr="000D0F5D">
              <w:rPr>
                <w:rFonts w:cs="Arial"/>
                <w:szCs w:val="20"/>
              </w:rPr>
              <w:t xml:space="preserve">Other:  </w:t>
            </w:r>
            <w:r w:rsidRPr="000D0F5D">
              <w:rPr>
                <w:rFonts w:cs="Arial"/>
                <w:b/>
                <w:i/>
                <w:szCs w:val="20"/>
              </w:rPr>
              <w:fldChar w:fldCharType="begin">
                <w:ffData>
                  <w:name w:val="Text34"/>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369EB541" w14:textId="5B396EF7" w:rsidR="00B3641D" w:rsidRDefault="000D0F5D"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4AE9AD95" w14:textId="7E271981"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01B4FAC2" w14:textId="3F01D85E"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w:t>
            </w:r>
            <w:r w:rsidR="00B3641D">
              <w:rPr>
                <w:rFonts w:cs="Arial"/>
                <w:szCs w:val="20"/>
              </w:rPr>
              <w:t>d</w:t>
            </w:r>
            <w:r w:rsidR="00B3641D">
              <w:rPr>
                <w:rFonts w:cs="Arial"/>
                <w:szCs w:val="20"/>
              </w:rPr>
              <w:tab/>
            </w:r>
            <w:r w:rsidR="00B3641D" w:rsidRPr="000D0F5D">
              <w:rPr>
                <w:rFonts w:cs="Arial"/>
                <w:szCs w:val="20"/>
              </w:rPr>
              <w:t xml:space="preserve"> </w:t>
            </w:r>
            <w:r w:rsidRPr="000D0F5D">
              <w:rPr>
                <w:rFonts w:cs="Arial"/>
                <w:szCs w:val="20"/>
              </w:rPr>
              <w:t>(1)</w:t>
            </w:r>
          </w:p>
          <w:p w14:paraId="17049ED9" w14:textId="729F0CB7"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274EB16B" w14:textId="77777777" w:rsidR="000D0F5D" w:rsidRPr="000D0F5D" w:rsidRDefault="000D0F5D" w:rsidP="00B3641D">
            <w:pPr>
              <w:tabs>
                <w:tab w:val="right" w:pos="2907"/>
              </w:tabs>
              <w:spacing w:before="60" w:after="60"/>
              <w:rPr>
                <w:rFonts w:cs="Arial"/>
                <w:szCs w:val="20"/>
              </w:rPr>
            </w:pPr>
          </w:p>
        </w:tc>
        <w:tc>
          <w:tcPr>
            <w:tcW w:w="1872" w:type="dxa"/>
            <w:shd w:val="clear" w:color="auto" w:fill="auto"/>
          </w:tcPr>
          <w:p w14:paraId="10F92466" w14:textId="77777777" w:rsidR="000D0F5D" w:rsidRPr="000D0F5D" w:rsidRDefault="000D0F5D" w:rsidP="00B82915">
            <w:pPr>
              <w:rPr>
                <w:rFonts w:cs="Arial"/>
                <w:b/>
                <w:i/>
                <w:szCs w:val="20"/>
              </w:rPr>
            </w:pPr>
            <w:r w:rsidRPr="000D0F5D">
              <w:rPr>
                <w:rFonts w:cs="Arial"/>
                <w:b/>
                <w:i/>
                <w:szCs w:val="20"/>
              </w:rPr>
              <w:fldChar w:fldCharType="begin">
                <w:ffData>
                  <w:name w:val="Text30"/>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r w:rsidR="000D0F5D" w:rsidRPr="000D0F5D" w14:paraId="0B6FE4D8" w14:textId="77777777" w:rsidTr="00B82915">
        <w:trPr>
          <w:trHeight w:val="818"/>
          <w:jc w:val="center"/>
        </w:trPr>
        <w:tc>
          <w:tcPr>
            <w:tcW w:w="469" w:type="dxa"/>
            <w:shd w:val="clear" w:color="auto" w:fill="auto"/>
          </w:tcPr>
          <w:p w14:paraId="3CF5EB48" w14:textId="77777777" w:rsidR="000D0F5D" w:rsidRPr="000D0F5D" w:rsidRDefault="000D0F5D" w:rsidP="00B82915">
            <w:pPr>
              <w:rPr>
                <w:rFonts w:cs="Arial"/>
                <w:szCs w:val="20"/>
              </w:rPr>
            </w:pPr>
            <w:r w:rsidRPr="000D0F5D">
              <w:rPr>
                <w:rFonts w:cs="Arial"/>
                <w:szCs w:val="20"/>
              </w:rPr>
              <w:t>6i</w:t>
            </w:r>
          </w:p>
        </w:tc>
        <w:tc>
          <w:tcPr>
            <w:tcW w:w="4320" w:type="dxa"/>
            <w:shd w:val="clear" w:color="auto" w:fill="auto"/>
          </w:tcPr>
          <w:p w14:paraId="41500B8A" w14:textId="77777777" w:rsidR="000D0F5D" w:rsidRPr="000D0F5D" w:rsidRDefault="000D0F5D" w:rsidP="00B82915">
            <w:pPr>
              <w:rPr>
                <w:rFonts w:cs="Arial"/>
                <w:szCs w:val="20"/>
              </w:rPr>
            </w:pPr>
            <w:r w:rsidRPr="000D0F5D">
              <w:rPr>
                <w:rFonts w:cs="Arial"/>
                <w:szCs w:val="20"/>
              </w:rPr>
              <w:t xml:space="preserve">30-Staff and volunteers are evaluated on an annual basis and given feedback for continuous performance </w:t>
            </w:r>
            <w:proofErr w:type="gramStart"/>
            <w:r w:rsidRPr="000D0F5D">
              <w:rPr>
                <w:rFonts w:cs="Arial"/>
                <w:szCs w:val="20"/>
              </w:rPr>
              <w:t>improvement..</w:t>
            </w:r>
            <w:proofErr w:type="gramEnd"/>
            <w:r w:rsidRPr="000D0F5D">
              <w:rPr>
                <w:rFonts w:cs="Arial"/>
                <w:szCs w:val="20"/>
              </w:rPr>
              <w:t xml:space="preserve"> </w:t>
            </w:r>
          </w:p>
          <w:p w14:paraId="36D77391" w14:textId="77777777" w:rsidR="000D0F5D" w:rsidRPr="000D0F5D" w:rsidRDefault="000D0F5D" w:rsidP="00B82915">
            <w:pPr>
              <w:rPr>
                <w:rFonts w:cs="Arial"/>
                <w:b/>
                <w:i/>
                <w:szCs w:val="20"/>
              </w:rPr>
            </w:pPr>
            <w:r w:rsidRPr="000D0F5D">
              <w:rPr>
                <w:rFonts w:cs="Arial"/>
                <w:b/>
                <w:i/>
                <w:szCs w:val="20"/>
              </w:rPr>
              <w:fldChar w:fldCharType="begin">
                <w:ffData>
                  <w:name w:val="Text35"/>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027951A1" w14:textId="77777777" w:rsidR="000D0F5D" w:rsidRPr="000D0F5D" w:rsidRDefault="000D0F5D" w:rsidP="00B82915">
            <w:pPr>
              <w:rPr>
                <w:rFonts w:cs="Arial"/>
                <w:szCs w:val="20"/>
              </w:rPr>
            </w:pPr>
            <w:r w:rsidRPr="000D0F5D">
              <w:rPr>
                <w:rFonts w:cs="Arial"/>
                <w:szCs w:val="20"/>
              </w:rPr>
              <w:t>Staff handbook</w:t>
            </w:r>
          </w:p>
          <w:p w14:paraId="033D39B3" w14:textId="77777777" w:rsidR="000D0F5D" w:rsidRPr="000D0F5D" w:rsidRDefault="000D0F5D" w:rsidP="00B82915">
            <w:pPr>
              <w:ind w:left="257" w:hanging="252"/>
              <w:rPr>
                <w:rFonts w:cs="Arial"/>
                <w:szCs w:val="20"/>
              </w:rPr>
            </w:pPr>
            <w:r w:rsidRPr="000D0F5D">
              <w:rPr>
                <w:rFonts w:cs="Arial"/>
                <w:szCs w:val="20"/>
              </w:rPr>
              <w:t>Volunteer rating criteria/format</w:t>
            </w:r>
          </w:p>
          <w:p w14:paraId="5EDB41F3" w14:textId="77777777" w:rsidR="000D0F5D" w:rsidRPr="000D0F5D" w:rsidRDefault="000D0F5D" w:rsidP="00B82915">
            <w:pPr>
              <w:ind w:left="257" w:hanging="252"/>
              <w:rPr>
                <w:rFonts w:cs="Arial"/>
                <w:szCs w:val="20"/>
              </w:rPr>
            </w:pPr>
            <w:r w:rsidRPr="000D0F5D">
              <w:rPr>
                <w:rFonts w:cs="Arial"/>
                <w:szCs w:val="20"/>
              </w:rPr>
              <w:t>Website:</w:t>
            </w:r>
          </w:p>
          <w:p w14:paraId="1C7DE16A" w14:textId="77777777" w:rsidR="000D0F5D" w:rsidRPr="000D0F5D" w:rsidRDefault="000D0F5D" w:rsidP="00B82915">
            <w:pPr>
              <w:rPr>
                <w:rFonts w:cs="Arial"/>
                <w:szCs w:val="20"/>
              </w:rPr>
            </w:pPr>
            <w:r w:rsidRPr="000D0F5D">
              <w:rPr>
                <w:rFonts w:cs="Arial"/>
                <w:szCs w:val="20"/>
              </w:rPr>
              <w:t xml:space="preserve">Other: </w:t>
            </w:r>
            <w:r w:rsidRPr="000D0F5D">
              <w:rPr>
                <w:rFonts w:cs="Arial"/>
                <w:b/>
                <w:i/>
                <w:szCs w:val="20"/>
              </w:rPr>
              <w:fldChar w:fldCharType="begin">
                <w:ffData>
                  <w:name w:val="Text37"/>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12F78F19" w14:textId="7B0120EA" w:rsidR="00B3641D" w:rsidRDefault="000D0F5D"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243D5F0D" w14:textId="67342F1F"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61742A65" w14:textId="29D7B6C6"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408B5921" w14:textId="4FBE669A"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3CE72B2B" w14:textId="77777777" w:rsidR="000D0F5D" w:rsidRPr="000D0F5D" w:rsidRDefault="000D0F5D" w:rsidP="00B82915">
            <w:pPr>
              <w:rPr>
                <w:rFonts w:cs="Arial"/>
                <w:b/>
                <w:i/>
                <w:szCs w:val="20"/>
              </w:rPr>
            </w:pPr>
            <w:r w:rsidRPr="000D0F5D">
              <w:rPr>
                <w:rFonts w:cs="Arial"/>
                <w:b/>
                <w:i/>
                <w:szCs w:val="20"/>
              </w:rPr>
              <w:fldChar w:fldCharType="begin">
                <w:ffData>
                  <w:name w:val="Text39"/>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bl>
    <w:tbl>
      <w:tblPr>
        <w:tblW w:w="12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
        <w:gridCol w:w="4320"/>
        <w:gridCol w:w="3168"/>
        <w:gridCol w:w="3168"/>
        <w:gridCol w:w="1872"/>
      </w:tblGrid>
      <w:tr w:rsidR="00B82915" w:rsidRPr="000D0F5D" w14:paraId="007A8230" w14:textId="77777777" w:rsidTr="00B82915">
        <w:tc>
          <w:tcPr>
            <w:tcW w:w="446" w:type="dxa"/>
            <w:shd w:val="clear" w:color="auto" w:fill="BDD6EE" w:themeFill="accent1" w:themeFillTint="66"/>
          </w:tcPr>
          <w:p w14:paraId="5EAAEC3D" w14:textId="77777777" w:rsidR="000D0F5D" w:rsidRPr="000D0F5D" w:rsidRDefault="000D0F5D" w:rsidP="00B82915">
            <w:pPr>
              <w:jc w:val="center"/>
              <w:rPr>
                <w:rFonts w:cs="Arial"/>
                <w:b/>
                <w:szCs w:val="20"/>
              </w:rPr>
            </w:pPr>
          </w:p>
        </w:tc>
        <w:tc>
          <w:tcPr>
            <w:tcW w:w="4320" w:type="dxa"/>
            <w:shd w:val="clear" w:color="auto" w:fill="BDD6EE" w:themeFill="accent1" w:themeFillTint="66"/>
          </w:tcPr>
          <w:p w14:paraId="5E35BBB9" w14:textId="77777777" w:rsidR="000D0F5D" w:rsidRPr="000D0F5D" w:rsidRDefault="000D0F5D" w:rsidP="00B82915">
            <w:pPr>
              <w:jc w:val="center"/>
              <w:rPr>
                <w:rFonts w:cs="Arial"/>
                <w:b/>
                <w:szCs w:val="20"/>
              </w:rPr>
            </w:pPr>
            <w:r w:rsidRPr="000D0F5D">
              <w:rPr>
                <w:rFonts w:cs="Arial"/>
                <w:b/>
                <w:szCs w:val="20"/>
              </w:rPr>
              <w:t>Requirements</w:t>
            </w:r>
          </w:p>
        </w:tc>
        <w:tc>
          <w:tcPr>
            <w:tcW w:w="3168" w:type="dxa"/>
            <w:shd w:val="clear" w:color="auto" w:fill="BDD6EE" w:themeFill="accent1" w:themeFillTint="66"/>
          </w:tcPr>
          <w:p w14:paraId="4E6F80B2" w14:textId="77777777" w:rsidR="000D0F5D" w:rsidRPr="000D0F5D" w:rsidRDefault="00B82915" w:rsidP="00B82915">
            <w:pPr>
              <w:jc w:val="center"/>
              <w:rPr>
                <w:rFonts w:cs="Arial"/>
                <w:b/>
                <w:szCs w:val="20"/>
              </w:rPr>
            </w:pPr>
            <w:r>
              <w:rPr>
                <w:rFonts w:cs="Arial"/>
                <w:b/>
                <w:szCs w:val="20"/>
              </w:rPr>
              <w:t>Documentation</w:t>
            </w:r>
          </w:p>
        </w:tc>
        <w:tc>
          <w:tcPr>
            <w:tcW w:w="3168" w:type="dxa"/>
            <w:shd w:val="clear" w:color="auto" w:fill="BDD6EE" w:themeFill="accent1" w:themeFillTint="66"/>
          </w:tcPr>
          <w:p w14:paraId="26A91A5C" w14:textId="77777777" w:rsidR="000D0F5D" w:rsidRPr="000D0F5D" w:rsidRDefault="000D0F5D" w:rsidP="00B82915">
            <w:pPr>
              <w:jc w:val="center"/>
              <w:rPr>
                <w:rFonts w:cs="Arial"/>
                <w:b/>
                <w:szCs w:val="20"/>
              </w:rPr>
            </w:pPr>
            <w:r w:rsidRPr="000D0F5D">
              <w:rPr>
                <w:rFonts w:cs="Arial"/>
                <w:b/>
                <w:szCs w:val="20"/>
              </w:rPr>
              <w:t>Requirement Compliance</w:t>
            </w:r>
          </w:p>
        </w:tc>
        <w:tc>
          <w:tcPr>
            <w:tcW w:w="1872" w:type="dxa"/>
            <w:shd w:val="clear" w:color="auto" w:fill="BDD6EE" w:themeFill="accent1" w:themeFillTint="66"/>
          </w:tcPr>
          <w:p w14:paraId="40651244" w14:textId="77777777" w:rsidR="000D0F5D" w:rsidRPr="000D0F5D" w:rsidRDefault="000D0F5D" w:rsidP="00B82915">
            <w:pPr>
              <w:jc w:val="center"/>
              <w:rPr>
                <w:rFonts w:cs="Arial"/>
                <w:b/>
                <w:szCs w:val="20"/>
              </w:rPr>
            </w:pPr>
            <w:r w:rsidRPr="000D0F5D">
              <w:rPr>
                <w:rFonts w:cs="Arial"/>
                <w:b/>
                <w:szCs w:val="20"/>
              </w:rPr>
              <w:t>Improvement Plan/Timeline</w:t>
            </w:r>
          </w:p>
        </w:tc>
      </w:tr>
      <w:tr w:rsidR="00B82915" w:rsidRPr="000D0F5D" w14:paraId="44612E64" w14:textId="77777777" w:rsidTr="00B82915">
        <w:trPr>
          <w:trHeight w:val="1250"/>
        </w:trPr>
        <w:tc>
          <w:tcPr>
            <w:tcW w:w="446" w:type="dxa"/>
            <w:shd w:val="clear" w:color="auto" w:fill="auto"/>
          </w:tcPr>
          <w:p w14:paraId="76E129DA" w14:textId="77777777" w:rsidR="000D0F5D" w:rsidRPr="000D0F5D" w:rsidRDefault="000D0F5D" w:rsidP="00B82915">
            <w:pPr>
              <w:rPr>
                <w:rFonts w:cs="Arial"/>
                <w:szCs w:val="20"/>
              </w:rPr>
            </w:pPr>
            <w:r w:rsidRPr="000D0F5D">
              <w:rPr>
                <w:rFonts w:cs="Arial"/>
                <w:szCs w:val="20"/>
              </w:rPr>
              <w:lastRenderedPageBreak/>
              <w:t>7a</w:t>
            </w:r>
          </w:p>
        </w:tc>
        <w:tc>
          <w:tcPr>
            <w:tcW w:w="4320" w:type="dxa"/>
            <w:shd w:val="clear" w:color="auto" w:fill="auto"/>
          </w:tcPr>
          <w:p w14:paraId="370F75CD" w14:textId="77777777" w:rsidR="000D0F5D" w:rsidRPr="000D0F5D" w:rsidRDefault="000D0F5D" w:rsidP="00B82915">
            <w:pPr>
              <w:rPr>
                <w:rFonts w:cs="Arial"/>
                <w:szCs w:val="20"/>
              </w:rPr>
            </w:pPr>
            <w:r w:rsidRPr="000D0F5D">
              <w:rPr>
                <w:rFonts w:cs="Arial"/>
                <w:szCs w:val="20"/>
              </w:rPr>
              <w:t>31-All meals/snacks that are provided meet USDA guidelines. (USDA funding is available for schools with over 50% free and reduced lunch)</w:t>
            </w:r>
          </w:p>
          <w:p w14:paraId="6727042D" w14:textId="77777777" w:rsidR="000D0F5D" w:rsidRPr="000D0F5D" w:rsidRDefault="000D0F5D" w:rsidP="00B82915">
            <w:pPr>
              <w:rPr>
                <w:rFonts w:cs="Arial"/>
                <w:b/>
                <w:i/>
                <w:szCs w:val="20"/>
              </w:rPr>
            </w:pPr>
            <w:r w:rsidRPr="000D0F5D">
              <w:rPr>
                <w:rFonts w:cs="Arial"/>
                <w:b/>
                <w:i/>
                <w:szCs w:val="20"/>
              </w:rPr>
              <w:fldChar w:fldCharType="begin">
                <w:ffData>
                  <w:name w:val="Text36"/>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p w14:paraId="5ED80FDB" w14:textId="77777777" w:rsidR="000D0F5D" w:rsidRPr="000D0F5D" w:rsidRDefault="000D0F5D" w:rsidP="00B82915">
            <w:pPr>
              <w:rPr>
                <w:rFonts w:cs="Arial"/>
                <w:b/>
                <w:i/>
                <w:szCs w:val="20"/>
              </w:rPr>
            </w:pPr>
          </w:p>
        </w:tc>
        <w:tc>
          <w:tcPr>
            <w:tcW w:w="3168" w:type="dxa"/>
            <w:shd w:val="clear" w:color="auto" w:fill="auto"/>
          </w:tcPr>
          <w:p w14:paraId="21E538C6" w14:textId="77777777" w:rsidR="000D0F5D" w:rsidRPr="000D0F5D" w:rsidRDefault="000D0F5D" w:rsidP="00B82915">
            <w:pPr>
              <w:rPr>
                <w:rFonts w:cs="Arial"/>
                <w:szCs w:val="20"/>
              </w:rPr>
            </w:pPr>
            <w:r w:rsidRPr="000D0F5D">
              <w:rPr>
                <w:rFonts w:cs="Arial"/>
                <w:szCs w:val="20"/>
              </w:rPr>
              <w:t>Meal/Snack menus</w:t>
            </w:r>
          </w:p>
          <w:p w14:paraId="71BFD333" w14:textId="77777777" w:rsidR="000D0F5D" w:rsidRPr="000D0F5D" w:rsidRDefault="000D0F5D" w:rsidP="00B82915">
            <w:pPr>
              <w:rPr>
                <w:rFonts w:cs="Arial"/>
                <w:szCs w:val="20"/>
              </w:rPr>
            </w:pPr>
            <w:r w:rsidRPr="000D0F5D">
              <w:rPr>
                <w:rFonts w:cs="Arial"/>
                <w:szCs w:val="20"/>
              </w:rPr>
              <w:t>USDA Reimbursement Documentation</w:t>
            </w:r>
          </w:p>
          <w:p w14:paraId="67165279" w14:textId="77777777" w:rsidR="000D0F5D" w:rsidRPr="000D0F5D" w:rsidRDefault="000D0F5D" w:rsidP="00B82915">
            <w:pPr>
              <w:rPr>
                <w:rFonts w:cs="Arial"/>
                <w:szCs w:val="20"/>
              </w:rPr>
            </w:pPr>
            <w:r w:rsidRPr="000D0F5D">
              <w:rPr>
                <w:rFonts w:cs="Arial"/>
                <w:szCs w:val="20"/>
              </w:rPr>
              <w:t xml:space="preserve">Other: </w:t>
            </w:r>
            <w:r w:rsidRPr="000D0F5D">
              <w:rPr>
                <w:rFonts w:cs="Arial"/>
                <w:b/>
                <w:i/>
                <w:szCs w:val="20"/>
              </w:rPr>
              <w:fldChar w:fldCharType="begin">
                <w:ffData>
                  <w:name w:val="Text38"/>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2DFD4AC1" w14:textId="4B39320D" w:rsidR="00B3641D" w:rsidRDefault="000D0F5D" w:rsidP="00B3641D">
            <w:pPr>
              <w:tabs>
                <w:tab w:val="right" w:pos="2966"/>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5E66CB0A" w14:textId="3A1F8E23"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28882BBB" w14:textId="0200C254"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0B026A65" w14:textId="1574E8A8"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76B866C6" w14:textId="77777777" w:rsidR="000D0F5D" w:rsidRPr="000D0F5D" w:rsidRDefault="000D0F5D" w:rsidP="00B3641D">
            <w:pPr>
              <w:tabs>
                <w:tab w:val="right" w:pos="2966"/>
              </w:tabs>
              <w:spacing w:before="60" w:after="60"/>
              <w:rPr>
                <w:rFonts w:cs="Arial"/>
                <w:szCs w:val="20"/>
              </w:rPr>
            </w:pPr>
          </w:p>
        </w:tc>
        <w:tc>
          <w:tcPr>
            <w:tcW w:w="1872" w:type="dxa"/>
            <w:shd w:val="clear" w:color="auto" w:fill="auto"/>
          </w:tcPr>
          <w:p w14:paraId="1B4BC214" w14:textId="77777777" w:rsidR="000D0F5D" w:rsidRPr="000D0F5D" w:rsidRDefault="000D0F5D" w:rsidP="00B82915">
            <w:pPr>
              <w:rPr>
                <w:rFonts w:cs="Arial"/>
                <w:b/>
                <w:i/>
                <w:szCs w:val="20"/>
              </w:rPr>
            </w:pPr>
            <w:r w:rsidRPr="000D0F5D">
              <w:rPr>
                <w:rFonts w:cs="Arial"/>
                <w:b/>
                <w:i/>
                <w:szCs w:val="20"/>
              </w:rPr>
              <w:fldChar w:fldCharType="begin">
                <w:ffData>
                  <w:name w:val="Text40"/>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r w:rsidR="00B82915" w:rsidRPr="000D0F5D" w14:paraId="3B6C1201" w14:textId="77777777" w:rsidTr="00B82915">
        <w:trPr>
          <w:trHeight w:val="1430"/>
        </w:trPr>
        <w:tc>
          <w:tcPr>
            <w:tcW w:w="446" w:type="dxa"/>
            <w:shd w:val="clear" w:color="auto" w:fill="auto"/>
          </w:tcPr>
          <w:p w14:paraId="5F3D83D9" w14:textId="77777777" w:rsidR="000D0F5D" w:rsidRPr="000D0F5D" w:rsidRDefault="000D0F5D" w:rsidP="00B82915">
            <w:pPr>
              <w:rPr>
                <w:rFonts w:cs="Arial"/>
                <w:szCs w:val="20"/>
              </w:rPr>
            </w:pPr>
            <w:r w:rsidRPr="000D0F5D">
              <w:rPr>
                <w:rFonts w:cs="Arial"/>
                <w:szCs w:val="20"/>
              </w:rPr>
              <w:t>7b</w:t>
            </w:r>
          </w:p>
        </w:tc>
        <w:tc>
          <w:tcPr>
            <w:tcW w:w="4320" w:type="dxa"/>
            <w:shd w:val="clear" w:color="auto" w:fill="auto"/>
          </w:tcPr>
          <w:p w14:paraId="55F80DA6" w14:textId="77777777" w:rsidR="000D0F5D" w:rsidRPr="000D0F5D" w:rsidRDefault="000D0F5D" w:rsidP="00B82915">
            <w:pPr>
              <w:rPr>
                <w:rFonts w:cs="Arial"/>
                <w:szCs w:val="20"/>
              </w:rPr>
            </w:pPr>
            <w:r w:rsidRPr="000D0F5D">
              <w:rPr>
                <w:rFonts w:cs="Arial"/>
                <w:szCs w:val="20"/>
              </w:rPr>
              <w:t>32-To enhance sustainability the program has a plan to increase community support beyond the initial project.  The program uses a wide variety of methods to identify and secure material, financial and human resources.  The program has established collaboration with parents, community members, volunteers and social service agencies that provide services to children and families.</w:t>
            </w:r>
          </w:p>
          <w:p w14:paraId="28306FC6" w14:textId="77777777" w:rsidR="000D0F5D" w:rsidRPr="000D0F5D" w:rsidRDefault="000D0F5D" w:rsidP="00B82915">
            <w:pPr>
              <w:rPr>
                <w:rFonts w:cs="Arial"/>
                <w:b/>
                <w:i/>
                <w:szCs w:val="20"/>
              </w:rPr>
            </w:pPr>
            <w:r w:rsidRPr="000D0F5D">
              <w:rPr>
                <w:rFonts w:cs="Arial"/>
                <w:b/>
                <w:i/>
                <w:szCs w:val="20"/>
              </w:rPr>
              <w:fldChar w:fldCharType="begin">
                <w:ffData>
                  <w:name w:val="Text41"/>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653CC9EE" w14:textId="77777777" w:rsidR="000D0F5D" w:rsidRPr="000D0F5D" w:rsidRDefault="000D0F5D" w:rsidP="00B82915">
            <w:pPr>
              <w:rPr>
                <w:rFonts w:cs="Arial"/>
                <w:szCs w:val="20"/>
              </w:rPr>
            </w:pPr>
            <w:r w:rsidRPr="000D0F5D">
              <w:rPr>
                <w:rFonts w:cs="Arial"/>
                <w:szCs w:val="20"/>
              </w:rPr>
              <w:t>Correspondence</w:t>
            </w:r>
          </w:p>
          <w:p w14:paraId="681BA8D8" w14:textId="77777777" w:rsidR="000D0F5D" w:rsidRPr="000D0F5D" w:rsidRDefault="000D0F5D" w:rsidP="00B82915">
            <w:pPr>
              <w:tabs>
                <w:tab w:val="left" w:pos="275"/>
              </w:tabs>
              <w:rPr>
                <w:rFonts w:cs="Arial"/>
                <w:szCs w:val="20"/>
              </w:rPr>
            </w:pPr>
            <w:r w:rsidRPr="000D0F5D">
              <w:rPr>
                <w:rFonts w:cs="Arial"/>
                <w:szCs w:val="20"/>
              </w:rPr>
              <w:t xml:space="preserve">Documentation of methods </w:t>
            </w:r>
            <w:r w:rsidRPr="000D0F5D">
              <w:rPr>
                <w:rFonts w:cs="Arial"/>
                <w:szCs w:val="20"/>
              </w:rPr>
              <w:tab/>
              <w:t>used</w:t>
            </w:r>
          </w:p>
          <w:p w14:paraId="08294A34" w14:textId="77777777" w:rsidR="000D0F5D" w:rsidRPr="000D0F5D" w:rsidRDefault="000D0F5D" w:rsidP="00B82915">
            <w:pPr>
              <w:rPr>
                <w:rFonts w:cs="Arial"/>
                <w:szCs w:val="20"/>
              </w:rPr>
            </w:pPr>
            <w:r w:rsidRPr="000D0F5D">
              <w:rPr>
                <w:rFonts w:cs="Arial"/>
                <w:szCs w:val="20"/>
              </w:rPr>
              <w:t>Meeting Notes</w:t>
            </w:r>
          </w:p>
          <w:p w14:paraId="3310574D" w14:textId="77777777" w:rsidR="000D0F5D" w:rsidRPr="000D0F5D" w:rsidRDefault="000D0F5D" w:rsidP="00B82915">
            <w:pPr>
              <w:rPr>
                <w:rFonts w:cs="Arial"/>
                <w:szCs w:val="20"/>
              </w:rPr>
            </w:pPr>
            <w:r w:rsidRPr="000D0F5D">
              <w:rPr>
                <w:rFonts w:cs="Arial"/>
                <w:szCs w:val="20"/>
              </w:rPr>
              <w:t xml:space="preserve">MOUs/Contracts </w:t>
            </w:r>
          </w:p>
          <w:p w14:paraId="14F1F779" w14:textId="77777777" w:rsidR="000D0F5D" w:rsidRPr="000D0F5D" w:rsidRDefault="000D0F5D" w:rsidP="00B82915">
            <w:pPr>
              <w:rPr>
                <w:rFonts w:cs="Arial"/>
                <w:szCs w:val="20"/>
              </w:rPr>
            </w:pPr>
            <w:r w:rsidRPr="000D0F5D">
              <w:rPr>
                <w:rFonts w:cs="Arial"/>
                <w:szCs w:val="20"/>
              </w:rPr>
              <w:t>Written plans</w:t>
            </w:r>
          </w:p>
          <w:p w14:paraId="21AF8FE9" w14:textId="77777777" w:rsidR="000D0F5D" w:rsidRPr="000D0F5D" w:rsidRDefault="000D0F5D" w:rsidP="00B82915">
            <w:pPr>
              <w:rPr>
                <w:rFonts w:cs="Arial"/>
                <w:szCs w:val="20"/>
              </w:rPr>
            </w:pPr>
            <w:r w:rsidRPr="000D0F5D">
              <w:rPr>
                <w:rFonts w:cs="Arial"/>
                <w:szCs w:val="20"/>
              </w:rPr>
              <w:t xml:space="preserve">Other: </w:t>
            </w:r>
            <w:r w:rsidRPr="000D0F5D">
              <w:rPr>
                <w:rFonts w:cs="Arial"/>
                <w:b/>
                <w:i/>
                <w:szCs w:val="20"/>
              </w:rPr>
              <w:fldChar w:fldCharType="begin">
                <w:ffData>
                  <w:name w:val="Text45"/>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5FA34D34" w14:textId="57855147" w:rsidR="00B3641D" w:rsidRDefault="000D0F5D" w:rsidP="00B3641D">
            <w:pPr>
              <w:tabs>
                <w:tab w:val="right" w:pos="2966"/>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6730A4E6" w14:textId="02985BD2"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503301CA" w14:textId="20EDB845"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4FD89459" w14:textId="3395509D"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Pr="000D0F5D">
              <w:rPr>
                <w:rFonts w:cs="Arial"/>
                <w:szCs w:val="20"/>
              </w:rPr>
              <w:t>(0)</w:t>
            </w:r>
          </w:p>
          <w:p w14:paraId="42BFFEBC" w14:textId="77777777" w:rsidR="000D0F5D" w:rsidRPr="000D0F5D" w:rsidRDefault="000D0F5D" w:rsidP="00B3641D">
            <w:pPr>
              <w:tabs>
                <w:tab w:val="right" w:pos="2966"/>
              </w:tabs>
              <w:spacing w:before="60" w:after="60"/>
              <w:rPr>
                <w:rFonts w:cs="Arial"/>
                <w:szCs w:val="20"/>
              </w:rPr>
            </w:pPr>
          </w:p>
        </w:tc>
        <w:tc>
          <w:tcPr>
            <w:tcW w:w="1872" w:type="dxa"/>
            <w:shd w:val="clear" w:color="auto" w:fill="auto"/>
          </w:tcPr>
          <w:p w14:paraId="5A9C5B6C" w14:textId="77777777" w:rsidR="000D0F5D" w:rsidRPr="000D0F5D" w:rsidRDefault="000D0F5D" w:rsidP="00B82915">
            <w:pPr>
              <w:rPr>
                <w:rFonts w:cs="Arial"/>
                <w:b/>
                <w:i/>
                <w:szCs w:val="20"/>
              </w:rPr>
            </w:pPr>
            <w:r w:rsidRPr="000D0F5D">
              <w:rPr>
                <w:rFonts w:cs="Arial"/>
                <w:b/>
                <w:i/>
                <w:szCs w:val="20"/>
              </w:rPr>
              <w:fldChar w:fldCharType="begin">
                <w:ffData>
                  <w:name w:val="Text140"/>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r w:rsidR="00B82915" w:rsidRPr="000D0F5D" w14:paraId="63836794" w14:textId="77777777" w:rsidTr="00B82915">
        <w:tc>
          <w:tcPr>
            <w:tcW w:w="446" w:type="dxa"/>
            <w:shd w:val="clear" w:color="auto" w:fill="auto"/>
          </w:tcPr>
          <w:p w14:paraId="3BFB8D0D" w14:textId="77777777" w:rsidR="000D0F5D" w:rsidRPr="000D0F5D" w:rsidRDefault="000D0F5D" w:rsidP="00B82915">
            <w:pPr>
              <w:rPr>
                <w:rFonts w:cs="Arial"/>
                <w:szCs w:val="20"/>
              </w:rPr>
            </w:pPr>
            <w:r w:rsidRPr="000D0F5D">
              <w:rPr>
                <w:rFonts w:cs="Arial"/>
                <w:szCs w:val="20"/>
              </w:rPr>
              <w:t>7c</w:t>
            </w:r>
          </w:p>
        </w:tc>
        <w:tc>
          <w:tcPr>
            <w:tcW w:w="4320" w:type="dxa"/>
            <w:shd w:val="clear" w:color="auto" w:fill="auto"/>
          </w:tcPr>
          <w:p w14:paraId="3C5EF9A6" w14:textId="77777777" w:rsidR="000D0F5D" w:rsidRPr="000D0F5D" w:rsidRDefault="000D0F5D" w:rsidP="00B82915">
            <w:pPr>
              <w:rPr>
                <w:rFonts w:cs="Arial"/>
                <w:szCs w:val="20"/>
              </w:rPr>
            </w:pPr>
            <w:r w:rsidRPr="000D0F5D">
              <w:rPr>
                <w:rFonts w:cs="Arial"/>
                <w:szCs w:val="20"/>
              </w:rPr>
              <w:t xml:space="preserve">33-The grantee participates as required in the Federal and State monitoring and evaluation by completing and submitting Federal Data Reports, parent, teacher, and student surveys in accordance with state evaluation timelines.  </w:t>
            </w:r>
          </w:p>
          <w:p w14:paraId="229C2B8D" w14:textId="77777777" w:rsidR="000D0F5D" w:rsidRPr="000D0F5D" w:rsidRDefault="000D0F5D" w:rsidP="00B82915">
            <w:pPr>
              <w:rPr>
                <w:rFonts w:cs="Arial"/>
                <w:b/>
                <w:i/>
                <w:szCs w:val="20"/>
              </w:rPr>
            </w:pPr>
            <w:r w:rsidRPr="000D0F5D">
              <w:rPr>
                <w:rFonts w:cs="Arial"/>
                <w:b/>
                <w:i/>
                <w:szCs w:val="20"/>
              </w:rPr>
              <w:fldChar w:fldCharType="begin">
                <w:ffData>
                  <w:name w:val="Text44"/>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5C3F7652" w14:textId="77777777" w:rsidR="000D0F5D" w:rsidRPr="000D0F5D" w:rsidRDefault="000D0F5D" w:rsidP="00B82915">
            <w:pPr>
              <w:rPr>
                <w:rFonts w:cs="Arial"/>
                <w:szCs w:val="20"/>
              </w:rPr>
            </w:pPr>
            <w:r w:rsidRPr="000D0F5D">
              <w:rPr>
                <w:rFonts w:cs="Arial"/>
                <w:szCs w:val="20"/>
              </w:rPr>
              <w:t>Federal Data Reporting</w:t>
            </w:r>
          </w:p>
          <w:p w14:paraId="09AB072D" w14:textId="77777777" w:rsidR="000D0F5D" w:rsidRPr="000D0F5D" w:rsidRDefault="000D0F5D" w:rsidP="00B82915">
            <w:pPr>
              <w:tabs>
                <w:tab w:val="left" w:pos="277"/>
              </w:tabs>
              <w:rPr>
                <w:rFonts w:cs="Arial"/>
                <w:szCs w:val="20"/>
              </w:rPr>
            </w:pPr>
            <w:r w:rsidRPr="000D0F5D">
              <w:rPr>
                <w:rFonts w:cs="Arial"/>
                <w:szCs w:val="20"/>
              </w:rPr>
              <w:t xml:space="preserve">Annual Report Form </w:t>
            </w:r>
            <w:r w:rsidRPr="000D0F5D">
              <w:rPr>
                <w:rFonts w:cs="Arial"/>
                <w:szCs w:val="20"/>
              </w:rPr>
              <w:tab/>
              <w:t>submission</w:t>
            </w:r>
          </w:p>
          <w:p w14:paraId="013F0598" w14:textId="77777777" w:rsidR="000D0F5D" w:rsidRPr="000D0F5D" w:rsidRDefault="000D0F5D" w:rsidP="00B82915">
            <w:pPr>
              <w:rPr>
                <w:rFonts w:cs="Arial"/>
                <w:szCs w:val="20"/>
              </w:rPr>
            </w:pPr>
            <w:r w:rsidRPr="000D0F5D">
              <w:rPr>
                <w:rFonts w:cs="Arial"/>
                <w:szCs w:val="20"/>
              </w:rPr>
              <w:t>evaluation data</w:t>
            </w:r>
          </w:p>
          <w:p w14:paraId="69C64D31" w14:textId="77777777" w:rsidR="000D0F5D" w:rsidRPr="000D0F5D" w:rsidRDefault="000D0F5D" w:rsidP="00B82915">
            <w:pPr>
              <w:rPr>
                <w:rFonts w:cs="Arial"/>
                <w:szCs w:val="20"/>
              </w:rPr>
            </w:pPr>
            <w:r w:rsidRPr="000D0F5D">
              <w:rPr>
                <w:rFonts w:cs="Arial"/>
                <w:szCs w:val="20"/>
              </w:rPr>
              <w:t xml:space="preserve">Other: </w:t>
            </w:r>
            <w:r w:rsidRPr="000D0F5D">
              <w:rPr>
                <w:rFonts w:cs="Arial"/>
                <w:b/>
                <w:i/>
                <w:szCs w:val="20"/>
              </w:rPr>
              <w:fldChar w:fldCharType="begin">
                <w:ffData>
                  <w:name w:val="Text48"/>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4E08FF45" w14:textId="45CF42A4" w:rsidR="00B3641D" w:rsidRDefault="000D0F5D" w:rsidP="00B3641D">
            <w:pPr>
              <w:tabs>
                <w:tab w:val="right" w:pos="2966"/>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778C3ABF" w14:textId="14953C5D"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59B6B6E8" w14:textId="0B160388"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193D67F" w14:textId="1408A7FB"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2F98956A" w14:textId="77777777" w:rsidR="000D0F5D" w:rsidRPr="000D0F5D" w:rsidRDefault="000D0F5D" w:rsidP="00B3641D">
            <w:pPr>
              <w:tabs>
                <w:tab w:val="right" w:pos="2966"/>
              </w:tabs>
              <w:spacing w:before="60" w:after="60"/>
              <w:rPr>
                <w:rFonts w:cs="Arial"/>
                <w:szCs w:val="20"/>
              </w:rPr>
            </w:pPr>
          </w:p>
        </w:tc>
        <w:tc>
          <w:tcPr>
            <w:tcW w:w="1872" w:type="dxa"/>
            <w:shd w:val="clear" w:color="auto" w:fill="auto"/>
          </w:tcPr>
          <w:p w14:paraId="0BA8BDBB" w14:textId="77777777" w:rsidR="000D0F5D" w:rsidRPr="000D0F5D" w:rsidRDefault="000D0F5D" w:rsidP="00B82915">
            <w:pPr>
              <w:rPr>
                <w:rFonts w:cs="Arial"/>
                <w:b/>
                <w:i/>
                <w:szCs w:val="20"/>
              </w:rPr>
            </w:pPr>
            <w:r w:rsidRPr="000D0F5D">
              <w:rPr>
                <w:rFonts w:cs="Arial"/>
                <w:b/>
                <w:i/>
                <w:szCs w:val="20"/>
              </w:rPr>
              <w:fldChar w:fldCharType="begin">
                <w:ffData>
                  <w:name w:val="Text52"/>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bl>
    <w:p w14:paraId="43297EE5" w14:textId="77777777" w:rsidR="00437E19" w:rsidRDefault="00437E19" w:rsidP="00437E19"/>
    <w:p w14:paraId="29F5E0C6" w14:textId="77777777" w:rsidR="00B82915" w:rsidRDefault="00B82915" w:rsidP="00437E19"/>
    <w:p w14:paraId="58BCCDA4" w14:textId="77777777" w:rsidR="00437E19" w:rsidRDefault="00437E19" w:rsidP="00437E19"/>
    <w:p w14:paraId="5E29F1E1" w14:textId="77777777" w:rsidR="00437E19" w:rsidRDefault="00437E19" w:rsidP="00437E19"/>
    <w:tbl>
      <w:tblPr>
        <w:tblW w:w="1296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
        <w:gridCol w:w="4316"/>
        <w:gridCol w:w="3167"/>
        <w:gridCol w:w="3166"/>
        <w:gridCol w:w="1872"/>
      </w:tblGrid>
      <w:tr w:rsidR="00B82915" w:rsidRPr="000D0F5D" w14:paraId="721F5053" w14:textId="77777777" w:rsidTr="00F16BE2">
        <w:tc>
          <w:tcPr>
            <w:tcW w:w="446" w:type="dxa"/>
            <w:shd w:val="clear" w:color="auto" w:fill="BDD6EE" w:themeFill="accent1" w:themeFillTint="66"/>
          </w:tcPr>
          <w:p w14:paraId="0A3134C2" w14:textId="77777777" w:rsidR="00437E19" w:rsidRPr="000D0F5D" w:rsidRDefault="00437E19" w:rsidP="00437E19">
            <w:pPr>
              <w:jc w:val="center"/>
              <w:rPr>
                <w:rFonts w:cs="Arial"/>
                <w:b/>
                <w:szCs w:val="20"/>
              </w:rPr>
            </w:pPr>
          </w:p>
        </w:tc>
        <w:tc>
          <w:tcPr>
            <w:tcW w:w="4316" w:type="dxa"/>
            <w:shd w:val="clear" w:color="auto" w:fill="BDD6EE" w:themeFill="accent1" w:themeFillTint="66"/>
          </w:tcPr>
          <w:p w14:paraId="1CC1BF29" w14:textId="77777777" w:rsidR="00437E19" w:rsidRPr="000D0F5D" w:rsidRDefault="00437E19" w:rsidP="00437E19">
            <w:pPr>
              <w:jc w:val="center"/>
              <w:rPr>
                <w:rFonts w:cs="Arial"/>
                <w:b/>
                <w:szCs w:val="20"/>
              </w:rPr>
            </w:pPr>
            <w:r w:rsidRPr="000D0F5D">
              <w:rPr>
                <w:rFonts w:cs="Arial"/>
                <w:b/>
                <w:szCs w:val="20"/>
              </w:rPr>
              <w:t>Requirements</w:t>
            </w:r>
          </w:p>
        </w:tc>
        <w:tc>
          <w:tcPr>
            <w:tcW w:w="3167" w:type="dxa"/>
            <w:shd w:val="clear" w:color="auto" w:fill="BDD6EE" w:themeFill="accent1" w:themeFillTint="66"/>
          </w:tcPr>
          <w:p w14:paraId="4FCF42B6" w14:textId="77777777" w:rsidR="00437E19" w:rsidRPr="000D0F5D" w:rsidRDefault="00437E19" w:rsidP="00437E19">
            <w:pPr>
              <w:jc w:val="center"/>
              <w:rPr>
                <w:rFonts w:cs="Arial"/>
                <w:b/>
                <w:szCs w:val="20"/>
              </w:rPr>
            </w:pPr>
            <w:r w:rsidRPr="000D0F5D">
              <w:rPr>
                <w:rFonts w:cs="Arial"/>
                <w:b/>
                <w:szCs w:val="20"/>
              </w:rPr>
              <w:t>Documentation</w:t>
            </w:r>
          </w:p>
        </w:tc>
        <w:tc>
          <w:tcPr>
            <w:tcW w:w="3166" w:type="dxa"/>
            <w:shd w:val="clear" w:color="auto" w:fill="BDD6EE" w:themeFill="accent1" w:themeFillTint="66"/>
          </w:tcPr>
          <w:p w14:paraId="5D3F3082" w14:textId="77777777" w:rsidR="00437E19" w:rsidRPr="000D0F5D" w:rsidRDefault="00437E19" w:rsidP="00437E19">
            <w:pPr>
              <w:jc w:val="center"/>
              <w:rPr>
                <w:rFonts w:cs="Arial"/>
                <w:b/>
                <w:szCs w:val="20"/>
              </w:rPr>
            </w:pPr>
            <w:r w:rsidRPr="000D0F5D">
              <w:rPr>
                <w:rFonts w:cs="Arial"/>
                <w:b/>
                <w:szCs w:val="20"/>
              </w:rPr>
              <w:t>Requirement Compliance</w:t>
            </w:r>
          </w:p>
        </w:tc>
        <w:tc>
          <w:tcPr>
            <w:tcW w:w="1872" w:type="dxa"/>
            <w:shd w:val="clear" w:color="auto" w:fill="BDD6EE" w:themeFill="accent1" w:themeFillTint="66"/>
          </w:tcPr>
          <w:p w14:paraId="5C34D6BF" w14:textId="77777777" w:rsidR="00437E19" w:rsidRPr="000D0F5D" w:rsidRDefault="00437E19" w:rsidP="00437E19">
            <w:pPr>
              <w:jc w:val="center"/>
              <w:rPr>
                <w:rFonts w:cs="Arial"/>
                <w:b/>
                <w:szCs w:val="20"/>
              </w:rPr>
            </w:pPr>
            <w:r w:rsidRPr="000D0F5D">
              <w:rPr>
                <w:rFonts w:cs="Arial"/>
                <w:b/>
                <w:szCs w:val="20"/>
              </w:rPr>
              <w:t>Improvement Plan/Timeline</w:t>
            </w:r>
          </w:p>
        </w:tc>
      </w:tr>
      <w:tr w:rsidR="00B82915" w:rsidRPr="000D0F5D" w14:paraId="259A5B31" w14:textId="77777777" w:rsidTr="00F16BE2">
        <w:trPr>
          <w:trHeight w:val="1970"/>
        </w:trPr>
        <w:tc>
          <w:tcPr>
            <w:tcW w:w="446" w:type="dxa"/>
            <w:shd w:val="clear" w:color="auto" w:fill="auto"/>
          </w:tcPr>
          <w:p w14:paraId="3659726B" w14:textId="77777777" w:rsidR="00437E19" w:rsidRPr="000D0F5D" w:rsidRDefault="00437E19" w:rsidP="00437E19">
            <w:pPr>
              <w:rPr>
                <w:rFonts w:cs="Arial"/>
                <w:szCs w:val="20"/>
              </w:rPr>
            </w:pPr>
            <w:r w:rsidRPr="000D0F5D">
              <w:rPr>
                <w:rFonts w:cs="Arial"/>
                <w:szCs w:val="20"/>
              </w:rPr>
              <w:t>8a</w:t>
            </w:r>
          </w:p>
        </w:tc>
        <w:tc>
          <w:tcPr>
            <w:tcW w:w="4316" w:type="dxa"/>
            <w:shd w:val="clear" w:color="auto" w:fill="auto"/>
          </w:tcPr>
          <w:p w14:paraId="20874CDD" w14:textId="25206ED6" w:rsidR="00437E19" w:rsidRPr="000D0F5D" w:rsidRDefault="00437E19" w:rsidP="00437E19">
            <w:pPr>
              <w:rPr>
                <w:rFonts w:cs="Arial"/>
                <w:szCs w:val="20"/>
              </w:rPr>
            </w:pPr>
            <w:r w:rsidRPr="000D0F5D">
              <w:rPr>
                <w:rFonts w:cs="Arial"/>
                <w:szCs w:val="20"/>
              </w:rPr>
              <w:t xml:space="preserve">34-The grantee expends </w:t>
            </w:r>
            <w:r w:rsidR="0046715E">
              <w:rPr>
                <w:rFonts w:cs="Arial"/>
                <w:szCs w:val="20"/>
              </w:rPr>
              <w:t>21CCLC</w:t>
            </w:r>
            <w:r w:rsidRPr="000D0F5D">
              <w:rPr>
                <w:rFonts w:cs="Arial"/>
                <w:szCs w:val="20"/>
              </w:rPr>
              <w:t xml:space="preserve"> funds appropriately.  Submits regular claims to Iowa Dept. of Education.</w:t>
            </w:r>
          </w:p>
          <w:p w14:paraId="019C7389" w14:textId="77777777" w:rsidR="00437E19" w:rsidRPr="000D0F5D" w:rsidRDefault="00437E19" w:rsidP="00437E19">
            <w:pPr>
              <w:rPr>
                <w:rFonts w:cs="Arial"/>
                <w:b/>
                <w:i/>
                <w:szCs w:val="20"/>
              </w:rPr>
            </w:pPr>
            <w:r w:rsidRPr="000D0F5D">
              <w:rPr>
                <w:rFonts w:cs="Arial"/>
                <w:b/>
                <w:i/>
                <w:szCs w:val="20"/>
              </w:rPr>
              <w:fldChar w:fldCharType="begin">
                <w:ffData>
                  <w:name w:val="Text54"/>
                  <w:enabled/>
                  <w:calcOnExit w:val="0"/>
                  <w:textInput/>
                </w:ffData>
              </w:fldChar>
            </w:r>
            <w:bookmarkStart w:id="229" w:name="Text54"/>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29"/>
          </w:p>
        </w:tc>
        <w:tc>
          <w:tcPr>
            <w:tcW w:w="3167" w:type="dxa"/>
            <w:shd w:val="clear" w:color="auto" w:fill="auto"/>
          </w:tcPr>
          <w:p w14:paraId="6A08F98D" w14:textId="77777777" w:rsidR="00F16BE2" w:rsidRPr="000D0F5D" w:rsidRDefault="00F16BE2" w:rsidP="00F16BE2">
            <w:pPr>
              <w:rPr>
                <w:rFonts w:cs="Arial"/>
                <w:szCs w:val="20"/>
              </w:rPr>
            </w:pPr>
            <w:r w:rsidRPr="000D0F5D">
              <w:rPr>
                <w:rFonts w:cs="Arial"/>
                <w:szCs w:val="20"/>
              </w:rPr>
              <w:t>Financial summary reports</w:t>
            </w:r>
          </w:p>
          <w:p w14:paraId="755A8B8F" w14:textId="77777777" w:rsidR="00F16BE2" w:rsidRPr="000D0F5D" w:rsidRDefault="00F16BE2" w:rsidP="00F16BE2">
            <w:pPr>
              <w:tabs>
                <w:tab w:val="left" w:pos="302"/>
              </w:tabs>
              <w:rPr>
                <w:rFonts w:cs="Arial"/>
                <w:szCs w:val="20"/>
              </w:rPr>
            </w:pPr>
            <w:r>
              <w:rPr>
                <w:rFonts w:cs="Arial"/>
                <w:szCs w:val="20"/>
              </w:rPr>
              <w:t xml:space="preserve">Budget change </w:t>
            </w:r>
            <w:r w:rsidRPr="000D0F5D">
              <w:rPr>
                <w:rFonts w:cs="Arial"/>
                <w:szCs w:val="20"/>
              </w:rPr>
              <w:t>requests/amendments</w:t>
            </w:r>
          </w:p>
          <w:p w14:paraId="2DA8E37D" w14:textId="77777777" w:rsidR="00F16BE2" w:rsidRPr="000D0F5D" w:rsidRDefault="00F16BE2" w:rsidP="00F16BE2">
            <w:pPr>
              <w:rPr>
                <w:rFonts w:cs="Arial"/>
                <w:szCs w:val="20"/>
              </w:rPr>
            </w:pPr>
            <w:r w:rsidRPr="000D0F5D">
              <w:rPr>
                <w:rFonts w:cs="Arial"/>
                <w:szCs w:val="20"/>
              </w:rPr>
              <w:t>Purchase invoices</w:t>
            </w:r>
          </w:p>
          <w:p w14:paraId="432BF3AC" w14:textId="77777777" w:rsidR="00F16BE2" w:rsidRPr="000D0F5D" w:rsidRDefault="00F16BE2" w:rsidP="00F16BE2">
            <w:pPr>
              <w:rPr>
                <w:rFonts w:cs="Arial"/>
                <w:szCs w:val="20"/>
              </w:rPr>
            </w:pPr>
            <w:r w:rsidRPr="000D0F5D">
              <w:rPr>
                <w:rFonts w:cs="Arial"/>
                <w:szCs w:val="20"/>
              </w:rPr>
              <w:t>Claims</w:t>
            </w:r>
          </w:p>
          <w:p w14:paraId="082FEF58" w14:textId="77777777" w:rsidR="00F16BE2" w:rsidRPr="000D0F5D" w:rsidRDefault="00F16BE2" w:rsidP="00F16BE2">
            <w:pPr>
              <w:rPr>
                <w:rFonts w:cs="Arial"/>
                <w:szCs w:val="20"/>
              </w:rPr>
            </w:pPr>
            <w:r w:rsidRPr="000D0F5D">
              <w:rPr>
                <w:rFonts w:cs="Arial"/>
                <w:szCs w:val="20"/>
              </w:rPr>
              <w:t>Time and effort worksheets</w:t>
            </w:r>
          </w:p>
          <w:p w14:paraId="31FDBEFD" w14:textId="77777777" w:rsidR="00437E19" w:rsidRPr="000D0F5D" w:rsidRDefault="00F16BE2" w:rsidP="00F16BE2">
            <w:pPr>
              <w:rPr>
                <w:rFonts w:cs="Arial"/>
                <w:szCs w:val="20"/>
              </w:rPr>
            </w:pPr>
            <w:r w:rsidRPr="000D0F5D">
              <w:rPr>
                <w:rFonts w:cs="Arial"/>
                <w:szCs w:val="20"/>
              </w:rPr>
              <w:t xml:space="preserve">Other: </w:t>
            </w:r>
            <w:r w:rsidRPr="000D0F5D">
              <w:rPr>
                <w:rFonts w:cs="Arial"/>
                <w:b/>
                <w:i/>
                <w:szCs w:val="20"/>
              </w:rPr>
              <w:fldChar w:fldCharType="begin">
                <w:ffData>
                  <w:name w:val="Text60"/>
                  <w:enabled/>
                  <w:calcOnExit w:val="0"/>
                  <w:textInput/>
                </w:ffData>
              </w:fldChar>
            </w:r>
            <w:bookmarkStart w:id="230" w:name="Text60"/>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30"/>
          </w:p>
        </w:tc>
        <w:tc>
          <w:tcPr>
            <w:tcW w:w="3166" w:type="dxa"/>
            <w:shd w:val="clear" w:color="auto" w:fill="auto"/>
          </w:tcPr>
          <w:p w14:paraId="4B980C97" w14:textId="2A04A3D9" w:rsidR="00B3641D" w:rsidRDefault="00437E19" w:rsidP="00B3641D">
            <w:pPr>
              <w:tabs>
                <w:tab w:val="right" w:pos="292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6E94B657" w14:textId="385AF52A"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5A241DEA" w14:textId="78D729DF"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369C9305" w14:textId="315590BA"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2FC0E7B5" w14:textId="77777777" w:rsidR="00437E19" w:rsidRPr="000D0F5D" w:rsidRDefault="00437E19" w:rsidP="00B3641D">
            <w:pPr>
              <w:tabs>
                <w:tab w:val="right" w:pos="2920"/>
              </w:tabs>
              <w:spacing w:before="60" w:after="60"/>
              <w:rPr>
                <w:rFonts w:cs="Arial"/>
                <w:szCs w:val="20"/>
              </w:rPr>
            </w:pPr>
          </w:p>
        </w:tc>
        <w:tc>
          <w:tcPr>
            <w:tcW w:w="1872" w:type="dxa"/>
            <w:shd w:val="clear" w:color="auto" w:fill="auto"/>
          </w:tcPr>
          <w:p w14:paraId="1685C9C5" w14:textId="77777777" w:rsidR="00437E19" w:rsidRPr="000D0F5D" w:rsidRDefault="00437E19" w:rsidP="00437E19">
            <w:pPr>
              <w:rPr>
                <w:rFonts w:cs="Arial"/>
                <w:b/>
                <w:i/>
                <w:szCs w:val="20"/>
              </w:rPr>
            </w:pPr>
            <w:r w:rsidRPr="000D0F5D">
              <w:rPr>
                <w:rFonts w:cs="Arial"/>
                <w:b/>
                <w:i/>
                <w:szCs w:val="20"/>
              </w:rPr>
              <w:fldChar w:fldCharType="begin">
                <w:ffData>
                  <w:name w:val="Text58"/>
                  <w:enabled/>
                  <w:calcOnExit w:val="0"/>
                  <w:textInput/>
                </w:ffData>
              </w:fldChar>
            </w:r>
            <w:bookmarkStart w:id="231" w:name="Text58"/>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31"/>
          </w:p>
        </w:tc>
      </w:tr>
      <w:tr w:rsidR="00B82915" w:rsidRPr="000D0F5D" w14:paraId="69BA66D6" w14:textId="77777777" w:rsidTr="00F16BE2">
        <w:trPr>
          <w:trHeight w:val="1079"/>
        </w:trPr>
        <w:tc>
          <w:tcPr>
            <w:tcW w:w="446" w:type="dxa"/>
            <w:shd w:val="clear" w:color="auto" w:fill="auto"/>
          </w:tcPr>
          <w:p w14:paraId="2DA92B5D" w14:textId="77777777" w:rsidR="00437E19" w:rsidRPr="000D0F5D" w:rsidRDefault="00437E19" w:rsidP="00437E19">
            <w:pPr>
              <w:rPr>
                <w:rFonts w:cs="Arial"/>
                <w:szCs w:val="20"/>
              </w:rPr>
            </w:pPr>
            <w:r w:rsidRPr="000D0F5D">
              <w:rPr>
                <w:rFonts w:cs="Arial"/>
                <w:szCs w:val="20"/>
              </w:rPr>
              <w:t>8b</w:t>
            </w:r>
          </w:p>
        </w:tc>
        <w:tc>
          <w:tcPr>
            <w:tcW w:w="4316" w:type="dxa"/>
            <w:shd w:val="clear" w:color="auto" w:fill="auto"/>
          </w:tcPr>
          <w:p w14:paraId="4DF149FA" w14:textId="4C1D442B" w:rsidR="00437E19" w:rsidRPr="000D0F5D" w:rsidRDefault="00437E19" w:rsidP="00437E19">
            <w:pPr>
              <w:rPr>
                <w:rFonts w:cs="Arial"/>
                <w:szCs w:val="20"/>
              </w:rPr>
            </w:pPr>
            <w:r w:rsidRPr="000D0F5D">
              <w:rPr>
                <w:rFonts w:cs="Arial"/>
                <w:szCs w:val="20"/>
              </w:rPr>
              <w:t xml:space="preserve">35-The grantee uses </w:t>
            </w:r>
            <w:r w:rsidR="0046715E">
              <w:rPr>
                <w:rFonts w:cs="Arial"/>
                <w:szCs w:val="20"/>
              </w:rPr>
              <w:t>21CCLC</w:t>
            </w:r>
            <w:r w:rsidRPr="000D0F5D">
              <w:rPr>
                <w:rFonts w:cs="Arial"/>
                <w:szCs w:val="20"/>
              </w:rPr>
              <w:t xml:space="preserve"> funds to supplement rather than to supplant funds from other sources.  </w:t>
            </w:r>
          </w:p>
          <w:p w14:paraId="3CAFE8B1" w14:textId="77777777" w:rsidR="00437E19" w:rsidRPr="000D0F5D" w:rsidRDefault="00437E19" w:rsidP="00437E19">
            <w:pPr>
              <w:rPr>
                <w:rFonts w:cs="Arial"/>
                <w:b/>
                <w:i/>
                <w:szCs w:val="20"/>
              </w:rPr>
            </w:pPr>
            <w:r w:rsidRPr="000D0F5D">
              <w:rPr>
                <w:rFonts w:cs="Arial"/>
                <w:b/>
                <w:i/>
                <w:szCs w:val="20"/>
              </w:rPr>
              <w:fldChar w:fldCharType="begin">
                <w:ffData>
                  <w:name w:val="Text55"/>
                  <w:enabled/>
                  <w:calcOnExit w:val="0"/>
                  <w:textInput/>
                </w:ffData>
              </w:fldChar>
            </w:r>
            <w:bookmarkStart w:id="232" w:name="Text55"/>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32"/>
          </w:p>
          <w:p w14:paraId="437EA538" w14:textId="77777777" w:rsidR="00437E19" w:rsidRPr="000D0F5D" w:rsidRDefault="00437E19" w:rsidP="00437E19">
            <w:pPr>
              <w:rPr>
                <w:rFonts w:cs="Arial"/>
                <w:b/>
                <w:i/>
                <w:szCs w:val="20"/>
              </w:rPr>
            </w:pPr>
          </w:p>
        </w:tc>
        <w:tc>
          <w:tcPr>
            <w:tcW w:w="3167" w:type="dxa"/>
            <w:shd w:val="clear" w:color="auto" w:fill="auto"/>
          </w:tcPr>
          <w:p w14:paraId="6C9523CB" w14:textId="77777777" w:rsidR="00437E19" w:rsidRPr="000D0F5D" w:rsidRDefault="00437E19" w:rsidP="00437E19">
            <w:pPr>
              <w:ind w:left="273" w:hanging="246"/>
              <w:rPr>
                <w:rFonts w:cs="Arial"/>
                <w:szCs w:val="20"/>
              </w:rPr>
            </w:pPr>
            <w:r w:rsidRPr="000D0F5D">
              <w:rPr>
                <w:rFonts w:cs="Arial"/>
                <w:szCs w:val="20"/>
              </w:rPr>
              <w:t xml:space="preserve">Financial/program documents </w:t>
            </w:r>
          </w:p>
          <w:p w14:paraId="308B0368" w14:textId="77777777" w:rsidR="00437E19" w:rsidRPr="000D0F5D" w:rsidRDefault="00437E19" w:rsidP="00437E19">
            <w:pPr>
              <w:rPr>
                <w:rFonts w:cs="Arial"/>
                <w:szCs w:val="20"/>
              </w:rPr>
            </w:pPr>
            <w:r w:rsidRPr="000D0F5D">
              <w:rPr>
                <w:rFonts w:cs="Arial"/>
                <w:szCs w:val="20"/>
              </w:rPr>
              <w:t>Program funding history</w:t>
            </w:r>
          </w:p>
          <w:p w14:paraId="600E6C8B" w14:textId="77777777" w:rsidR="00437E19" w:rsidRPr="000D0F5D" w:rsidRDefault="00437E19" w:rsidP="00437E19">
            <w:pPr>
              <w:rPr>
                <w:rFonts w:cs="Arial"/>
                <w:szCs w:val="20"/>
              </w:rPr>
            </w:pPr>
            <w:r w:rsidRPr="000D0F5D">
              <w:rPr>
                <w:rFonts w:cs="Arial"/>
                <w:szCs w:val="20"/>
              </w:rPr>
              <w:t xml:space="preserve">Other: </w:t>
            </w:r>
            <w:r w:rsidRPr="000D0F5D">
              <w:rPr>
                <w:rFonts w:cs="Arial"/>
                <w:b/>
                <w:i/>
                <w:szCs w:val="20"/>
              </w:rPr>
              <w:fldChar w:fldCharType="begin">
                <w:ffData>
                  <w:name w:val="Text61"/>
                  <w:enabled/>
                  <w:calcOnExit w:val="0"/>
                  <w:textInput/>
                </w:ffData>
              </w:fldChar>
            </w:r>
            <w:bookmarkStart w:id="233" w:name="Text61"/>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33"/>
          </w:p>
        </w:tc>
        <w:tc>
          <w:tcPr>
            <w:tcW w:w="3166" w:type="dxa"/>
            <w:shd w:val="clear" w:color="auto" w:fill="auto"/>
          </w:tcPr>
          <w:p w14:paraId="0414327C" w14:textId="5A3265F5" w:rsidR="00B3641D" w:rsidRDefault="00437E19" w:rsidP="00B3641D">
            <w:pPr>
              <w:tabs>
                <w:tab w:val="right" w:pos="292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24670071" w14:textId="75C6B9CE"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1E88B0C4" w14:textId="34752CCA"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7CF20E24" w14:textId="66B84129"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6D156B18" w14:textId="77777777" w:rsidR="00437E19" w:rsidRPr="000D0F5D" w:rsidRDefault="00437E19" w:rsidP="00437E19">
            <w:pPr>
              <w:rPr>
                <w:rFonts w:cs="Arial"/>
                <w:b/>
                <w:i/>
                <w:szCs w:val="20"/>
              </w:rPr>
            </w:pPr>
            <w:r w:rsidRPr="000D0F5D">
              <w:rPr>
                <w:rFonts w:cs="Arial"/>
                <w:b/>
                <w:i/>
                <w:szCs w:val="20"/>
              </w:rPr>
              <w:fldChar w:fldCharType="begin">
                <w:ffData>
                  <w:name w:val="Text59"/>
                  <w:enabled/>
                  <w:calcOnExit w:val="0"/>
                  <w:textInput/>
                </w:ffData>
              </w:fldChar>
            </w:r>
            <w:bookmarkStart w:id="234" w:name="Text59"/>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34"/>
          </w:p>
        </w:tc>
      </w:tr>
      <w:tr w:rsidR="00B82915" w:rsidRPr="000D0F5D" w14:paraId="52CBD921" w14:textId="77777777" w:rsidTr="00F16BE2">
        <w:trPr>
          <w:trHeight w:val="962"/>
        </w:trPr>
        <w:tc>
          <w:tcPr>
            <w:tcW w:w="446" w:type="dxa"/>
            <w:shd w:val="clear" w:color="auto" w:fill="auto"/>
          </w:tcPr>
          <w:p w14:paraId="2F0807F8" w14:textId="77777777" w:rsidR="00437E19" w:rsidRPr="000D0F5D" w:rsidRDefault="00437E19" w:rsidP="00437E19">
            <w:pPr>
              <w:rPr>
                <w:rFonts w:cs="Arial"/>
                <w:szCs w:val="20"/>
              </w:rPr>
            </w:pPr>
            <w:r w:rsidRPr="000D0F5D">
              <w:rPr>
                <w:rFonts w:cs="Arial"/>
                <w:szCs w:val="20"/>
              </w:rPr>
              <w:t>8c</w:t>
            </w:r>
          </w:p>
        </w:tc>
        <w:tc>
          <w:tcPr>
            <w:tcW w:w="4316" w:type="dxa"/>
            <w:shd w:val="clear" w:color="auto" w:fill="auto"/>
          </w:tcPr>
          <w:p w14:paraId="622681F8" w14:textId="66BC3732" w:rsidR="00437E19" w:rsidRPr="000D0F5D" w:rsidRDefault="00437E19" w:rsidP="00437E19">
            <w:pPr>
              <w:rPr>
                <w:rFonts w:cs="Arial"/>
                <w:szCs w:val="20"/>
              </w:rPr>
            </w:pPr>
            <w:r w:rsidRPr="000D0F5D">
              <w:rPr>
                <w:rFonts w:cs="Arial"/>
                <w:szCs w:val="20"/>
              </w:rPr>
              <w:t xml:space="preserve">36-The grantee maintains documentation for materials and equipment purchased with </w:t>
            </w:r>
            <w:r w:rsidR="0046715E">
              <w:rPr>
                <w:rFonts w:cs="Arial"/>
                <w:szCs w:val="20"/>
              </w:rPr>
              <w:t>21CCLC</w:t>
            </w:r>
            <w:r w:rsidRPr="000D0F5D">
              <w:rPr>
                <w:rFonts w:cs="Arial"/>
                <w:szCs w:val="20"/>
              </w:rPr>
              <w:t xml:space="preserve"> funds.  </w:t>
            </w:r>
          </w:p>
          <w:p w14:paraId="7A54EEDE" w14:textId="77777777" w:rsidR="00437E19" w:rsidRPr="000D0F5D" w:rsidRDefault="00437E19" w:rsidP="00437E19">
            <w:pPr>
              <w:rPr>
                <w:rFonts w:cs="Arial"/>
                <w:b/>
                <w:i/>
                <w:szCs w:val="20"/>
              </w:rPr>
            </w:pPr>
            <w:r w:rsidRPr="000D0F5D">
              <w:rPr>
                <w:rFonts w:cs="Arial"/>
                <w:b/>
                <w:i/>
                <w:szCs w:val="20"/>
              </w:rPr>
              <w:fldChar w:fldCharType="begin">
                <w:ffData>
                  <w:name w:val="Text62"/>
                  <w:enabled/>
                  <w:calcOnExit w:val="0"/>
                  <w:textInput/>
                </w:ffData>
              </w:fldChar>
            </w:r>
            <w:bookmarkStart w:id="235" w:name="Text62"/>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35"/>
          </w:p>
        </w:tc>
        <w:tc>
          <w:tcPr>
            <w:tcW w:w="3167" w:type="dxa"/>
            <w:shd w:val="clear" w:color="auto" w:fill="auto"/>
          </w:tcPr>
          <w:p w14:paraId="275CAA71" w14:textId="77777777" w:rsidR="00437E19" w:rsidRPr="000D0F5D" w:rsidRDefault="00437E19" w:rsidP="00437E19">
            <w:pPr>
              <w:rPr>
                <w:rFonts w:cs="Arial"/>
                <w:szCs w:val="20"/>
              </w:rPr>
            </w:pPr>
            <w:r w:rsidRPr="000D0F5D">
              <w:rPr>
                <w:rFonts w:cs="Arial"/>
                <w:szCs w:val="20"/>
              </w:rPr>
              <w:t xml:space="preserve">Purchase orders/invoices </w:t>
            </w:r>
          </w:p>
          <w:p w14:paraId="29038B31" w14:textId="77777777" w:rsidR="00437E19" w:rsidRPr="000D0F5D" w:rsidRDefault="00437E19" w:rsidP="00437E19">
            <w:pPr>
              <w:rPr>
                <w:rFonts w:cs="Arial"/>
                <w:szCs w:val="20"/>
              </w:rPr>
            </w:pPr>
            <w:r w:rsidRPr="000D0F5D">
              <w:rPr>
                <w:rFonts w:cs="Arial"/>
                <w:szCs w:val="20"/>
              </w:rPr>
              <w:t xml:space="preserve">Inventory list </w:t>
            </w:r>
          </w:p>
          <w:p w14:paraId="07FF9DFD" w14:textId="77777777" w:rsidR="00437E19" w:rsidRPr="000D0F5D" w:rsidRDefault="00437E19" w:rsidP="00437E19">
            <w:pPr>
              <w:rPr>
                <w:rFonts w:cs="Arial"/>
                <w:szCs w:val="20"/>
              </w:rPr>
            </w:pPr>
            <w:r w:rsidRPr="000D0F5D">
              <w:rPr>
                <w:rFonts w:cs="Arial"/>
                <w:szCs w:val="20"/>
              </w:rPr>
              <w:t xml:space="preserve">Other: </w:t>
            </w:r>
            <w:r w:rsidRPr="000D0F5D">
              <w:rPr>
                <w:rFonts w:cs="Arial"/>
                <w:b/>
                <w:i/>
                <w:szCs w:val="20"/>
              </w:rPr>
              <w:fldChar w:fldCharType="begin">
                <w:ffData>
                  <w:name w:val="Text65"/>
                  <w:enabled/>
                  <w:calcOnExit w:val="0"/>
                  <w:textInput/>
                </w:ffData>
              </w:fldChar>
            </w:r>
            <w:bookmarkStart w:id="236" w:name="Text65"/>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36"/>
          </w:p>
        </w:tc>
        <w:tc>
          <w:tcPr>
            <w:tcW w:w="3166" w:type="dxa"/>
            <w:shd w:val="clear" w:color="auto" w:fill="auto"/>
          </w:tcPr>
          <w:p w14:paraId="3C33D243" w14:textId="734E0BBB" w:rsidR="00B3641D" w:rsidRDefault="00437E19" w:rsidP="00B3641D">
            <w:pPr>
              <w:tabs>
                <w:tab w:val="right" w:pos="292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745C9573" w14:textId="67B3AA88"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1EDE52DE" w14:textId="46EC85C8"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21DCC50" w14:textId="5D2CF767"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5C3405B5" w14:textId="77777777" w:rsidR="00437E19" w:rsidRPr="000D0F5D" w:rsidRDefault="00437E19" w:rsidP="00437E19">
            <w:pPr>
              <w:rPr>
                <w:rFonts w:cs="Arial"/>
                <w:b/>
                <w:i/>
                <w:szCs w:val="20"/>
              </w:rPr>
            </w:pPr>
            <w:r w:rsidRPr="000D0F5D">
              <w:rPr>
                <w:rFonts w:cs="Arial"/>
                <w:b/>
                <w:i/>
                <w:szCs w:val="20"/>
              </w:rPr>
              <w:fldChar w:fldCharType="begin">
                <w:ffData>
                  <w:name w:val="Text68"/>
                  <w:enabled/>
                  <w:calcOnExit w:val="0"/>
                  <w:textInput/>
                </w:ffData>
              </w:fldChar>
            </w:r>
            <w:bookmarkStart w:id="237" w:name="Text68"/>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37"/>
          </w:p>
        </w:tc>
      </w:tr>
      <w:tr w:rsidR="00B82915" w:rsidRPr="000D0F5D" w14:paraId="00A24383" w14:textId="77777777" w:rsidTr="00F16BE2">
        <w:trPr>
          <w:trHeight w:val="1358"/>
        </w:trPr>
        <w:tc>
          <w:tcPr>
            <w:tcW w:w="446" w:type="dxa"/>
            <w:shd w:val="clear" w:color="auto" w:fill="auto"/>
          </w:tcPr>
          <w:p w14:paraId="7155A1CC" w14:textId="77777777" w:rsidR="00437E19" w:rsidRPr="000D0F5D" w:rsidRDefault="00437E19" w:rsidP="00437E19">
            <w:pPr>
              <w:rPr>
                <w:rFonts w:cs="Arial"/>
                <w:szCs w:val="20"/>
              </w:rPr>
            </w:pPr>
            <w:r w:rsidRPr="000D0F5D">
              <w:rPr>
                <w:rFonts w:cs="Arial"/>
                <w:szCs w:val="20"/>
              </w:rPr>
              <w:t>8d</w:t>
            </w:r>
          </w:p>
        </w:tc>
        <w:tc>
          <w:tcPr>
            <w:tcW w:w="4316" w:type="dxa"/>
            <w:shd w:val="clear" w:color="auto" w:fill="auto"/>
          </w:tcPr>
          <w:p w14:paraId="7D2D1501" w14:textId="77777777" w:rsidR="00437E19" w:rsidRPr="000D0F5D" w:rsidRDefault="00437E19" w:rsidP="00437E19">
            <w:pPr>
              <w:rPr>
                <w:rFonts w:cs="Arial"/>
                <w:szCs w:val="20"/>
              </w:rPr>
            </w:pPr>
            <w:r w:rsidRPr="000D0F5D">
              <w:rPr>
                <w:rFonts w:cs="Arial"/>
                <w:szCs w:val="20"/>
              </w:rPr>
              <w:t xml:space="preserve">37-The program maintains on-going documentation of contributions (in-kind or resources) from partnering agencies or other sources.  </w:t>
            </w:r>
          </w:p>
          <w:p w14:paraId="458BB7FB" w14:textId="77777777" w:rsidR="00437E19" w:rsidRPr="000D0F5D" w:rsidRDefault="00437E19" w:rsidP="00437E19">
            <w:pPr>
              <w:rPr>
                <w:rFonts w:cs="Arial"/>
                <w:b/>
                <w:i/>
                <w:szCs w:val="20"/>
              </w:rPr>
            </w:pPr>
            <w:r w:rsidRPr="000D0F5D">
              <w:rPr>
                <w:rFonts w:cs="Arial"/>
                <w:b/>
                <w:i/>
                <w:szCs w:val="20"/>
              </w:rPr>
              <w:fldChar w:fldCharType="begin">
                <w:ffData>
                  <w:name w:val="Text63"/>
                  <w:enabled/>
                  <w:calcOnExit w:val="0"/>
                  <w:textInput/>
                </w:ffData>
              </w:fldChar>
            </w:r>
            <w:bookmarkStart w:id="238" w:name="Text63"/>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38"/>
          </w:p>
          <w:p w14:paraId="1C1DF253" w14:textId="77777777" w:rsidR="00437E19" w:rsidRPr="000D0F5D" w:rsidRDefault="00437E19" w:rsidP="00437E19">
            <w:pPr>
              <w:rPr>
                <w:rFonts w:cs="Arial"/>
                <w:b/>
                <w:i/>
                <w:szCs w:val="20"/>
              </w:rPr>
            </w:pPr>
          </w:p>
        </w:tc>
        <w:tc>
          <w:tcPr>
            <w:tcW w:w="3167" w:type="dxa"/>
            <w:shd w:val="clear" w:color="auto" w:fill="auto"/>
          </w:tcPr>
          <w:p w14:paraId="43E62156" w14:textId="77777777" w:rsidR="00437E19" w:rsidRPr="000D0F5D" w:rsidRDefault="00437E19" w:rsidP="00437E19">
            <w:pPr>
              <w:ind w:left="252" w:hanging="252"/>
              <w:rPr>
                <w:rFonts w:cs="Arial"/>
                <w:szCs w:val="20"/>
              </w:rPr>
            </w:pPr>
            <w:r w:rsidRPr="000D0F5D">
              <w:rPr>
                <w:rFonts w:cs="Arial"/>
                <w:szCs w:val="20"/>
              </w:rPr>
              <w:t>In-kind contribution list</w:t>
            </w:r>
          </w:p>
          <w:p w14:paraId="6E99A925" w14:textId="77777777" w:rsidR="00437E19" w:rsidRPr="000D0F5D" w:rsidRDefault="00437E19" w:rsidP="00437E19">
            <w:pPr>
              <w:ind w:left="252" w:hanging="252"/>
              <w:rPr>
                <w:rFonts w:cs="Arial"/>
                <w:szCs w:val="20"/>
              </w:rPr>
            </w:pPr>
            <w:r w:rsidRPr="000D0F5D">
              <w:rPr>
                <w:rFonts w:cs="Arial"/>
                <w:szCs w:val="20"/>
              </w:rPr>
              <w:t>Volunteer log</w:t>
            </w:r>
          </w:p>
          <w:p w14:paraId="17FAE688" w14:textId="77777777" w:rsidR="00437E19" w:rsidRPr="000D0F5D" w:rsidRDefault="00437E19" w:rsidP="00437E19">
            <w:pPr>
              <w:rPr>
                <w:rFonts w:cs="Arial"/>
                <w:szCs w:val="20"/>
              </w:rPr>
            </w:pPr>
            <w:r w:rsidRPr="000D0F5D">
              <w:rPr>
                <w:rFonts w:cs="Arial"/>
                <w:szCs w:val="20"/>
              </w:rPr>
              <w:t>Partner agreements</w:t>
            </w:r>
          </w:p>
          <w:p w14:paraId="0F6AAD13" w14:textId="77777777" w:rsidR="00437E19" w:rsidRPr="000D0F5D" w:rsidRDefault="00437E19" w:rsidP="00437E19">
            <w:pPr>
              <w:rPr>
                <w:rFonts w:cs="Arial"/>
                <w:szCs w:val="20"/>
              </w:rPr>
            </w:pPr>
            <w:r w:rsidRPr="000D0F5D">
              <w:rPr>
                <w:rFonts w:cs="Arial"/>
                <w:szCs w:val="20"/>
              </w:rPr>
              <w:t xml:space="preserve">Other: </w:t>
            </w:r>
            <w:r w:rsidRPr="000D0F5D">
              <w:rPr>
                <w:rFonts w:cs="Arial"/>
                <w:b/>
                <w:i/>
                <w:szCs w:val="20"/>
              </w:rPr>
              <w:fldChar w:fldCharType="begin">
                <w:ffData>
                  <w:name w:val="Text66"/>
                  <w:enabled/>
                  <w:calcOnExit w:val="0"/>
                  <w:textInput/>
                </w:ffData>
              </w:fldChar>
            </w:r>
            <w:bookmarkStart w:id="239" w:name="Text66"/>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39"/>
          </w:p>
        </w:tc>
        <w:tc>
          <w:tcPr>
            <w:tcW w:w="3166" w:type="dxa"/>
            <w:shd w:val="clear" w:color="auto" w:fill="auto"/>
          </w:tcPr>
          <w:p w14:paraId="255DFCD0" w14:textId="4D8E0A9C" w:rsidR="00B3641D" w:rsidRDefault="00437E19" w:rsidP="00B3641D">
            <w:pPr>
              <w:tabs>
                <w:tab w:val="right" w:pos="292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0A7E7830" w14:textId="10FE118E"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30D58B73" w14:textId="4844C21B"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0B539598" w14:textId="3560C0D6"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87190C">
              <w:rPr>
                <w:rFonts w:cs="Arial"/>
                <w:szCs w:val="20"/>
              </w:rPr>
            </w:r>
            <w:r w:rsidR="0087190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 xml:space="preserve"> </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209EA164" w14:textId="77777777" w:rsidR="00437E19" w:rsidRPr="000D0F5D" w:rsidRDefault="00437E19" w:rsidP="00437E19">
            <w:pPr>
              <w:rPr>
                <w:rFonts w:cs="Arial"/>
                <w:b/>
                <w:i/>
                <w:szCs w:val="20"/>
              </w:rPr>
            </w:pPr>
            <w:r w:rsidRPr="000D0F5D">
              <w:rPr>
                <w:rFonts w:cs="Arial"/>
                <w:b/>
                <w:i/>
                <w:szCs w:val="20"/>
              </w:rPr>
              <w:fldChar w:fldCharType="begin">
                <w:ffData>
                  <w:name w:val="Text69"/>
                  <w:enabled/>
                  <w:calcOnExit w:val="0"/>
                  <w:textInput/>
                </w:ffData>
              </w:fldChar>
            </w:r>
            <w:bookmarkStart w:id="240" w:name="Text69"/>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40"/>
          </w:p>
        </w:tc>
      </w:tr>
    </w:tbl>
    <w:p w14:paraId="6C04A552" w14:textId="77777777" w:rsidR="00437E19" w:rsidRPr="000D1E55" w:rsidRDefault="00437E19" w:rsidP="000D1E55">
      <w:r w:rsidRPr="000D1E55">
        <w:lastRenderedPageBreak/>
        <w:t xml:space="preserve">The Maximum points available for 37 items is 111 (37 x 3).  To </w:t>
      </w:r>
      <w:r w:rsidR="002D5866">
        <w:t>m</w:t>
      </w:r>
      <w:r w:rsidRPr="000D1E55">
        <w:t>eet every item will earn 74 points (37 x2)   Sites that score below 74 points may be placed on a compliance plan until the deficiency is corrected and documented to the SEA.</w:t>
      </w:r>
    </w:p>
    <w:p w14:paraId="0947257E" w14:textId="77777777" w:rsidR="00437E19" w:rsidRPr="000D1E55" w:rsidRDefault="00437E19" w:rsidP="000D1E55"/>
    <w:p w14:paraId="0976049B" w14:textId="77777777" w:rsidR="00437E19" w:rsidRDefault="00437E19" w:rsidP="00FD6E70">
      <w:pPr>
        <w:tabs>
          <w:tab w:val="right" w:leader="underscore" w:pos="12960"/>
        </w:tabs>
        <w:spacing w:before="0" w:after="0" w:line="480" w:lineRule="auto"/>
        <w:contextualSpacing/>
      </w:pPr>
      <w:r w:rsidRPr="000D1E55">
        <w:t xml:space="preserve">Site Observations: </w:t>
      </w:r>
      <w:r w:rsidR="00FD6E70">
        <w:tab/>
      </w:r>
      <w:r w:rsidR="00FD6E70">
        <w:tab/>
      </w:r>
    </w:p>
    <w:p w14:paraId="0F9B59C5" w14:textId="77777777" w:rsidR="00FD6E70" w:rsidRDefault="00FD6E70" w:rsidP="00FD6E70">
      <w:pPr>
        <w:tabs>
          <w:tab w:val="right" w:leader="underscore" w:pos="12960"/>
        </w:tabs>
        <w:spacing w:before="0" w:after="0" w:line="480" w:lineRule="auto"/>
        <w:contextualSpacing/>
      </w:pPr>
      <w:r>
        <w:tab/>
      </w:r>
    </w:p>
    <w:p w14:paraId="55CF9B87" w14:textId="77777777" w:rsidR="00437E19" w:rsidRPr="000D1E55" w:rsidRDefault="00437E19" w:rsidP="00FD6E70">
      <w:pPr>
        <w:tabs>
          <w:tab w:val="right" w:leader="underscore" w:pos="12960"/>
        </w:tabs>
        <w:spacing w:before="0" w:after="0" w:line="480" w:lineRule="auto"/>
        <w:contextualSpacing/>
      </w:pPr>
    </w:p>
    <w:p w14:paraId="188E7664" w14:textId="77777777" w:rsidR="00437E19" w:rsidRDefault="00437E19" w:rsidP="00FD6E70">
      <w:pPr>
        <w:tabs>
          <w:tab w:val="right" w:leader="underscore" w:pos="12960"/>
        </w:tabs>
        <w:spacing w:before="0" w:after="0" w:line="480" w:lineRule="auto"/>
        <w:contextualSpacing/>
      </w:pPr>
      <w:r w:rsidRPr="000D1E55">
        <w:t>Additional Comments:</w:t>
      </w:r>
      <w:r w:rsidR="00FD6E70">
        <w:t xml:space="preserve"> </w:t>
      </w:r>
      <w:r w:rsidR="00FD6E70">
        <w:tab/>
      </w:r>
    </w:p>
    <w:p w14:paraId="2C60A6D5" w14:textId="77777777" w:rsidR="00437E19" w:rsidRDefault="00FD6E70" w:rsidP="00FD6E70">
      <w:pPr>
        <w:tabs>
          <w:tab w:val="right" w:leader="underscore" w:pos="12960"/>
        </w:tabs>
        <w:spacing w:before="0" w:after="0" w:line="480" w:lineRule="auto"/>
        <w:contextualSpacing/>
      </w:pPr>
      <w:r>
        <w:tab/>
      </w:r>
    </w:p>
    <w:p w14:paraId="12ECFE51" w14:textId="77777777" w:rsidR="00FD6E70" w:rsidRPr="000D1E55" w:rsidRDefault="00FD6E70" w:rsidP="00437E19">
      <w:pPr>
        <w:rPr>
          <w:rFonts w:cs="Arial"/>
          <w:b/>
          <w:i/>
          <w:szCs w:val="20"/>
          <w:u w:val="single"/>
        </w:rPr>
      </w:pPr>
    </w:p>
    <w:p w14:paraId="28E52119" w14:textId="77777777" w:rsidR="00437E19" w:rsidRPr="000D1E55" w:rsidRDefault="00437E19" w:rsidP="00B00FCB">
      <w:pPr>
        <w:tabs>
          <w:tab w:val="left" w:pos="4320"/>
        </w:tabs>
        <w:rPr>
          <w:rFonts w:cs="Arial"/>
          <w:szCs w:val="20"/>
        </w:rPr>
      </w:pPr>
      <w:r w:rsidRPr="000D1E55">
        <w:rPr>
          <w:rFonts w:cs="Arial"/>
          <w:szCs w:val="20"/>
        </w:rPr>
        <w:fldChar w:fldCharType="begin">
          <w:ffData>
            <w:name w:val="Check5"/>
            <w:enabled/>
            <w:calcOnExit w:val="0"/>
            <w:checkBox>
              <w:sizeAuto/>
              <w:default w:val="0"/>
            </w:checkBox>
          </w:ffData>
        </w:fldChar>
      </w:r>
      <w:r w:rsidRPr="000D1E55">
        <w:rPr>
          <w:rFonts w:cs="Arial"/>
          <w:szCs w:val="20"/>
        </w:rPr>
        <w:instrText xml:space="preserve"> FORMCHECKBOX </w:instrText>
      </w:r>
      <w:r w:rsidR="0087190C">
        <w:rPr>
          <w:rFonts w:cs="Arial"/>
          <w:szCs w:val="20"/>
        </w:rPr>
      </w:r>
      <w:r w:rsidR="0087190C">
        <w:rPr>
          <w:rFonts w:cs="Arial"/>
          <w:szCs w:val="20"/>
        </w:rPr>
        <w:fldChar w:fldCharType="separate"/>
      </w:r>
      <w:r w:rsidRPr="000D1E55">
        <w:rPr>
          <w:rFonts w:cs="Arial"/>
          <w:szCs w:val="20"/>
        </w:rPr>
        <w:fldChar w:fldCharType="end"/>
      </w:r>
      <w:r w:rsidRPr="000D1E55">
        <w:rPr>
          <w:rFonts w:cs="Arial"/>
          <w:szCs w:val="20"/>
        </w:rPr>
        <w:t xml:space="preserve"> No further action required</w:t>
      </w:r>
      <w:r w:rsidR="00B00FCB">
        <w:rPr>
          <w:rFonts w:cs="Arial"/>
          <w:szCs w:val="20"/>
        </w:rPr>
        <w:tab/>
      </w:r>
      <w:r w:rsidRPr="000D1E55">
        <w:rPr>
          <w:rFonts w:cs="Arial"/>
          <w:szCs w:val="20"/>
        </w:rPr>
        <w:fldChar w:fldCharType="begin">
          <w:ffData>
            <w:name w:val="Check6"/>
            <w:enabled/>
            <w:calcOnExit w:val="0"/>
            <w:checkBox>
              <w:sizeAuto/>
              <w:default w:val="0"/>
            </w:checkBox>
          </w:ffData>
        </w:fldChar>
      </w:r>
      <w:r w:rsidRPr="000D1E55">
        <w:rPr>
          <w:rFonts w:cs="Arial"/>
          <w:szCs w:val="20"/>
        </w:rPr>
        <w:instrText xml:space="preserve"> FORMCHECKBOX </w:instrText>
      </w:r>
      <w:r w:rsidR="0087190C">
        <w:rPr>
          <w:rFonts w:cs="Arial"/>
          <w:szCs w:val="20"/>
        </w:rPr>
      </w:r>
      <w:r w:rsidR="0087190C">
        <w:rPr>
          <w:rFonts w:cs="Arial"/>
          <w:szCs w:val="20"/>
        </w:rPr>
        <w:fldChar w:fldCharType="separate"/>
      </w:r>
      <w:r w:rsidRPr="000D1E55">
        <w:rPr>
          <w:rFonts w:cs="Arial"/>
          <w:szCs w:val="20"/>
        </w:rPr>
        <w:fldChar w:fldCharType="end"/>
      </w:r>
      <w:r w:rsidRPr="000D1E55">
        <w:rPr>
          <w:rFonts w:cs="Arial"/>
          <w:szCs w:val="20"/>
        </w:rPr>
        <w:t xml:space="preserve"> Compliance plan and documentation required</w:t>
      </w:r>
    </w:p>
    <w:p w14:paraId="79339458" w14:textId="77777777" w:rsidR="00437E19" w:rsidRPr="000D1E55" w:rsidRDefault="00437E19" w:rsidP="00437E19">
      <w:pPr>
        <w:rPr>
          <w:rFonts w:cs="Arial"/>
          <w:b/>
          <w:i/>
          <w:szCs w:val="20"/>
          <w:u w:val="single"/>
        </w:rPr>
      </w:pPr>
    </w:p>
    <w:p w14:paraId="4ACEF31F" w14:textId="77777777" w:rsidR="00437E19" w:rsidRPr="00B00FCB" w:rsidRDefault="00437E19" w:rsidP="00437E19">
      <w:pPr>
        <w:rPr>
          <w:rFonts w:cs="Arial"/>
          <w:b/>
          <w:i/>
          <w:szCs w:val="20"/>
          <w:u w:val="single"/>
        </w:rPr>
      </w:pPr>
      <w:r w:rsidRPr="000D1E55">
        <w:rPr>
          <w:rFonts w:cs="Arial"/>
          <w:szCs w:val="20"/>
        </w:rPr>
        <w:t xml:space="preserve">I/we certify that this On-Site Monitoring Visit was conducted on (date) </w:t>
      </w:r>
      <w:r w:rsidRPr="000D1E55">
        <w:rPr>
          <w:rFonts w:cs="Arial"/>
          <w:i/>
          <w:szCs w:val="20"/>
          <w:u w:val="single"/>
        </w:rPr>
        <w:t>_________</w:t>
      </w:r>
      <w:r w:rsidRPr="000D1E55">
        <w:rPr>
          <w:rFonts w:cs="Arial"/>
          <w:szCs w:val="20"/>
        </w:rPr>
        <w:t xml:space="preserve">and was reviewed with representatives of the program/agency grantee at the exit interview.  The grantee, if identified for improvement, will complete the required improvement plan and submit documentation for each item within the specified timeline.  </w:t>
      </w:r>
    </w:p>
    <w:p w14:paraId="0051CF8C" w14:textId="77777777" w:rsidR="00437E19" w:rsidRPr="000D1E55" w:rsidRDefault="00437E19" w:rsidP="007105EB">
      <w:pPr>
        <w:spacing w:after="120" w:line="240" w:lineRule="auto"/>
        <w:rPr>
          <w:rFonts w:cs="Arial"/>
          <w:szCs w:val="20"/>
        </w:rPr>
      </w:pPr>
    </w:p>
    <w:p w14:paraId="5D93D4D2" w14:textId="77777777" w:rsidR="00F341A5" w:rsidRDefault="00437E19" w:rsidP="007105EB">
      <w:pPr>
        <w:tabs>
          <w:tab w:val="right" w:pos="7290"/>
          <w:tab w:val="left" w:pos="8640"/>
          <w:tab w:val="right" w:leader="underscore" w:pos="12960"/>
        </w:tabs>
        <w:spacing w:after="120" w:line="240" w:lineRule="auto"/>
        <w:rPr>
          <w:rFonts w:cs="Arial"/>
          <w:szCs w:val="20"/>
          <w:u w:val="single"/>
        </w:rPr>
      </w:pPr>
      <w:r w:rsidRPr="000D1E55">
        <w:rPr>
          <w:rFonts w:cs="Arial"/>
          <w:szCs w:val="20"/>
        </w:rPr>
        <w:t>Consultant:</w:t>
      </w:r>
      <w:r w:rsidRPr="000D1E55">
        <w:rPr>
          <w:rFonts w:cs="Arial"/>
          <w:szCs w:val="20"/>
          <w:u w:val="single"/>
        </w:rPr>
        <w:tab/>
      </w:r>
      <w:r w:rsidRPr="000D1E55">
        <w:rPr>
          <w:rFonts w:cs="Arial"/>
          <w:szCs w:val="20"/>
          <w:u w:val="single"/>
        </w:rPr>
        <w:tab/>
      </w:r>
      <w:r w:rsidR="00F341A5" w:rsidRPr="00F341A5">
        <w:rPr>
          <w:rFonts w:cs="Arial"/>
          <w:szCs w:val="20"/>
        </w:rPr>
        <w:t xml:space="preserve">         </w:t>
      </w:r>
      <w:r w:rsidR="00F341A5">
        <w:rPr>
          <w:rFonts w:cs="Arial"/>
          <w:szCs w:val="20"/>
        </w:rPr>
        <w:t>Date:</w:t>
      </w:r>
      <w:r w:rsidR="00F341A5">
        <w:rPr>
          <w:rFonts w:cs="Arial"/>
          <w:szCs w:val="20"/>
        </w:rPr>
        <w:tab/>
      </w:r>
    </w:p>
    <w:p w14:paraId="0B586784" w14:textId="77777777" w:rsidR="00437E19" w:rsidRPr="00F341A5" w:rsidRDefault="00F341A5" w:rsidP="007105EB">
      <w:pPr>
        <w:tabs>
          <w:tab w:val="center" w:pos="6210"/>
          <w:tab w:val="right" w:leader="underscore" w:pos="12960"/>
        </w:tabs>
        <w:spacing w:after="120" w:line="240" w:lineRule="auto"/>
        <w:rPr>
          <w:rFonts w:cs="Arial"/>
          <w:i/>
          <w:szCs w:val="20"/>
        </w:rPr>
      </w:pPr>
      <w:r w:rsidRPr="00F341A5">
        <w:rPr>
          <w:rFonts w:cs="Arial"/>
          <w:i/>
          <w:szCs w:val="20"/>
        </w:rPr>
        <w:tab/>
      </w:r>
      <w:r w:rsidR="00437E19" w:rsidRPr="00F341A5">
        <w:rPr>
          <w:rFonts w:cs="Arial"/>
          <w:i/>
          <w:szCs w:val="20"/>
        </w:rPr>
        <w:t>(Signature)</w:t>
      </w:r>
    </w:p>
    <w:p w14:paraId="5987F20B" w14:textId="77777777" w:rsidR="00437E19" w:rsidRPr="000D1E55" w:rsidRDefault="00437E19" w:rsidP="007105EB">
      <w:pPr>
        <w:tabs>
          <w:tab w:val="right" w:pos="7290"/>
          <w:tab w:val="left" w:pos="8640"/>
          <w:tab w:val="right" w:leader="underscore" w:pos="12960"/>
        </w:tabs>
        <w:spacing w:before="240" w:after="120"/>
        <w:rPr>
          <w:rFonts w:cs="Arial"/>
          <w:szCs w:val="20"/>
        </w:rPr>
      </w:pPr>
      <w:r w:rsidRPr="000D1E55">
        <w:rPr>
          <w:rFonts w:cs="Arial"/>
          <w:szCs w:val="20"/>
        </w:rPr>
        <w:t xml:space="preserve">Program/Agency Representative: </w:t>
      </w:r>
      <w:r w:rsidR="00F341A5">
        <w:rPr>
          <w:rFonts w:cs="Arial"/>
          <w:szCs w:val="20"/>
          <w:u w:val="single"/>
        </w:rPr>
        <w:tab/>
      </w:r>
      <w:r w:rsidR="00F341A5">
        <w:rPr>
          <w:rFonts w:cs="Arial"/>
          <w:szCs w:val="20"/>
          <w:u w:val="single"/>
        </w:rPr>
        <w:tab/>
      </w:r>
      <w:r w:rsidR="00F341A5" w:rsidRPr="00F341A5">
        <w:rPr>
          <w:rFonts w:cs="Arial"/>
          <w:szCs w:val="20"/>
        </w:rPr>
        <w:t xml:space="preserve">         </w:t>
      </w:r>
      <w:r w:rsidRPr="000D1E55">
        <w:rPr>
          <w:rFonts w:cs="Arial"/>
          <w:szCs w:val="20"/>
        </w:rPr>
        <w:t xml:space="preserve">Title: </w:t>
      </w:r>
      <w:r w:rsidR="00F341A5">
        <w:rPr>
          <w:rFonts w:cs="Arial"/>
          <w:szCs w:val="20"/>
        </w:rPr>
        <w:tab/>
      </w:r>
    </w:p>
    <w:p w14:paraId="4F5D6796" w14:textId="77777777" w:rsidR="00437E19" w:rsidRPr="00F341A5" w:rsidRDefault="00F341A5" w:rsidP="007105EB">
      <w:pPr>
        <w:tabs>
          <w:tab w:val="center" w:pos="6120"/>
        </w:tabs>
        <w:spacing w:after="120"/>
        <w:rPr>
          <w:rFonts w:cs="Arial"/>
          <w:i/>
          <w:szCs w:val="20"/>
        </w:rPr>
      </w:pPr>
      <w:r w:rsidRPr="00F341A5">
        <w:rPr>
          <w:rFonts w:cs="Arial"/>
          <w:i/>
          <w:szCs w:val="20"/>
        </w:rPr>
        <w:tab/>
      </w:r>
      <w:r w:rsidR="00437E19" w:rsidRPr="00F341A5">
        <w:rPr>
          <w:rFonts w:cs="Arial"/>
          <w:i/>
          <w:szCs w:val="20"/>
        </w:rPr>
        <w:t>(Print)</w:t>
      </w:r>
    </w:p>
    <w:p w14:paraId="4D5BCC4B" w14:textId="77777777" w:rsidR="00437E19" w:rsidRPr="000D1E55" w:rsidRDefault="00437E19" w:rsidP="007105EB">
      <w:pPr>
        <w:tabs>
          <w:tab w:val="right" w:pos="7290"/>
          <w:tab w:val="left" w:pos="8640"/>
          <w:tab w:val="right" w:leader="underscore" w:pos="12960"/>
        </w:tabs>
        <w:spacing w:before="240" w:after="120"/>
        <w:rPr>
          <w:rFonts w:cs="Arial"/>
          <w:szCs w:val="20"/>
        </w:rPr>
      </w:pPr>
      <w:r w:rsidRPr="000D1E55">
        <w:rPr>
          <w:rFonts w:cs="Arial"/>
          <w:szCs w:val="20"/>
        </w:rPr>
        <w:t xml:space="preserve">Program/Agency Representative: </w:t>
      </w:r>
      <w:r w:rsidRPr="000D1E55">
        <w:rPr>
          <w:rFonts w:cs="Arial"/>
          <w:szCs w:val="20"/>
          <w:u w:val="single"/>
        </w:rPr>
        <w:tab/>
      </w:r>
      <w:r w:rsidRPr="000D1E55">
        <w:rPr>
          <w:rFonts w:cs="Arial"/>
          <w:szCs w:val="20"/>
          <w:u w:val="single"/>
        </w:rPr>
        <w:tab/>
      </w:r>
      <w:r w:rsidR="00F341A5" w:rsidRPr="00F341A5">
        <w:rPr>
          <w:rFonts w:cs="Arial"/>
          <w:szCs w:val="20"/>
        </w:rPr>
        <w:t xml:space="preserve">         </w:t>
      </w:r>
      <w:r w:rsidRPr="000D1E55">
        <w:rPr>
          <w:rFonts w:cs="Arial"/>
          <w:szCs w:val="20"/>
        </w:rPr>
        <w:t>Date:</w:t>
      </w:r>
      <w:r w:rsidR="00F341A5">
        <w:rPr>
          <w:rFonts w:cs="Arial"/>
          <w:szCs w:val="20"/>
        </w:rPr>
        <w:tab/>
      </w:r>
    </w:p>
    <w:p w14:paraId="55B93B2D" w14:textId="77777777" w:rsidR="00437E19" w:rsidRPr="00F341A5" w:rsidRDefault="00F341A5" w:rsidP="007105EB">
      <w:pPr>
        <w:tabs>
          <w:tab w:val="center" w:pos="6210"/>
          <w:tab w:val="right" w:pos="12960"/>
        </w:tabs>
        <w:spacing w:after="120"/>
        <w:rPr>
          <w:rFonts w:cs="Arial"/>
          <w:i/>
          <w:szCs w:val="20"/>
        </w:rPr>
      </w:pPr>
      <w:r w:rsidRPr="00F341A5">
        <w:rPr>
          <w:rFonts w:cs="Arial"/>
          <w:i/>
          <w:szCs w:val="20"/>
        </w:rPr>
        <w:tab/>
      </w:r>
      <w:r w:rsidR="00437E19" w:rsidRPr="00F341A5">
        <w:rPr>
          <w:rFonts w:cs="Arial"/>
          <w:i/>
          <w:szCs w:val="20"/>
        </w:rPr>
        <w:t xml:space="preserve"> (Signature)</w:t>
      </w:r>
    </w:p>
    <w:p w14:paraId="3E2016B3" w14:textId="77777777" w:rsidR="00092971" w:rsidRDefault="00092971" w:rsidP="00437E19">
      <w:pPr>
        <w:ind w:left="-180"/>
        <w:jc w:val="center"/>
        <w:rPr>
          <w:rFonts w:ascii="Verdana" w:hAnsi="Verdana"/>
          <w:b/>
          <w:sz w:val="32"/>
          <w:szCs w:val="32"/>
        </w:rPr>
        <w:sectPr w:rsidR="00092971" w:rsidSect="000D0F5D">
          <w:footerReference w:type="default" r:id="rId77"/>
          <w:pgSz w:w="15840" w:h="12240" w:orient="landscape" w:code="1"/>
          <w:pgMar w:top="1440" w:right="1440" w:bottom="1440" w:left="1440" w:header="720" w:footer="720" w:gutter="0"/>
          <w:cols w:space="720"/>
          <w:docGrid w:linePitch="360"/>
        </w:sectPr>
      </w:pPr>
    </w:p>
    <w:p w14:paraId="70139356" w14:textId="77777777" w:rsidR="00437E19" w:rsidRPr="009955AD" w:rsidRDefault="00437E19" w:rsidP="00482093">
      <w:pPr>
        <w:pStyle w:val="Heading1"/>
        <w:jc w:val="center"/>
      </w:pPr>
      <w:bookmarkStart w:id="241" w:name="_Toc147329842"/>
      <w:r>
        <w:lastRenderedPageBreak/>
        <w:t>Appendix E: Iowa Comprehensive Site Monitoring Form</w:t>
      </w:r>
      <w:bookmarkEnd w:id="241"/>
    </w:p>
    <w:p w14:paraId="69AFB982" w14:textId="77777777" w:rsidR="00437E19" w:rsidRDefault="00437E19" w:rsidP="00C54024">
      <w:r>
        <w:t xml:space="preserve">Grantee: __________________ Grant </w:t>
      </w:r>
      <w:proofErr w:type="gramStart"/>
      <w:r>
        <w:t>Cohort  _</w:t>
      </w:r>
      <w:proofErr w:type="gramEnd"/>
      <w:r>
        <w:t xml:space="preserve">______Site:___________________  </w:t>
      </w:r>
      <w:r>
        <w:br/>
        <w:t>Iowa Dept. of Education Consultant</w:t>
      </w:r>
      <w:r w:rsidRPr="0041786A">
        <w:t xml:space="preserve">: </w:t>
      </w:r>
      <w:r w:rsidRPr="0041786A">
        <w:rPr>
          <w:u w:val="single"/>
        </w:rPr>
        <w:t xml:space="preserve">Vic </w:t>
      </w:r>
      <w:proofErr w:type="spellStart"/>
      <w:r w:rsidRPr="0041786A">
        <w:rPr>
          <w:u w:val="single"/>
        </w:rPr>
        <w:t>Jaras</w:t>
      </w:r>
      <w:proofErr w:type="spellEnd"/>
      <w:r>
        <w:rPr>
          <w:u w:val="single"/>
        </w:rPr>
        <w:t xml:space="preserve">   </w:t>
      </w:r>
      <w:r>
        <w:t xml:space="preserve">       Date(s) of Visit:</w:t>
      </w:r>
      <w:r w:rsidRPr="007E1D73">
        <w:rPr>
          <w:u w:val="single"/>
        </w:rPr>
        <w:t>__________</w:t>
      </w:r>
      <w:r>
        <w:rPr>
          <w:u w:val="single"/>
        </w:rPr>
        <w:t>____</w:t>
      </w:r>
    </w:p>
    <w:p w14:paraId="156CA245" w14:textId="77777777" w:rsidR="00437E19" w:rsidRPr="00BB2CA0" w:rsidRDefault="00437E19" w:rsidP="00C54024">
      <w:r>
        <w:br/>
        <w:t>After 3 years, reasonable progress is expected in this grant program and should be validated with measurable data. The Ratings for the areas checked in depth are (Exceptional, Acceptable, Needs Revision (outline what must be done ASAP), and Not Acceptable).   The Performance measures of the grant agreement, local evaluation, and progress with reading, math, attendance and behavior (GPRA measures reported to Congress each year) are reviewed.</w:t>
      </w:r>
    </w:p>
    <w:p w14:paraId="090D99C4" w14:textId="77777777" w:rsidR="00437E19" w:rsidRDefault="00437E19" w:rsidP="00C54024">
      <w:r>
        <w:t xml:space="preserve">Program Director will send an electronic copy of the sustainability plan and Professional Development Plan for review 1 week before the visit.  Program Director will schedule the meetings (outlined below) to review the progress of the program from beginning to the present.  </w:t>
      </w:r>
    </w:p>
    <w:p w14:paraId="69D0AD85" w14:textId="77777777" w:rsidR="00437E19" w:rsidRDefault="00437E19" w:rsidP="00344C33">
      <w:pPr>
        <w:pStyle w:val="ListParagraph"/>
        <w:numPr>
          <w:ilvl w:val="0"/>
          <w:numId w:val="30"/>
        </w:numPr>
      </w:pPr>
      <w:r w:rsidRPr="00C54024">
        <w:rPr>
          <w:b/>
        </w:rPr>
        <w:t>Review Sustainability Plan</w:t>
      </w:r>
      <w:r w:rsidR="006449BC">
        <w:t xml:space="preserve"> </w:t>
      </w:r>
      <w:r>
        <w:t>(List of Community Partners with their contact information)</w:t>
      </w:r>
    </w:p>
    <w:p w14:paraId="059DC5CD" w14:textId="77777777" w:rsidR="00437E19" w:rsidRDefault="00437E19" w:rsidP="00344C33">
      <w:pPr>
        <w:pStyle w:val="ListParagraph"/>
        <w:numPr>
          <w:ilvl w:val="1"/>
          <w:numId w:val="30"/>
        </w:numPr>
      </w:pPr>
      <w:r>
        <w:t>How many Partners will be sustained in the future?</w:t>
      </w:r>
    </w:p>
    <w:p w14:paraId="10B9EDF7" w14:textId="77777777" w:rsidR="00437E19" w:rsidRDefault="00437E19" w:rsidP="00344C33">
      <w:pPr>
        <w:pStyle w:val="ListParagraph"/>
        <w:numPr>
          <w:ilvl w:val="1"/>
          <w:numId w:val="30"/>
        </w:numPr>
      </w:pPr>
      <w:r>
        <w:t>How many new partnerships have been added?</w:t>
      </w:r>
    </w:p>
    <w:p w14:paraId="47EAE1D0" w14:textId="77777777" w:rsidR="00437E19" w:rsidRDefault="00437E19" w:rsidP="00344C33">
      <w:pPr>
        <w:pStyle w:val="ListParagraph"/>
        <w:numPr>
          <w:ilvl w:val="1"/>
          <w:numId w:val="30"/>
        </w:numPr>
      </w:pPr>
      <w:r>
        <w:t>What work was done to increase partnerships?</w:t>
      </w:r>
    </w:p>
    <w:p w14:paraId="18E5D489" w14:textId="77777777" w:rsidR="00437E19" w:rsidRDefault="00437E19" w:rsidP="00344C33">
      <w:pPr>
        <w:pStyle w:val="ListParagraph"/>
        <w:numPr>
          <w:ilvl w:val="0"/>
          <w:numId w:val="30"/>
        </w:numPr>
      </w:pPr>
      <w:r w:rsidRPr="00B03BDC">
        <w:rPr>
          <w:b/>
          <w:color w:val="C00000"/>
        </w:rPr>
        <w:t xml:space="preserve">Meeting (1) </w:t>
      </w:r>
      <w:r w:rsidRPr="00C54024">
        <w:rPr>
          <w:b/>
        </w:rPr>
        <w:t>with Program and School Administration</w:t>
      </w:r>
      <w:r>
        <w:t xml:space="preserve"> (discuss sustainability plan, student achievement and community partnerships) </w:t>
      </w:r>
    </w:p>
    <w:p w14:paraId="44175BCB" w14:textId="77777777" w:rsidR="00437E19" w:rsidRDefault="00437E19" w:rsidP="00344C33">
      <w:pPr>
        <w:pStyle w:val="ListParagraph"/>
        <w:numPr>
          <w:ilvl w:val="1"/>
          <w:numId w:val="30"/>
        </w:numPr>
      </w:pPr>
      <w:r>
        <w:t>What did the program contribute to reducing the achievement gap?</w:t>
      </w:r>
    </w:p>
    <w:p w14:paraId="4F295449" w14:textId="77777777" w:rsidR="00437E19" w:rsidRDefault="00437E19" w:rsidP="00344C33">
      <w:pPr>
        <w:pStyle w:val="ListParagraph"/>
        <w:numPr>
          <w:ilvl w:val="1"/>
          <w:numId w:val="30"/>
        </w:numPr>
      </w:pPr>
      <w:r>
        <w:t>What were major successes?</w:t>
      </w:r>
    </w:p>
    <w:p w14:paraId="7F9350AE" w14:textId="77777777" w:rsidR="00437E19" w:rsidRDefault="00437E19" w:rsidP="00344C33">
      <w:pPr>
        <w:pStyle w:val="ListParagraph"/>
        <w:numPr>
          <w:ilvl w:val="1"/>
          <w:numId w:val="30"/>
        </w:numPr>
      </w:pPr>
      <w:r>
        <w:t>What were some challenges?  And how were they resolved?</w:t>
      </w:r>
    </w:p>
    <w:p w14:paraId="518B0D15" w14:textId="77777777" w:rsidR="00437E19" w:rsidRDefault="00437E19" w:rsidP="00344C33">
      <w:pPr>
        <w:pStyle w:val="ListParagraph"/>
        <w:numPr>
          <w:ilvl w:val="0"/>
          <w:numId w:val="30"/>
        </w:numPr>
      </w:pPr>
      <w:r w:rsidRPr="00C54024">
        <w:rPr>
          <w:b/>
        </w:rPr>
        <w:t>Review Attendance Data</w:t>
      </w:r>
      <w:r w:rsidR="006449BC">
        <w:t xml:space="preserve"> </w:t>
      </w:r>
      <w:r>
        <w:t>(Review the original attendance goals)</w:t>
      </w:r>
    </w:p>
    <w:p w14:paraId="5E81D1CB" w14:textId="77777777" w:rsidR="00437E19" w:rsidRDefault="00437E19" w:rsidP="00344C33">
      <w:pPr>
        <w:pStyle w:val="ListParagraph"/>
        <w:numPr>
          <w:ilvl w:val="1"/>
          <w:numId w:val="30"/>
        </w:numPr>
      </w:pPr>
      <w:r>
        <w:t>If attendance exceeded goals, what were the reasons?</w:t>
      </w:r>
    </w:p>
    <w:p w14:paraId="355A398E" w14:textId="77777777" w:rsidR="00437E19" w:rsidRDefault="00437E19" w:rsidP="00344C33">
      <w:pPr>
        <w:pStyle w:val="ListParagraph"/>
        <w:numPr>
          <w:ilvl w:val="1"/>
          <w:numId w:val="30"/>
        </w:numPr>
      </w:pPr>
      <w:r>
        <w:t>If attendance did not meet goals, what were the reasons?</w:t>
      </w:r>
    </w:p>
    <w:p w14:paraId="615ECA23" w14:textId="77777777" w:rsidR="00437E19" w:rsidRDefault="00437E19" w:rsidP="00344C33">
      <w:pPr>
        <w:pStyle w:val="ListParagraph"/>
        <w:numPr>
          <w:ilvl w:val="0"/>
          <w:numId w:val="30"/>
        </w:numPr>
      </w:pPr>
      <w:r w:rsidRPr="00C54024">
        <w:rPr>
          <w:b/>
        </w:rPr>
        <w:t>Review Student Achievement data</w:t>
      </w:r>
      <w:r>
        <w:t xml:space="preserve"> (compare results with original goals)</w:t>
      </w:r>
    </w:p>
    <w:p w14:paraId="0C7D7A7B" w14:textId="77777777" w:rsidR="00437E19" w:rsidRPr="00B9710F" w:rsidRDefault="00437E19" w:rsidP="00344C33">
      <w:pPr>
        <w:pStyle w:val="ListParagraph"/>
        <w:numPr>
          <w:ilvl w:val="1"/>
          <w:numId w:val="30"/>
        </w:numPr>
      </w:pPr>
      <w:r w:rsidRPr="00B9710F">
        <w:t>Progress in meeting literacy achievement goals</w:t>
      </w:r>
    </w:p>
    <w:p w14:paraId="44D08B63" w14:textId="77777777" w:rsidR="00437E19" w:rsidRPr="00B9710F" w:rsidRDefault="00437E19" w:rsidP="00344C33">
      <w:pPr>
        <w:pStyle w:val="ListParagraph"/>
        <w:numPr>
          <w:ilvl w:val="1"/>
          <w:numId w:val="30"/>
        </w:numPr>
      </w:pPr>
      <w:r w:rsidRPr="00B9710F">
        <w:t>Progress in meeting Math achievement goals</w:t>
      </w:r>
    </w:p>
    <w:p w14:paraId="0F80327B" w14:textId="77777777" w:rsidR="00437E19" w:rsidRDefault="00437E19" w:rsidP="00344C33">
      <w:pPr>
        <w:pStyle w:val="ListParagraph"/>
        <w:numPr>
          <w:ilvl w:val="0"/>
          <w:numId w:val="30"/>
        </w:numPr>
      </w:pPr>
      <w:r w:rsidRPr="00B03BDC">
        <w:rPr>
          <w:b/>
          <w:color w:val="C00000"/>
        </w:rPr>
        <w:t xml:space="preserve">Meeting (2) </w:t>
      </w:r>
      <w:r w:rsidRPr="00C54024">
        <w:rPr>
          <w:b/>
        </w:rPr>
        <w:t>with Finance</w:t>
      </w:r>
      <w:r w:rsidR="006449BC">
        <w:t xml:space="preserve"> </w:t>
      </w:r>
      <w:r>
        <w:t>(discuss budget priorities and financial readiness to sustain the work with reduced funding and after the grant has expired)</w:t>
      </w:r>
    </w:p>
    <w:p w14:paraId="441D402C" w14:textId="77777777" w:rsidR="00437E19" w:rsidRPr="00B9710F" w:rsidRDefault="00437E19" w:rsidP="00344C33">
      <w:pPr>
        <w:pStyle w:val="ListParagraph"/>
        <w:numPr>
          <w:ilvl w:val="1"/>
          <w:numId w:val="30"/>
        </w:numPr>
      </w:pPr>
      <w:r w:rsidRPr="00B9710F">
        <w:t>Are claims sent in every quarter?</w:t>
      </w:r>
    </w:p>
    <w:p w14:paraId="3133A742" w14:textId="77777777" w:rsidR="00437E19" w:rsidRPr="00B9710F" w:rsidRDefault="00437E19" w:rsidP="00344C33">
      <w:pPr>
        <w:pStyle w:val="ListParagraph"/>
        <w:numPr>
          <w:ilvl w:val="1"/>
          <w:numId w:val="30"/>
        </w:numPr>
      </w:pPr>
      <w:r w:rsidRPr="00B9710F">
        <w:t>Are claims sent in for State Fiscal Year deadline (Aug 15)?</w:t>
      </w:r>
    </w:p>
    <w:p w14:paraId="25A46F90" w14:textId="77777777" w:rsidR="00437E19" w:rsidRPr="00B9710F" w:rsidRDefault="00437E19" w:rsidP="00344C33">
      <w:pPr>
        <w:pStyle w:val="ListParagraph"/>
        <w:numPr>
          <w:ilvl w:val="1"/>
          <w:numId w:val="30"/>
        </w:numPr>
      </w:pPr>
      <w:r w:rsidRPr="00B9710F">
        <w:t>Are Claims sent in for Federal Grant deadline (encumbered by Sept 30)</w:t>
      </w:r>
    </w:p>
    <w:p w14:paraId="30589FF6" w14:textId="77777777" w:rsidR="00437E19" w:rsidRDefault="00437E19" w:rsidP="00344C33">
      <w:pPr>
        <w:pStyle w:val="ListParagraph"/>
        <w:numPr>
          <w:ilvl w:val="0"/>
          <w:numId w:val="30"/>
        </w:numPr>
      </w:pPr>
      <w:r w:rsidRPr="00B03BDC">
        <w:rPr>
          <w:b/>
          <w:color w:val="C00000"/>
        </w:rPr>
        <w:t xml:space="preserve">Meeting (3) </w:t>
      </w:r>
      <w:r w:rsidRPr="00C54024">
        <w:rPr>
          <w:b/>
        </w:rPr>
        <w:t>with Community Partners</w:t>
      </w:r>
      <w:r>
        <w:t xml:space="preserve"> (discuss the project and future collaborative goals)</w:t>
      </w:r>
    </w:p>
    <w:p w14:paraId="52FD6021" w14:textId="4A4D9F84" w:rsidR="00437E19" w:rsidRDefault="00437E19" w:rsidP="00344C33">
      <w:pPr>
        <w:pStyle w:val="ListParagraph"/>
        <w:numPr>
          <w:ilvl w:val="1"/>
          <w:numId w:val="30"/>
        </w:numPr>
      </w:pPr>
      <w:r>
        <w:t xml:space="preserve">Describe your input into the </w:t>
      </w:r>
      <w:r w:rsidR="0046715E">
        <w:t>21CCLC</w:t>
      </w:r>
      <w:r>
        <w:t xml:space="preserve"> program</w:t>
      </w:r>
    </w:p>
    <w:p w14:paraId="5D5DC1EE" w14:textId="77777777" w:rsidR="00437E19" w:rsidRDefault="00437E19" w:rsidP="00344C33">
      <w:pPr>
        <w:pStyle w:val="ListParagraph"/>
        <w:numPr>
          <w:ilvl w:val="1"/>
          <w:numId w:val="30"/>
        </w:numPr>
      </w:pPr>
      <w:r>
        <w:t>Why do you feel this program is important to your community?</w:t>
      </w:r>
    </w:p>
    <w:p w14:paraId="70E5AF89" w14:textId="77777777" w:rsidR="00437E19" w:rsidRPr="00C54024" w:rsidRDefault="00437E19" w:rsidP="00344C33">
      <w:pPr>
        <w:pStyle w:val="ListParagraph"/>
        <w:numPr>
          <w:ilvl w:val="0"/>
          <w:numId w:val="30"/>
        </w:numPr>
      </w:pPr>
      <w:r w:rsidRPr="00B03BDC">
        <w:rPr>
          <w:b/>
          <w:bCs/>
          <w:color w:val="C00000"/>
          <w:spacing w:val="-1"/>
        </w:rPr>
        <w:t xml:space="preserve">Meeting (4) </w:t>
      </w:r>
      <w:r w:rsidRPr="00C54024">
        <w:rPr>
          <w:b/>
          <w:bCs/>
          <w:spacing w:val="-1"/>
        </w:rPr>
        <w:t>w</w:t>
      </w:r>
      <w:r w:rsidRPr="00C54024">
        <w:rPr>
          <w:b/>
          <w:bCs/>
          <w:spacing w:val="1"/>
        </w:rPr>
        <w:t>i</w:t>
      </w:r>
      <w:r w:rsidRPr="00C54024">
        <w:rPr>
          <w:b/>
          <w:bCs/>
        </w:rPr>
        <w:t>th P</w:t>
      </w:r>
      <w:r w:rsidRPr="00C54024">
        <w:rPr>
          <w:b/>
          <w:bCs/>
          <w:spacing w:val="-1"/>
        </w:rPr>
        <w:t>a</w:t>
      </w:r>
      <w:r w:rsidRPr="00C54024">
        <w:rPr>
          <w:b/>
          <w:bCs/>
          <w:spacing w:val="1"/>
        </w:rPr>
        <w:t>r</w:t>
      </w:r>
      <w:r w:rsidRPr="00C54024">
        <w:rPr>
          <w:b/>
          <w:bCs/>
          <w:spacing w:val="-1"/>
        </w:rPr>
        <w:t>en</w:t>
      </w:r>
      <w:r w:rsidRPr="00C54024">
        <w:rPr>
          <w:b/>
          <w:bCs/>
          <w:spacing w:val="-2"/>
        </w:rPr>
        <w:t>t</w:t>
      </w:r>
      <w:r w:rsidRPr="00C54024">
        <w:rPr>
          <w:b/>
          <w:bCs/>
        </w:rPr>
        <w:t>s</w:t>
      </w:r>
      <w:r w:rsidRPr="00C54024">
        <w:rPr>
          <w:b/>
          <w:bCs/>
          <w:spacing w:val="1"/>
        </w:rPr>
        <w:t xml:space="preserve"> </w:t>
      </w:r>
      <w:r w:rsidRPr="00C54024">
        <w:rPr>
          <w:spacing w:val="-2"/>
        </w:rPr>
        <w:t>(</w:t>
      </w:r>
      <w:r w:rsidRPr="00C54024">
        <w:t>a</w:t>
      </w:r>
      <w:r w:rsidRPr="00C54024">
        <w:rPr>
          <w:spacing w:val="-1"/>
        </w:rPr>
        <w:t>n</w:t>
      </w:r>
      <w:r w:rsidRPr="00C54024">
        <w:t>d c</w:t>
      </w:r>
      <w:r w:rsidRPr="00C54024">
        <w:rPr>
          <w:spacing w:val="-1"/>
        </w:rPr>
        <w:t>h</w:t>
      </w:r>
      <w:r w:rsidRPr="00C54024">
        <w:t>il</w:t>
      </w:r>
      <w:r w:rsidRPr="00C54024">
        <w:rPr>
          <w:spacing w:val="-1"/>
        </w:rPr>
        <w:t>d</w:t>
      </w:r>
      <w:r w:rsidRPr="00C54024">
        <w:t>r</w:t>
      </w:r>
      <w:r w:rsidRPr="00C54024">
        <w:rPr>
          <w:spacing w:val="1"/>
        </w:rPr>
        <w:t>e</w:t>
      </w:r>
      <w:r w:rsidRPr="00C54024">
        <w:rPr>
          <w:spacing w:val="-1"/>
        </w:rPr>
        <w:t>n</w:t>
      </w:r>
      <w:r w:rsidRPr="00C54024">
        <w:t>)</w:t>
      </w:r>
      <w:r w:rsidRPr="00C54024">
        <w:rPr>
          <w:spacing w:val="1"/>
        </w:rPr>
        <w:t xml:space="preserve"> </w:t>
      </w:r>
      <w:r w:rsidRPr="00C54024">
        <w:rPr>
          <w:spacing w:val="-2"/>
        </w:rPr>
        <w:t>t</w:t>
      </w:r>
      <w:r w:rsidRPr="00C54024">
        <w:t>o</w:t>
      </w:r>
      <w:r w:rsidRPr="00C54024">
        <w:rPr>
          <w:spacing w:val="2"/>
        </w:rPr>
        <w:t xml:space="preserve"> </w:t>
      </w:r>
      <w:r w:rsidRPr="00C54024">
        <w:rPr>
          <w:spacing w:val="-1"/>
        </w:rPr>
        <w:t>d</w:t>
      </w:r>
      <w:r w:rsidRPr="00C54024">
        <w:t>isc</w:t>
      </w:r>
      <w:r w:rsidRPr="00C54024">
        <w:rPr>
          <w:spacing w:val="-1"/>
        </w:rPr>
        <w:t>u</w:t>
      </w:r>
      <w:r w:rsidRPr="00C54024">
        <w:t>ss</w:t>
      </w:r>
      <w:r w:rsidRPr="00C54024">
        <w:rPr>
          <w:spacing w:val="1"/>
        </w:rPr>
        <w:t xml:space="preserve"> </w:t>
      </w:r>
      <w:r w:rsidRPr="00C54024">
        <w:rPr>
          <w:spacing w:val="-3"/>
        </w:rPr>
        <w:t>i</w:t>
      </w:r>
      <w:r w:rsidRPr="00C54024">
        <w:rPr>
          <w:spacing w:val="-1"/>
        </w:rPr>
        <w:t>mp</w:t>
      </w:r>
      <w:r w:rsidRPr="00C54024">
        <w:t>act</w:t>
      </w:r>
      <w:r w:rsidRPr="00C54024">
        <w:rPr>
          <w:spacing w:val="1"/>
        </w:rPr>
        <w:t xml:space="preserve"> o</w:t>
      </w:r>
      <w:r w:rsidRPr="00C54024">
        <w:t>f</w:t>
      </w:r>
      <w:r w:rsidRPr="00C54024">
        <w:rPr>
          <w:spacing w:val="-2"/>
        </w:rPr>
        <w:t xml:space="preserve"> </w:t>
      </w:r>
      <w:r w:rsidRPr="00C54024">
        <w:t>t</w:t>
      </w:r>
      <w:r w:rsidRPr="00C54024">
        <w:rPr>
          <w:spacing w:val="-1"/>
        </w:rPr>
        <w:t>h</w:t>
      </w:r>
      <w:r w:rsidRPr="00C54024">
        <w:t>e</w:t>
      </w:r>
      <w:r w:rsidRPr="00C54024">
        <w:rPr>
          <w:spacing w:val="1"/>
        </w:rPr>
        <w:t xml:space="preserve"> </w:t>
      </w:r>
      <w:r w:rsidRPr="00C54024">
        <w:rPr>
          <w:spacing w:val="-1"/>
        </w:rPr>
        <w:t>p</w:t>
      </w:r>
      <w:r w:rsidRPr="00C54024">
        <w:rPr>
          <w:spacing w:val="-3"/>
        </w:rPr>
        <w:t>r</w:t>
      </w:r>
      <w:r w:rsidRPr="00C54024">
        <w:rPr>
          <w:spacing w:val="1"/>
        </w:rPr>
        <w:t>o</w:t>
      </w:r>
      <w:r w:rsidRPr="00C54024">
        <w:rPr>
          <w:spacing w:val="-1"/>
        </w:rPr>
        <w:t>g</w:t>
      </w:r>
      <w:r w:rsidRPr="00C54024">
        <w:t>r</w:t>
      </w:r>
      <w:r w:rsidRPr="00C54024">
        <w:rPr>
          <w:spacing w:val="-3"/>
        </w:rPr>
        <w:t>a</w:t>
      </w:r>
      <w:r w:rsidRPr="00C54024">
        <w:rPr>
          <w:spacing w:val="2"/>
        </w:rPr>
        <w:t>m</w:t>
      </w:r>
      <w:r w:rsidRPr="00C54024">
        <w:t>.</w:t>
      </w:r>
    </w:p>
    <w:p w14:paraId="368C0013" w14:textId="77777777" w:rsidR="00437E19" w:rsidRPr="00C54024" w:rsidRDefault="00437E19" w:rsidP="00344C33">
      <w:pPr>
        <w:pStyle w:val="ListParagraph"/>
        <w:numPr>
          <w:ilvl w:val="1"/>
          <w:numId w:val="30"/>
        </w:numPr>
      </w:pPr>
      <w:r w:rsidRPr="00C54024">
        <w:t>W</w:t>
      </w:r>
      <w:r w:rsidRPr="00C54024">
        <w:rPr>
          <w:spacing w:val="-1"/>
        </w:rPr>
        <w:t>h</w:t>
      </w:r>
      <w:r w:rsidRPr="00C54024">
        <w:t>at</w:t>
      </w:r>
      <w:r w:rsidRPr="00C54024">
        <w:rPr>
          <w:spacing w:val="1"/>
        </w:rPr>
        <w:t xml:space="preserve"> </w:t>
      </w:r>
      <w:r w:rsidRPr="00C54024">
        <w:t>is</w:t>
      </w:r>
      <w:r w:rsidRPr="00C54024">
        <w:rPr>
          <w:spacing w:val="-2"/>
        </w:rPr>
        <w:t xml:space="preserve"> </w:t>
      </w:r>
      <w:r w:rsidRPr="00C54024">
        <w:t>t</w:t>
      </w:r>
      <w:r w:rsidRPr="00C54024">
        <w:rPr>
          <w:spacing w:val="-1"/>
        </w:rPr>
        <w:t>h</w:t>
      </w:r>
      <w:r w:rsidRPr="00C54024">
        <w:t>e</w:t>
      </w:r>
      <w:r w:rsidRPr="00C54024">
        <w:rPr>
          <w:spacing w:val="1"/>
        </w:rPr>
        <w:t xml:space="preserve"> </w:t>
      </w:r>
      <w:r w:rsidRPr="00C54024">
        <w:rPr>
          <w:spacing w:val="-2"/>
        </w:rPr>
        <w:t>c</w:t>
      </w:r>
      <w:r w:rsidRPr="00C54024">
        <w:rPr>
          <w:spacing w:val="-1"/>
        </w:rPr>
        <w:t>om</w:t>
      </w:r>
      <w:r w:rsidRPr="00C54024">
        <w:rPr>
          <w:spacing w:val="1"/>
        </w:rPr>
        <w:t>m</w:t>
      </w:r>
      <w:r w:rsidRPr="00C54024">
        <w:rPr>
          <w:spacing w:val="-1"/>
        </w:rPr>
        <w:t>un</w:t>
      </w:r>
      <w:r w:rsidRPr="00C54024">
        <w:t>ity</w:t>
      </w:r>
      <w:r w:rsidRPr="00C54024">
        <w:rPr>
          <w:spacing w:val="1"/>
        </w:rPr>
        <w:t xml:space="preserve"> </w:t>
      </w:r>
      <w:r w:rsidRPr="00C54024">
        <w:rPr>
          <w:spacing w:val="-1"/>
        </w:rPr>
        <w:t>p</w:t>
      </w:r>
      <w:r w:rsidRPr="00C54024">
        <w:rPr>
          <w:spacing w:val="-2"/>
        </w:rPr>
        <w:t>e</w:t>
      </w:r>
      <w:r w:rsidRPr="00C54024">
        <w:rPr>
          <w:spacing w:val="-3"/>
        </w:rPr>
        <w:t>r</w:t>
      </w:r>
      <w:r w:rsidRPr="00C54024">
        <w:t>ce</w:t>
      </w:r>
      <w:r w:rsidRPr="00C54024">
        <w:rPr>
          <w:spacing w:val="-1"/>
        </w:rPr>
        <w:t>p</w:t>
      </w:r>
      <w:r w:rsidRPr="00C54024">
        <w:t>ti</w:t>
      </w:r>
      <w:r w:rsidRPr="00C54024">
        <w:rPr>
          <w:spacing w:val="1"/>
        </w:rPr>
        <w:t>o</w:t>
      </w:r>
      <w:r w:rsidRPr="00C54024">
        <w:t>n</w:t>
      </w:r>
      <w:r w:rsidRPr="00C54024">
        <w:rPr>
          <w:spacing w:val="-3"/>
        </w:rPr>
        <w:t xml:space="preserve"> </w:t>
      </w:r>
      <w:r w:rsidRPr="00C54024">
        <w:rPr>
          <w:spacing w:val="1"/>
        </w:rPr>
        <w:t>o</w:t>
      </w:r>
      <w:r w:rsidRPr="00C54024">
        <w:t>f</w:t>
      </w:r>
      <w:r w:rsidRPr="00C54024">
        <w:rPr>
          <w:spacing w:val="-2"/>
        </w:rPr>
        <w:t xml:space="preserve"> </w:t>
      </w:r>
      <w:r w:rsidRPr="00C54024">
        <w:t>t</w:t>
      </w:r>
      <w:r w:rsidRPr="00C54024">
        <w:rPr>
          <w:spacing w:val="-1"/>
        </w:rPr>
        <w:t>h</w:t>
      </w:r>
      <w:r w:rsidRPr="00C54024">
        <w:t>e</w:t>
      </w:r>
      <w:r w:rsidRPr="00C54024">
        <w:rPr>
          <w:spacing w:val="1"/>
        </w:rPr>
        <w:t xml:space="preserve"> </w:t>
      </w:r>
      <w:r w:rsidRPr="00C54024">
        <w:rPr>
          <w:spacing w:val="-1"/>
        </w:rPr>
        <w:t>p</w:t>
      </w:r>
      <w:r w:rsidRPr="00C54024">
        <w:rPr>
          <w:spacing w:val="-3"/>
        </w:rPr>
        <w:t>r</w:t>
      </w:r>
      <w:r w:rsidRPr="00C54024">
        <w:rPr>
          <w:spacing w:val="1"/>
        </w:rPr>
        <w:t>o</w:t>
      </w:r>
      <w:r w:rsidRPr="00C54024">
        <w:rPr>
          <w:spacing w:val="-1"/>
        </w:rPr>
        <w:t>g</w:t>
      </w:r>
      <w:r w:rsidRPr="00C54024">
        <w:t>ra</w:t>
      </w:r>
      <w:r w:rsidRPr="00C54024">
        <w:rPr>
          <w:spacing w:val="-1"/>
        </w:rPr>
        <w:t>m</w:t>
      </w:r>
      <w:r w:rsidRPr="00C54024">
        <w:t>?</w:t>
      </w:r>
      <w:r w:rsidRPr="00C54024">
        <w:rPr>
          <w:spacing w:val="50"/>
        </w:rPr>
        <w:t xml:space="preserve"> </w:t>
      </w:r>
      <w:r w:rsidRPr="00C54024">
        <w:rPr>
          <w:spacing w:val="-1"/>
        </w:rPr>
        <w:t>D</w:t>
      </w:r>
      <w:r w:rsidRPr="00C54024">
        <w:rPr>
          <w:spacing w:val="1"/>
        </w:rPr>
        <w:t>o</w:t>
      </w:r>
      <w:r w:rsidRPr="00C54024">
        <w:t>es</w:t>
      </w:r>
      <w:r w:rsidRPr="00C54024">
        <w:rPr>
          <w:spacing w:val="1"/>
        </w:rPr>
        <w:t xml:space="preserve"> </w:t>
      </w:r>
      <w:r w:rsidRPr="00C54024">
        <w:rPr>
          <w:spacing w:val="-3"/>
        </w:rPr>
        <w:t>i</w:t>
      </w:r>
      <w:r w:rsidRPr="00C54024">
        <w:t>t</w:t>
      </w:r>
      <w:r w:rsidRPr="00C54024">
        <w:rPr>
          <w:spacing w:val="-1"/>
        </w:rPr>
        <w:t xml:space="preserve"> </w:t>
      </w:r>
      <w:r w:rsidRPr="00C54024">
        <w:rPr>
          <w:spacing w:val="1"/>
        </w:rPr>
        <w:t>m</w:t>
      </w:r>
      <w:r w:rsidRPr="00C54024">
        <w:rPr>
          <w:spacing w:val="-2"/>
        </w:rPr>
        <w:t>e</w:t>
      </w:r>
      <w:r w:rsidRPr="00C54024">
        <w:t>et</w:t>
      </w:r>
      <w:r w:rsidRPr="00C54024">
        <w:rPr>
          <w:spacing w:val="1"/>
        </w:rPr>
        <w:t xml:space="preserve"> </w:t>
      </w:r>
      <w:r w:rsidRPr="00C54024">
        <w:t>t</w:t>
      </w:r>
      <w:r w:rsidRPr="00C54024">
        <w:rPr>
          <w:spacing w:val="-3"/>
        </w:rPr>
        <w:t>h</w:t>
      </w:r>
      <w:r w:rsidRPr="00C54024">
        <w:t xml:space="preserve">eir </w:t>
      </w:r>
      <w:r w:rsidRPr="00C54024">
        <w:rPr>
          <w:spacing w:val="-1"/>
        </w:rPr>
        <w:t>n</w:t>
      </w:r>
      <w:r w:rsidRPr="00C54024">
        <w:rPr>
          <w:spacing w:val="-2"/>
        </w:rPr>
        <w:t>e</w:t>
      </w:r>
      <w:r w:rsidRPr="00C54024">
        <w:t>e</w:t>
      </w:r>
      <w:r w:rsidRPr="00C54024">
        <w:rPr>
          <w:spacing w:val="-1"/>
        </w:rPr>
        <w:t>d</w:t>
      </w:r>
      <w:r w:rsidRPr="00C54024">
        <w:t>s?</w:t>
      </w:r>
      <w:r w:rsidRPr="00C54024">
        <w:rPr>
          <w:spacing w:val="47"/>
        </w:rPr>
        <w:t xml:space="preserve"> </w:t>
      </w:r>
      <w:r w:rsidRPr="00C54024">
        <w:t>W</w:t>
      </w:r>
      <w:r w:rsidRPr="00C54024">
        <w:rPr>
          <w:spacing w:val="-1"/>
        </w:rPr>
        <w:t>h</w:t>
      </w:r>
      <w:r w:rsidRPr="00C54024">
        <w:t xml:space="preserve">at can </w:t>
      </w:r>
      <w:r w:rsidRPr="00C54024">
        <w:rPr>
          <w:spacing w:val="-1"/>
        </w:rPr>
        <w:t>b</w:t>
      </w:r>
      <w:r w:rsidRPr="00C54024">
        <w:t>e</w:t>
      </w:r>
      <w:r w:rsidRPr="00C54024">
        <w:rPr>
          <w:spacing w:val="1"/>
        </w:rPr>
        <w:t xml:space="preserve"> </w:t>
      </w:r>
      <w:r w:rsidRPr="00C54024">
        <w:rPr>
          <w:spacing w:val="-1"/>
        </w:rPr>
        <w:t>d</w:t>
      </w:r>
      <w:r w:rsidRPr="00C54024">
        <w:rPr>
          <w:spacing w:val="1"/>
        </w:rPr>
        <w:t>o</w:t>
      </w:r>
      <w:r w:rsidRPr="00C54024">
        <w:rPr>
          <w:spacing w:val="-3"/>
        </w:rPr>
        <w:t>n</w:t>
      </w:r>
      <w:r w:rsidRPr="00C54024">
        <w:t>e</w:t>
      </w:r>
      <w:r w:rsidRPr="00C54024">
        <w:rPr>
          <w:spacing w:val="1"/>
        </w:rPr>
        <w:t xml:space="preserve"> </w:t>
      </w:r>
      <w:r w:rsidRPr="00C54024">
        <w:rPr>
          <w:spacing w:val="-2"/>
        </w:rPr>
        <w:t>t</w:t>
      </w:r>
      <w:r w:rsidRPr="00C54024">
        <w:t>o</w:t>
      </w:r>
      <w:r w:rsidRPr="00C54024">
        <w:rPr>
          <w:spacing w:val="2"/>
        </w:rPr>
        <w:t xml:space="preserve"> </w:t>
      </w:r>
      <w:r w:rsidRPr="00C54024">
        <w:rPr>
          <w:spacing w:val="-3"/>
        </w:rPr>
        <w:t>i</w:t>
      </w:r>
      <w:r w:rsidRPr="00C54024">
        <w:rPr>
          <w:spacing w:val="1"/>
        </w:rPr>
        <w:t>m</w:t>
      </w:r>
      <w:r w:rsidRPr="00C54024">
        <w:rPr>
          <w:spacing w:val="-1"/>
        </w:rPr>
        <w:t>p</w:t>
      </w:r>
      <w:r w:rsidRPr="00C54024">
        <w:t>r</w:t>
      </w:r>
      <w:r w:rsidRPr="00C54024">
        <w:rPr>
          <w:spacing w:val="-1"/>
        </w:rPr>
        <w:t>o</w:t>
      </w:r>
      <w:r w:rsidRPr="00C54024">
        <w:rPr>
          <w:spacing w:val="1"/>
        </w:rPr>
        <w:t>v</w:t>
      </w:r>
      <w:r w:rsidRPr="00C54024">
        <w:rPr>
          <w:spacing w:val="-2"/>
        </w:rPr>
        <w:t>e</w:t>
      </w:r>
      <w:r w:rsidRPr="00C54024">
        <w:t>?</w:t>
      </w:r>
    </w:p>
    <w:p w14:paraId="33EBA28F" w14:textId="77777777" w:rsidR="00437E19" w:rsidRPr="00C54024" w:rsidRDefault="00437E19" w:rsidP="00344C33">
      <w:pPr>
        <w:pStyle w:val="ListParagraph"/>
        <w:numPr>
          <w:ilvl w:val="1"/>
          <w:numId w:val="30"/>
        </w:numPr>
      </w:pPr>
      <w:r w:rsidRPr="00C54024">
        <w:rPr>
          <w:spacing w:val="-1"/>
        </w:rPr>
        <w:t>H</w:t>
      </w:r>
      <w:r w:rsidRPr="00C54024">
        <w:rPr>
          <w:spacing w:val="1"/>
        </w:rPr>
        <w:t>o</w:t>
      </w:r>
      <w:r w:rsidRPr="00C54024">
        <w:t>w</w:t>
      </w:r>
      <w:r w:rsidRPr="00C54024">
        <w:rPr>
          <w:spacing w:val="1"/>
        </w:rPr>
        <w:t xml:space="preserve"> </w:t>
      </w:r>
      <w:r w:rsidRPr="00C54024">
        <w:rPr>
          <w:spacing w:val="-3"/>
        </w:rPr>
        <w:t>d</w:t>
      </w:r>
      <w:r w:rsidRPr="00C54024">
        <w:t>o</w:t>
      </w:r>
      <w:r w:rsidRPr="00C54024">
        <w:rPr>
          <w:spacing w:val="2"/>
        </w:rPr>
        <w:t xml:space="preserve"> </w:t>
      </w:r>
      <w:r w:rsidRPr="00C54024">
        <w:rPr>
          <w:spacing w:val="-1"/>
        </w:rPr>
        <w:t>p</w:t>
      </w:r>
      <w:r w:rsidRPr="00C54024">
        <w:t>ar</w:t>
      </w:r>
      <w:r w:rsidRPr="00C54024">
        <w:rPr>
          <w:spacing w:val="1"/>
        </w:rPr>
        <w:t>e</w:t>
      </w:r>
      <w:r w:rsidRPr="00C54024">
        <w:rPr>
          <w:spacing w:val="-3"/>
        </w:rPr>
        <w:t>n</w:t>
      </w:r>
      <w:r w:rsidRPr="00C54024">
        <w:t>ts</w:t>
      </w:r>
      <w:r w:rsidRPr="00C54024">
        <w:rPr>
          <w:spacing w:val="1"/>
        </w:rPr>
        <w:t xml:space="preserve"> </w:t>
      </w:r>
      <w:r w:rsidRPr="00C54024">
        <w:t>a</w:t>
      </w:r>
      <w:r w:rsidRPr="00C54024">
        <w:rPr>
          <w:spacing w:val="-1"/>
        </w:rPr>
        <w:t>n</w:t>
      </w:r>
      <w:r w:rsidRPr="00C54024">
        <w:t>d st</w:t>
      </w:r>
      <w:r w:rsidRPr="00C54024">
        <w:rPr>
          <w:spacing w:val="-1"/>
        </w:rPr>
        <w:t>ud</w:t>
      </w:r>
      <w:r w:rsidRPr="00C54024">
        <w:rPr>
          <w:spacing w:val="-2"/>
        </w:rPr>
        <w:t>e</w:t>
      </w:r>
      <w:r w:rsidRPr="00C54024">
        <w:rPr>
          <w:spacing w:val="-1"/>
        </w:rPr>
        <w:t>n</w:t>
      </w:r>
      <w:r w:rsidRPr="00C54024">
        <w:t>ts</w:t>
      </w:r>
      <w:r w:rsidRPr="00C54024">
        <w:rPr>
          <w:spacing w:val="1"/>
        </w:rPr>
        <w:t xml:space="preserve"> </w:t>
      </w:r>
      <w:r w:rsidRPr="00C54024">
        <w:t>ra</w:t>
      </w:r>
      <w:r w:rsidRPr="00C54024">
        <w:rPr>
          <w:spacing w:val="1"/>
        </w:rPr>
        <w:t>t</w:t>
      </w:r>
      <w:r w:rsidRPr="00C54024">
        <w:t>e</w:t>
      </w:r>
      <w:r w:rsidRPr="00C54024">
        <w:rPr>
          <w:spacing w:val="-1"/>
        </w:rPr>
        <w:t xml:space="preserve"> </w:t>
      </w:r>
      <w:r w:rsidRPr="00C54024">
        <w:t>t</w:t>
      </w:r>
      <w:r w:rsidRPr="00C54024">
        <w:rPr>
          <w:spacing w:val="-1"/>
        </w:rPr>
        <w:t>h</w:t>
      </w:r>
      <w:r w:rsidRPr="00C54024">
        <w:t>e</w:t>
      </w:r>
      <w:r w:rsidRPr="00C54024">
        <w:rPr>
          <w:spacing w:val="1"/>
        </w:rPr>
        <w:t xml:space="preserve"> </w:t>
      </w:r>
      <w:r w:rsidRPr="00C54024">
        <w:rPr>
          <w:spacing w:val="-1"/>
        </w:rPr>
        <w:t>p</w:t>
      </w:r>
      <w:r w:rsidRPr="00C54024">
        <w:rPr>
          <w:spacing w:val="-3"/>
        </w:rPr>
        <w:t>r</w:t>
      </w:r>
      <w:r w:rsidRPr="00C54024">
        <w:rPr>
          <w:spacing w:val="1"/>
        </w:rPr>
        <w:t>o</w:t>
      </w:r>
      <w:r w:rsidRPr="00C54024">
        <w:rPr>
          <w:spacing w:val="-1"/>
        </w:rPr>
        <w:t>g</w:t>
      </w:r>
      <w:r w:rsidRPr="00C54024">
        <w:t>r</w:t>
      </w:r>
      <w:r w:rsidRPr="00C54024">
        <w:rPr>
          <w:spacing w:val="-2"/>
        </w:rPr>
        <w:t>a</w:t>
      </w:r>
      <w:r w:rsidRPr="00C54024">
        <w:rPr>
          <w:spacing w:val="1"/>
        </w:rPr>
        <w:t>m</w:t>
      </w:r>
      <w:r w:rsidRPr="00C54024">
        <w:t>?</w:t>
      </w:r>
      <w:r w:rsidRPr="00C54024">
        <w:rPr>
          <w:spacing w:val="50"/>
        </w:rPr>
        <w:t xml:space="preserve"> </w:t>
      </w:r>
      <w:r w:rsidRPr="00C54024">
        <w:rPr>
          <w:spacing w:val="-1"/>
        </w:rPr>
        <w:t>Ho</w:t>
      </w:r>
      <w:r w:rsidRPr="00C54024">
        <w:t>w</w:t>
      </w:r>
      <w:r w:rsidRPr="00C54024">
        <w:rPr>
          <w:spacing w:val="1"/>
        </w:rPr>
        <w:t xml:space="preserve"> </w:t>
      </w:r>
      <w:r w:rsidRPr="00C54024">
        <w:rPr>
          <w:spacing w:val="-1"/>
        </w:rPr>
        <w:t>do</w:t>
      </w:r>
      <w:r w:rsidRPr="00C54024">
        <w:rPr>
          <w:spacing w:val="1"/>
        </w:rPr>
        <w:t>e</w:t>
      </w:r>
      <w:r w:rsidRPr="00C54024">
        <w:t>s</w:t>
      </w:r>
      <w:r w:rsidRPr="00C54024">
        <w:rPr>
          <w:spacing w:val="1"/>
        </w:rPr>
        <w:t xml:space="preserve"> </w:t>
      </w:r>
      <w:r w:rsidRPr="00C54024">
        <w:t>it</w:t>
      </w:r>
      <w:r w:rsidRPr="00C54024">
        <w:rPr>
          <w:spacing w:val="-1"/>
        </w:rPr>
        <w:t xml:space="preserve"> b</w:t>
      </w:r>
      <w:r w:rsidRPr="00C54024">
        <w:rPr>
          <w:spacing w:val="1"/>
        </w:rPr>
        <w:t>e</w:t>
      </w:r>
      <w:r w:rsidRPr="00C54024">
        <w:rPr>
          <w:spacing w:val="-1"/>
        </w:rPr>
        <w:t>n</w:t>
      </w:r>
      <w:r w:rsidRPr="00C54024">
        <w:rPr>
          <w:spacing w:val="1"/>
        </w:rPr>
        <w:t>e</w:t>
      </w:r>
      <w:r w:rsidRPr="00C54024">
        <w:t>fit</w:t>
      </w:r>
      <w:r w:rsidRPr="00C54024">
        <w:rPr>
          <w:spacing w:val="-1"/>
        </w:rPr>
        <w:t xml:space="preserve"> </w:t>
      </w:r>
      <w:r w:rsidRPr="00C54024">
        <w:t>t</w:t>
      </w:r>
      <w:r w:rsidRPr="00C54024">
        <w:rPr>
          <w:spacing w:val="-1"/>
        </w:rPr>
        <w:t>h</w:t>
      </w:r>
      <w:r w:rsidRPr="00C54024">
        <w:rPr>
          <w:spacing w:val="-2"/>
        </w:rPr>
        <w:t>e</w:t>
      </w:r>
      <w:r w:rsidRPr="00C54024">
        <w:t>m</w:t>
      </w:r>
      <w:r w:rsidRPr="00C54024">
        <w:rPr>
          <w:spacing w:val="2"/>
        </w:rPr>
        <w:t xml:space="preserve"> </w:t>
      </w:r>
      <w:r w:rsidRPr="00C54024">
        <w:t>as</w:t>
      </w:r>
      <w:r w:rsidRPr="00C54024">
        <w:rPr>
          <w:spacing w:val="-2"/>
        </w:rPr>
        <w:t xml:space="preserve"> </w:t>
      </w:r>
      <w:r w:rsidRPr="00C54024">
        <w:rPr>
          <w:spacing w:val="-1"/>
        </w:rPr>
        <w:t>p</w:t>
      </w:r>
      <w:r w:rsidRPr="00C54024">
        <w:t>ar</w:t>
      </w:r>
      <w:r w:rsidRPr="00C54024">
        <w:rPr>
          <w:spacing w:val="1"/>
        </w:rPr>
        <w:t>e</w:t>
      </w:r>
      <w:r w:rsidRPr="00C54024">
        <w:rPr>
          <w:spacing w:val="-1"/>
        </w:rPr>
        <w:t>n</w:t>
      </w:r>
      <w:r w:rsidRPr="00C54024">
        <w:t>ts?</w:t>
      </w:r>
    </w:p>
    <w:p w14:paraId="71C810A0" w14:textId="77777777" w:rsidR="00437E19" w:rsidRPr="00C54024" w:rsidRDefault="00437E19" w:rsidP="00344C33">
      <w:pPr>
        <w:pStyle w:val="ListParagraph"/>
        <w:numPr>
          <w:ilvl w:val="1"/>
          <w:numId w:val="30"/>
        </w:numPr>
      </w:pPr>
      <w:r w:rsidRPr="00C54024">
        <w:rPr>
          <w:spacing w:val="-1"/>
        </w:rPr>
        <w:t>H</w:t>
      </w:r>
      <w:r w:rsidRPr="00C54024">
        <w:rPr>
          <w:spacing w:val="1"/>
        </w:rPr>
        <w:t>o</w:t>
      </w:r>
      <w:r w:rsidRPr="00C54024">
        <w:t>w</w:t>
      </w:r>
      <w:r w:rsidRPr="00C54024">
        <w:rPr>
          <w:spacing w:val="1"/>
        </w:rPr>
        <w:t xml:space="preserve"> </w:t>
      </w:r>
      <w:r w:rsidRPr="00C54024">
        <w:rPr>
          <w:spacing w:val="-3"/>
        </w:rPr>
        <w:t>d</w:t>
      </w:r>
      <w:r w:rsidRPr="00C54024">
        <w:rPr>
          <w:spacing w:val="1"/>
        </w:rPr>
        <w:t>o</w:t>
      </w:r>
      <w:r w:rsidRPr="00C54024">
        <w:t>es</w:t>
      </w:r>
      <w:r w:rsidRPr="00C54024">
        <w:rPr>
          <w:spacing w:val="-2"/>
        </w:rPr>
        <w:t xml:space="preserve"> </w:t>
      </w:r>
      <w:r w:rsidRPr="00C54024">
        <w:t>t</w:t>
      </w:r>
      <w:r w:rsidRPr="00C54024">
        <w:rPr>
          <w:spacing w:val="-1"/>
        </w:rPr>
        <w:t>h</w:t>
      </w:r>
      <w:r w:rsidRPr="00C54024">
        <w:t>e</w:t>
      </w:r>
      <w:r w:rsidRPr="00C54024">
        <w:rPr>
          <w:spacing w:val="1"/>
        </w:rPr>
        <w:t xml:space="preserve"> </w:t>
      </w:r>
      <w:r w:rsidRPr="00C54024">
        <w:rPr>
          <w:spacing w:val="-1"/>
        </w:rPr>
        <w:t>p</w:t>
      </w:r>
      <w:r w:rsidRPr="00C54024">
        <w:rPr>
          <w:spacing w:val="-3"/>
        </w:rPr>
        <w:t>r</w:t>
      </w:r>
      <w:r w:rsidRPr="00C54024">
        <w:rPr>
          <w:spacing w:val="1"/>
        </w:rPr>
        <w:t>o</w:t>
      </w:r>
      <w:r w:rsidRPr="00C54024">
        <w:rPr>
          <w:spacing w:val="-1"/>
        </w:rPr>
        <w:t>g</w:t>
      </w:r>
      <w:r w:rsidRPr="00C54024">
        <w:t>r</w:t>
      </w:r>
      <w:r w:rsidRPr="00C54024">
        <w:rPr>
          <w:spacing w:val="-3"/>
        </w:rPr>
        <w:t>a</w:t>
      </w:r>
      <w:r w:rsidRPr="00C54024">
        <w:t>m</w:t>
      </w:r>
      <w:r w:rsidRPr="00C54024">
        <w:rPr>
          <w:spacing w:val="2"/>
        </w:rPr>
        <w:t xml:space="preserve"> </w:t>
      </w:r>
      <w:r w:rsidRPr="00C54024">
        <w:rPr>
          <w:spacing w:val="-1"/>
        </w:rPr>
        <w:t>b</w:t>
      </w:r>
      <w:r w:rsidRPr="00C54024">
        <w:t>e</w:t>
      </w:r>
      <w:r w:rsidRPr="00C54024">
        <w:rPr>
          <w:spacing w:val="-3"/>
        </w:rPr>
        <w:t>n</w:t>
      </w:r>
      <w:r w:rsidRPr="00C54024">
        <w:t>efit</w:t>
      </w:r>
      <w:r w:rsidRPr="00C54024">
        <w:rPr>
          <w:spacing w:val="1"/>
        </w:rPr>
        <w:t xml:space="preserve"> </w:t>
      </w:r>
      <w:r w:rsidRPr="00C54024">
        <w:t>c</w:t>
      </w:r>
      <w:r w:rsidRPr="00C54024">
        <w:rPr>
          <w:spacing w:val="-1"/>
        </w:rPr>
        <w:t>h</w:t>
      </w:r>
      <w:r w:rsidRPr="00C54024">
        <w:t>il</w:t>
      </w:r>
      <w:r w:rsidRPr="00C54024">
        <w:rPr>
          <w:spacing w:val="-1"/>
        </w:rPr>
        <w:t>d</w:t>
      </w:r>
      <w:r w:rsidRPr="00C54024">
        <w:t>re</w:t>
      </w:r>
      <w:r w:rsidRPr="00C54024">
        <w:rPr>
          <w:spacing w:val="-3"/>
        </w:rPr>
        <w:t>n</w:t>
      </w:r>
      <w:r w:rsidRPr="00C54024">
        <w:t>?</w:t>
      </w:r>
      <w:r w:rsidRPr="00C54024">
        <w:rPr>
          <w:spacing w:val="50"/>
        </w:rPr>
        <w:t xml:space="preserve"> </w:t>
      </w:r>
      <w:r w:rsidRPr="00C54024">
        <w:rPr>
          <w:spacing w:val="1"/>
        </w:rPr>
        <w:t>P</w:t>
      </w:r>
      <w:r w:rsidRPr="00C54024">
        <w:t>r</w:t>
      </w:r>
      <w:r w:rsidRPr="00C54024">
        <w:rPr>
          <w:spacing w:val="-1"/>
        </w:rPr>
        <w:t>o</w:t>
      </w:r>
      <w:r w:rsidRPr="00C54024">
        <w:rPr>
          <w:spacing w:val="1"/>
        </w:rPr>
        <w:t>v</w:t>
      </w:r>
      <w:r w:rsidRPr="00C54024">
        <w:t>i</w:t>
      </w:r>
      <w:r w:rsidRPr="00C54024">
        <w:rPr>
          <w:spacing w:val="-1"/>
        </w:rPr>
        <w:t>d</w:t>
      </w:r>
      <w:r w:rsidRPr="00C54024">
        <w:t>e</w:t>
      </w:r>
      <w:r w:rsidRPr="00C54024">
        <w:rPr>
          <w:spacing w:val="-1"/>
        </w:rPr>
        <w:t xml:space="preserve"> </w:t>
      </w:r>
      <w:r w:rsidRPr="00C54024">
        <w:t>ex</w:t>
      </w:r>
      <w:r w:rsidRPr="00C54024">
        <w:rPr>
          <w:spacing w:val="-2"/>
        </w:rPr>
        <w:t>a</w:t>
      </w:r>
      <w:r w:rsidRPr="00C54024">
        <w:rPr>
          <w:spacing w:val="1"/>
        </w:rPr>
        <w:t>m</w:t>
      </w:r>
      <w:r w:rsidRPr="00C54024">
        <w:rPr>
          <w:spacing w:val="-1"/>
        </w:rPr>
        <w:t>p</w:t>
      </w:r>
      <w:r w:rsidRPr="00C54024">
        <w:t>les.</w:t>
      </w:r>
    </w:p>
    <w:p w14:paraId="2332D1AC" w14:textId="77777777" w:rsidR="00437E19" w:rsidRPr="00C54024" w:rsidRDefault="00437E19" w:rsidP="00344C33">
      <w:pPr>
        <w:pStyle w:val="ListParagraph"/>
        <w:numPr>
          <w:ilvl w:val="1"/>
          <w:numId w:val="30"/>
        </w:numPr>
      </w:pPr>
      <w:r w:rsidRPr="00C54024">
        <w:rPr>
          <w:b/>
          <w:bCs/>
          <w:spacing w:val="1"/>
        </w:rPr>
        <w:t>A</w:t>
      </w:r>
      <w:r w:rsidRPr="00C54024">
        <w:rPr>
          <w:b/>
          <w:bCs/>
        </w:rPr>
        <w:t>t</w:t>
      </w:r>
      <w:r w:rsidRPr="00C54024">
        <w:rPr>
          <w:b/>
          <w:bCs/>
          <w:spacing w:val="1"/>
        </w:rPr>
        <w:t xml:space="preserve"> </w:t>
      </w:r>
      <w:r w:rsidRPr="00C54024">
        <w:rPr>
          <w:b/>
          <w:bCs/>
          <w:spacing w:val="-1"/>
        </w:rPr>
        <w:t>M</w:t>
      </w:r>
      <w:r w:rsidRPr="00C54024">
        <w:rPr>
          <w:b/>
          <w:bCs/>
          <w:spacing w:val="1"/>
        </w:rPr>
        <w:t>i</w:t>
      </w:r>
      <w:r w:rsidRPr="00C54024">
        <w:rPr>
          <w:b/>
          <w:bCs/>
          <w:spacing w:val="-1"/>
        </w:rPr>
        <w:t>dd</w:t>
      </w:r>
      <w:r w:rsidRPr="00C54024">
        <w:rPr>
          <w:b/>
          <w:bCs/>
          <w:spacing w:val="1"/>
        </w:rPr>
        <w:t>l</w:t>
      </w:r>
      <w:r w:rsidRPr="00C54024">
        <w:rPr>
          <w:b/>
          <w:bCs/>
        </w:rPr>
        <w:t>e</w:t>
      </w:r>
      <w:r w:rsidRPr="00C54024">
        <w:rPr>
          <w:b/>
          <w:bCs/>
          <w:spacing w:val="-3"/>
        </w:rPr>
        <w:t xml:space="preserve"> </w:t>
      </w:r>
      <w:r w:rsidRPr="00C54024">
        <w:rPr>
          <w:b/>
          <w:bCs/>
          <w:spacing w:val="-1"/>
        </w:rPr>
        <w:t>S</w:t>
      </w:r>
      <w:r w:rsidRPr="00C54024">
        <w:rPr>
          <w:b/>
          <w:bCs/>
          <w:spacing w:val="1"/>
        </w:rPr>
        <w:t>c</w:t>
      </w:r>
      <w:r w:rsidRPr="00C54024">
        <w:rPr>
          <w:b/>
          <w:bCs/>
          <w:spacing w:val="-1"/>
        </w:rPr>
        <w:t>hoo</w:t>
      </w:r>
      <w:r w:rsidRPr="00C54024">
        <w:rPr>
          <w:b/>
          <w:bCs/>
        </w:rPr>
        <w:t>l</w:t>
      </w:r>
      <w:r w:rsidRPr="00C54024">
        <w:rPr>
          <w:b/>
          <w:bCs/>
          <w:spacing w:val="2"/>
        </w:rPr>
        <w:t xml:space="preserve"> </w:t>
      </w:r>
      <w:r w:rsidRPr="00C54024">
        <w:rPr>
          <w:b/>
          <w:bCs/>
          <w:spacing w:val="-1"/>
        </w:rPr>
        <w:t>an</w:t>
      </w:r>
      <w:r w:rsidRPr="00C54024">
        <w:rPr>
          <w:b/>
          <w:bCs/>
        </w:rPr>
        <w:t>d H</w:t>
      </w:r>
      <w:r w:rsidRPr="00C54024">
        <w:rPr>
          <w:b/>
          <w:bCs/>
          <w:spacing w:val="-1"/>
        </w:rPr>
        <w:t>i</w:t>
      </w:r>
      <w:r w:rsidRPr="00C54024">
        <w:rPr>
          <w:b/>
          <w:bCs/>
          <w:spacing w:val="1"/>
        </w:rPr>
        <w:t>g</w:t>
      </w:r>
      <w:r w:rsidRPr="00C54024">
        <w:rPr>
          <w:b/>
          <w:bCs/>
        </w:rPr>
        <w:t xml:space="preserve">h </w:t>
      </w:r>
      <w:r w:rsidRPr="00C54024">
        <w:rPr>
          <w:b/>
          <w:bCs/>
          <w:spacing w:val="-1"/>
        </w:rPr>
        <w:t>S</w:t>
      </w:r>
      <w:r w:rsidRPr="00C54024">
        <w:rPr>
          <w:b/>
          <w:bCs/>
          <w:spacing w:val="1"/>
        </w:rPr>
        <w:t>c</w:t>
      </w:r>
      <w:r w:rsidRPr="00C54024">
        <w:rPr>
          <w:b/>
          <w:bCs/>
          <w:spacing w:val="-1"/>
        </w:rPr>
        <w:t>hoo</w:t>
      </w:r>
      <w:r w:rsidRPr="00C54024">
        <w:rPr>
          <w:b/>
          <w:bCs/>
          <w:spacing w:val="1"/>
        </w:rPr>
        <w:t>l</w:t>
      </w:r>
      <w:r w:rsidRPr="00C54024">
        <w:rPr>
          <w:b/>
          <w:bCs/>
        </w:rPr>
        <w:t>- A</w:t>
      </w:r>
      <w:r w:rsidRPr="00C54024">
        <w:rPr>
          <w:b/>
          <w:bCs/>
          <w:spacing w:val="-1"/>
        </w:rPr>
        <w:t xml:space="preserve"> </w:t>
      </w:r>
      <w:r w:rsidRPr="00C54024">
        <w:rPr>
          <w:b/>
          <w:bCs/>
          <w:spacing w:val="1"/>
        </w:rPr>
        <w:t>s</w:t>
      </w:r>
      <w:r w:rsidRPr="00C54024">
        <w:rPr>
          <w:b/>
          <w:bCs/>
        </w:rPr>
        <w:t>t</w:t>
      </w:r>
      <w:r w:rsidRPr="00C54024">
        <w:rPr>
          <w:b/>
          <w:bCs/>
          <w:spacing w:val="-1"/>
        </w:rPr>
        <w:t>uden</w:t>
      </w:r>
      <w:r w:rsidRPr="00C54024">
        <w:rPr>
          <w:b/>
          <w:bCs/>
        </w:rPr>
        <w:t>t</w:t>
      </w:r>
      <w:r w:rsidRPr="00C54024">
        <w:rPr>
          <w:b/>
          <w:bCs/>
          <w:spacing w:val="1"/>
        </w:rPr>
        <w:t xml:space="preserve"> l</w:t>
      </w:r>
      <w:r w:rsidRPr="00C54024">
        <w:rPr>
          <w:b/>
          <w:bCs/>
          <w:spacing w:val="-1"/>
        </w:rPr>
        <w:t>eade</w:t>
      </w:r>
      <w:r w:rsidRPr="00C54024">
        <w:rPr>
          <w:b/>
          <w:bCs/>
          <w:spacing w:val="1"/>
        </w:rPr>
        <w:t>r</w:t>
      </w:r>
      <w:r w:rsidRPr="00C54024">
        <w:rPr>
          <w:b/>
          <w:bCs/>
          <w:spacing w:val="-2"/>
        </w:rPr>
        <w:t>s</w:t>
      </w:r>
      <w:r w:rsidRPr="00C54024">
        <w:rPr>
          <w:b/>
          <w:bCs/>
          <w:spacing w:val="-1"/>
        </w:rPr>
        <w:t>h</w:t>
      </w:r>
      <w:r w:rsidRPr="00C54024">
        <w:rPr>
          <w:b/>
          <w:bCs/>
          <w:spacing w:val="1"/>
        </w:rPr>
        <w:t>i</w:t>
      </w:r>
      <w:r w:rsidRPr="00C54024">
        <w:rPr>
          <w:b/>
          <w:bCs/>
        </w:rPr>
        <w:t>p t</w:t>
      </w:r>
      <w:r w:rsidRPr="00C54024">
        <w:rPr>
          <w:b/>
          <w:bCs/>
          <w:spacing w:val="-1"/>
        </w:rPr>
        <w:t>ea</w:t>
      </w:r>
      <w:r w:rsidRPr="00C54024">
        <w:rPr>
          <w:b/>
          <w:bCs/>
        </w:rPr>
        <w:t>m</w:t>
      </w:r>
      <w:r w:rsidRPr="00C54024">
        <w:rPr>
          <w:b/>
          <w:bCs/>
          <w:spacing w:val="1"/>
        </w:rPr>
        <w:t xml:space="preserve"> </w:t>
      </w:r>
      <w:r w:rsidRPr="00C54024">
        <w:rPr>
          <w:b/>
          <w:bCs/>
        </w:rPr>
        <w:t>m</w:t>
      </w:r>
      <w:r w:rsidRPr="00C54024">
        <w:rPr>
          <w:b/>
          <w:bCs/>
          <w:spacing w:val="-1"/>
        </w:rPr>
        <w:t>ee</w:t>
      </w:r>
      <w:r w:rsidRPr="00C54024">
        <w:rPr>
          <w:b/>
          <w:bCs/>
          <w:spacing w:val="-2"/>
        </w:rPr>
        <w:t>t</w:t>
      </w:r>
      <w:r w:rsidRPr="00C54024">
        <w:rPr>
          <w:b/>
          <w:bCs/>
          <w:spacing w:val="1"/>
        </w:rPr>
        <w:t>i</w:t>
      </w:r>
      <w:r w:rsidRPr="00C54024">
        <w:rPr>
          <w:b/>
          <w:bCs/>
          <w:spacing w:val="-1"/>
        </w:rPr>
        <w:t>n</w:t>
      </w:r>
      <w:r w:rsidRPr="00C54024">
        <w:rPr>
          <w:b/>
          <w:bCs/>
        </w:rPr>
        <w:t>g</w:t>
      </w:r>
      <w:r w:rsidRPr="00C54024">
        <w:rPr>
          <w:b/>
          <w:bCs/>
          <w:spacing w:val="-1"/>
        </w:rPr>
        <w:t xml:space="preserve"> </w:t>
      </w:r>
      <w:r w:rsidRPr="00C54024">
        <w:rPr>
          <w:b/>
          <w:bCs/>
          <w:spacing w:val="1"/>
        </w:rPr>
        <w:t>i</w:t>
      </w:r>
      <w:r w:rsidRPr="00C54024">
        <w:rPr>
          <w:b/>
          <w:bCs/>
        </w:rPr>
        <w:t>s</w:t>
      </w:r>
      <w:r w:rsidRPr="00C54024">
        <w:rPr>
          <w:b/>
          <w:bCs/>
          <w:spacing w:val="-1"/>
        </w:rPr>
        <w:t xml:space="preserve"> </w:t>
      </w:r>
      <w:r w:rsidRPr="00C54024">
        <w:rPr>
          <w:b/>
          <w:bCs/>
          <w:spacing w:val="1"/>
        </w:rPr>
        <w:t>r</w:t>
      </w:r>
      <w:r w:rsidRPr="00C54024">
        <w:rPr>
          <w:b/>
          <w:bCs/>
          <w:spacing w:val="-1"/>
        </w:rPr>
        <w:t>equ</w:t>
      </w:r>
      <w:r w:rsidRPr="00C54024">
        <w:rPr>
          <w:b/>
          <w:bCs/>
          <w:spacing w:val="1"/>
        </w:rPr>
        <w:t>i</w:t>
      </w:r>
      <w:r w:rsidRPr="00C54024">
        <w:rPr>
          <w:b/>
          <w:bCs/>
          <w:spacing w:val="-2"/>
        </w:rPr>
        <w:t>r</w:t>
      </w:r>
      <w:r w:rsidRPr="00C54024">
        <w:rPr>
          <w:b/>
          <w:bCs/>
          <w:spacing w:val="-1"/>
        </w:rPr>
        <w:t>ed.</w:t>
      </w:r>
    </w:p>
    <w:p w14:paraId="6FA27D96" w14:textId="77777777" w:rsidR="00437E19" w:rsidRPr="00C54024" w:rsidRDefault="00437E19" w:rsidP="00344C33">
      <w:pPr>
        <w:pStyle w:val="ListParagraph"/>
        <w:numPr>
          <w:ilvl w:val="0"/>
          <w:numId w:val="30"/>
        </w:numPr>
        <w:rPr>
          <w:color w:val="000000"/>
        </w:rPr>
      </w:pPr>
      <w:r w:rsidRPr="00B03BDC">
        <w:rPr>
          <w:b/>
          <w:bCs/>
          <w:color w:val="C00000"/>
          <w:spacing w:val="-1"/>
        </w:rPr>
        <w:t>Mee</w:t>
      </w:r>
      <w:r w:rsidRPr="00B03BDC">
        <w:rPr>
          <w:b/>
          <w:bCs/>
          <w:color w:val="C00000"/>
        </w:rPr>
        <w:t>t</w:t>
      </w:r>
      <w:r w:rsidRPr="00B03BDC">
        <w:rPr>
          <w:b/>
          <w:bCs/>
          <w:color w:val="C00000"/>
          <w:spacing w:val="1"/>
        </w:rPr>
        <w:t>i</w:t>
      </w:r>
      <w:r w:rsidRPr="00B03BDC">
        <w:rPr>
          <w:b/>
          <w:bCs/>
          <w:color w:val="C00000"/>
          <w:spacing w:val="-1"/>
        </w:rPr>
        <w:t>n</w:t>
      </w:r>
      <w:r w:rsidRPr="00B03BDC">
        <w:rPr>
          <w:b/>
          <w:bCs/>
          <w:color w:val="C00000"/>
        </w:rPr>
        <w:t>g</w:t>
      </w:r>
      <w:r w:rsidRPr="00B03BDC">
        <w:rPr>
          <w:b/>
          <w:bCs/>
          <w:color w:val="C00000"/>
          <w:spacing w:val="1"/>
        </w:rPr>
        <w:t xml:space="preserve"> </w:t>
      </w:r>
      <w:r w:rsidRPr="00B03BDC">
        <w:rPr>
          <w:b/>
          <w:bCs/>
          <w:color w:val="C00000"/>
          <w:spacing w:val="-2"/>
        </w:rPr>
        <w:t>(</w:t>
      </w:r>
      <w:r w:rsidRPr="00B03BDC">
        <w:rPr>
          <w:b/>
          <w:bCs/>
          <w:color w:val="C00000"/>
          <w:spacing w:val="1"/>
        </w:rPr>
        <w:t>5</w:t>
      </w:r>
      <w:r w:rsidRPr="00B03BDC">
        <w:rPr>
          <w:b/>
          <w:bCs/>
          <w:color w:val="C00000"/>
        </w:rPr>
        <w:t>)</w:t>
      </w:r>
      <w:r w:rsidRPr="00B03BDC">
        <w:rPr>
          <w:b/>
          <w:bCs/>
          <w:color w:val="C00000"/>
          <w:spacing w:val="-1"/>
        </w:rPr>
        <w:t xml:space="preserve"> </w:t>
      </w:r>
      <w:r w:rsidRPr="00C54024">
        <w:rPr>
          <w:b/>
          <w:bCs/>
          <w:color w:val="000000"/>
          <w:spacing w:val="-1"/>
        </w:rPr>
        <w:t>w</w:t>
      </w:r>
      <w:r w:rsidRPr="00C54024">
        <w:rPr>
          <w:b/>
          <w:bCs/>
          <w:color w:val="000000"/>
          <w:spacing w:val="1"/>
        </w:rPr>
        <w:t>i</w:t>
      </w:r>
      <w:r w:rsidRPr="00C54024">
        <w:rPr>
          <w:b/>
          <w:bCs/>
          <w:color w:val="000000"/>
        </w:rPr>
        <w:t xml:space="preserve">th </w:t>
      </w:r>
      <w:r w:rsidRPr="00C54024">
        <w:rPr>
          <w:b/>
          <w:bCs/>
          <w:color w:val="000000"/>
          <w:spacing w:val="-1"/>
        </w:rPr>
        <w:t>p</w:t>
      </w:r>
      <w:r w:rsidRPr="00C54024">
        <w:rPr>
          <w:b/>
          <w:bCs/>
          <w:color w:val="000000"/>
          <w:spacing w:val="1"/>
        </w:rPr>
        <w:t>r</w:t>
      </w:r>
      <w:r w:rsidRPr="00C54024">
        <w:rPr>
          <w:b/>
          <w:bCs/>
          <w:color w:val="000000"/>
          <w:spacing w:val="-1"/>
        </w:rPr>
        <w:t>og</w:t>
      </w:r>
      <w:r w:rsidRPr="00C54024">
        <w:rPr>
          <w:b/>
          <w:bCs/>
          <w:color w:val="000000"/>
          <w:spacing w:val="1"/>
        </w:rPr>
        <w:t>r</w:t>
      </w:r>
      <w:r w:rsidRPr="00C54024">
        <w:rPr>
          <w:b/>
          <w:bCs/>
          <w:color w:val="000000"/>
          <w:spacing w:val="-1"/>
        </w:rPr>
        <w:t>a</w:t>
      </w:r>
      <w:r w:rsidRPr="00C54024">
        <w:rPr>
          <w:b/>
          <w:bCs/>
          <w:color w:val="000000"/>
        </w:rPr>
        <w:t>m</w:t>
      </w:r>
      <w:r w:rsidRPr="00C54024">
        <w:rPr>
          <w:b/>
          <w:bCs/>
          <w:color w:val="000000"/>
          <w:spacing w:val="-1"/>
        </w:rPr>
        <w:t xml:space="preserve"> </w:t>
      </w:r>
      <w:r w:rsidRPr="00C54024">
        <w:rPr>
          <w:b/>
          <w:bCs/>
          <w:color w:val="000000"/>
          <w:spacing w:val="1"/>
        </w:rPr>
        <w:t>s</w:t>
      </w:r>
      <w:r w:rsidRPr="00C54024">
        <w:rPr>
          <w:b/>
          <w:bCs/>
          <w:color w:val="000000"/>
        </w:rPr>
        <w:t>t</w:t>
      </w:r>
      <w:r w:rsidRPr="00C54024">
        <w:rPr>
          <w:b/>
          <w:bCs/>
          <w:color w:val="000000"/>
          <w:spacing w:val="-1"/>
        </w:rPr>
        <w:t>a</w:t>
      </w:r>
      <w:r w:rsidRPr="00C54024">
        <w:rPr>
          <w:b/>
          <w:bCs/>
          <w:color w:val="000000"/>
        </w:rPr>
        <w:t xml:space="preserve">ff </w:t>
      </w:r>
      <w:r w:rsidRPr="00C54024">
        <w:rPr>
          <w:color w:val="000000"/>
        </w:rPr>
        <w:t>(</w:t>
      </w:r>
      <w:r w:rsidRPr="00C54024">
        <w:rPr>
          <w:color w:val="000000"/>
          <w:spacing w:val="-1"/>
        </w:rPr>
        <w:t>d</w:t>
      </w:r>
      <w:r w:rsidRPr="00C54024">
        <w:rPr>
          <w:color w:val="000000"/>
        </w:rPr>
        <w:t>e</w:t>
      </w:r>
      <w:r w:rsidRPr="00C54024">
        <w:rPr>
          <w:color w:val="000000"/>
          <w:spacing w:val="-2"/>
        </w:rPr>
        <w:t>s</w:t>
      </w:r>
      <w:r w:rsidRPr="00C54024">
        <w:rPr>
          <w:color w:val="000000"/>
        </w:rPr>
        <w:t>cri</w:t>
      </w:r>
      <w:r w:rsidRPr="00C54024">
        <w:rPr>
          <w:color w:val="000000"/>
          <w:spacing w:val="-1"/>
        </w:rPr>
        <w:t>b</w:t>
      </w:r>
      <w:r w:rsidRPr="00C54024">
        <w:rPr>
          <w:color w:val="000000"/>
        </w:rPr>
        <w:t>e</w:t>
      </w:r>
      <w:r w:rsidRPr="00C54024">
        <w:rPr>
          <w:color w:val="000000"/>
          <w:spacing w:val="-1"/>
        </w:rPr>
        <w:t xml:space="preserve"> </w:t>
      </w:r>
      <w:r w:rsidRPr="00C54024">
        <w:rPr>
          <w:color w:val="000000"/>
          <w:spacing w:val="1"/>
        </w:rPr>
        <w:t>yo</w:t>
      </w:r>
      <w:r w:rsidRPr="00C54024">
        <w:rPr>
          <w:color w:val="000000"/>
          <w:spacing w:val="-1"/>
        </w:rPr>
        <w:t>u</w:t>
      </w:r>
      <w:r w:rsidRPr="00C54024">
        <w:rPr>
          <w:color w:val="000000"/>
        </w:rPr>
        <w:t>r</w:t>
      </w:r>
      <w:r w:rsidRPr="00C54024">
        <w:rPr>
          <w:color w:val="000000"/>
          <w:spacing w:val="-2"/>
        </w:rPr>
        <w:t xml:space="preserve"> </w:t>
      </w:r>
      <w:r w:rsidRPr="00C54024">
        <w:rPr>
          <w:color w:val="000000"/>
        </w:rPr>
        <w:t>r</w:t>
      </w:r>
      <w:r w:rsidRPr="00C54024">
        <w:rPr>
          <w:color w:val="000000"/>
          <w:spacing w:val="1"/>
        </w:rPr>
        <w:t>o</w:t>
      </w:r>
      <w:r w:rsidRPr="00C54024">
        <w:rPr>
          <w:color w:val="000000"/>
          <w:spacing w:val="-3"/>
        </w:rPr>
        <w:t>l</w:t>
      </w:r>
      <w:r w:rsidRPr="00C54024">
        <w:rPr>
          <w:color w:val="000000"/>
        </w:rPr>
        <w:t>e</w:t>
      </w:r>
      <w:r w:rsidRPr="00C54024">
        <w:rPr>
          <w:color w:val="000000"/>
          <w:spacing w:val="1"/>
        </w:rPr>
        <w:t xml:space="preserve"> </w:t>
      </w:r>
      <w:r w:rsidRPr="00C54024">
        <w:rPr>
          <w:color w:val="000000"/>
        </w:rPr>
        <w:t>in</w:t>
      </w:r>
      <w:r w:rsidRPr="00C54024">
        <w:rPr>
          <w:color w:val="000000"/>
          <w:spacing w:val="-3"/>
        </w:rPr>
        <w:t xml:space="preserve"> </w:t>
      </w:r>
      <w:r w:rsidRPr="00C54024">
        <w:rPr>
          <w:color w:val="000000"/>
        </w:rPr>
        <w:t>t</w:t>
      </w:r>
      <w:r w:rsidRPr="00C54024">
        <w:rPr>
          <w:color w:val="000000"/>
          <w:spacing w:val="-1"/>
        </w:rPr>
        <w:t>h</w:t>
      </w:r>
      <w:r w:rsidRPr="00C54024">
        <w:rPr>
          <w:color w:val="000000"/>
        </w:rPr>
        <w:t>e</w:t>
      </w:r>
      <w:r w:rsidRPr="00C54024">
        <w:rPr>
          <w:color w:val="000000"/>
          <w:spacing w:val="1"/>
        </w:rPr>
        <w:t xml:space="preserve"> </w:t>
      </w:r>
      <w:r w:rsidRPr="00C54024">
        <w:rPr>
          <w:color w:val="000000"/>
          <w:spacing w:val="-1"/>
        </w:rPr>
        <w:t>p</w:t>
      </w:r>
      <w:r w:rsidRPr="00C54024">
        <w:rPr>
          <w:color w:val="000000"/>
          <w:spacing w:val="-3"/>
        </w:rPr>
        <w:t>r</w:t>
      </w:r>
      <w:r w:rsidRPr="00C54024">
        <w:rPr>
          <w:color w:val="000000"/>
          <w:spacing w:val="1"/>
        </w:rPr>
        <w:t>o</w:t>
      </w:r>
      <w:r w:rsidRPr="00C54024">
        <w:rPr>
          <w:color w:val="000000"/>
          <w:spacing w:val="-1"/>
        </w:rPr>
        <w:t>g</w:t>
      </w:r>
      <w:r w:rsidRPr="00C54024">
        <w:rPr>
          <w:color w:val="000000"/>
        </w:rPr>
        <w:t>ra</w:t>
      </w:r>
      <w:r w:rsidRPr="00C54024">
        <w:rPr>
          <w:color w:val="000000"/>
          <w:spacing w:val="-1"/>
        </w:rPr>
        <w:t>m</w:t>
      </w:r>
      <w:r w:rsidRPr="00C54024">
        <w:rPr>
          <w:color w:val="000000"/>
        </w:rPr>
        <w:t>)</w:t>
      </w:r>
    </w:p>
    <w:p w14:paraId="47B8D5FC" w14:textId="77777777" w:rsidR="00437E19" w:rsidRPr="00B03BDC" w:rsidRDefault="00437E19" w:rsidP="00344C33">
      <w:pPr>
        <w:pStyle w:val="ListParagraph"/>
        <w:numPr>
          <w:ilvl w:val="0"/>
          <w:numId w:val="30"/>
        </w:numPr>
        <w:rPr>
          <w:b/>
          <w:bCs/>
          <w:color w:val="C00000"/>
        </w:rPr>
      </w:pPr>
      <w:r w:rsidRPr="00B03BDC">
        <w:rPr>
          <w:b/>
          <w:bCs/>
          <w:color w:val="C00000"/>
          <w:spacing w:val="-1"/>
        </w:rPr>
        <w:t>Mee</w:t>
      </w:r>
      <w:r w:rsidRPr="00B03BDC">
        <w:rPr>
          <w:b/>
          <w:bCs/>
          <w:color w:val="C00000"/>
        </w:rPr>
        <w:t>t</w:t>
      </w:r>
      <w:r w:rsidRPr="00B03BDC">
        <w:rPr>
          <w:b/>
          <w:bCs/>
          <w:color w:val="C00000"/>
          <w:spacing w:val="1"/>
        </w:rPr>
        <w:t>i</w:t>
      </w:r>
      <w:r w:rsidRPr="00B03BDC">
        <w:rPr>
          <w:b/>
          <w:bCs/>
          <w:color w:val="C00000"/>
          <w:spacing w:val="-1"/>
        </w:rPr>
        <w:t>n</w:t>
      </w:r>
      <w:r w:rsidRPr="00B03BDC">
        <w:rPr>
          <w:b/>
          <w:bCs/>
          <w:color w:val="C00000"/>
        </w:rPr>
        <w:t>g</w:t>
      </w:r>
      <w:r w:rsidRPr="00B03BDC">
        <w:rPr>
          <w:b/>
          <w:bCs/>
          <w:color w:val="C00000"/>
          <w:spacing w:val="2"/>
        </w:rPr>
        <w:t xml:space="preserve"> </w:t>
      </w:r>
      <w:r w:rsidRPr="00B03BDC">
        <w:rPr>
          <w:b/>
          <w:bCs/>
          <w:color w:val="C00000"/>
          <w:spacing w:val="-2"/>
        </w:rPr>
        <w:t>(</w:t>
      </w:r>
      <w:r w:rsidRPr="00B03BDC">
        <w:rPr>
          <w:b/>
          <w:bCs/>
          <w:color w:val="C00000"/>
          <w:spacing w:val="1"/>
        </w:rPr>
        <w:t>6</w:t>
      </w:r>
      <w:r w:rsidRPr="00B03BDC">
        <w:rPr>
          <w:b/>
          <w:bCs/>
          <w:color w:val="C00000"/>
        </w:rPr>
        <w:t>)</w:t>
      </w:r>
      <w:r w:rsidRPr="00B03BDC">
        <w:rPr>
          <w:b/>
          <w:bCs/>
          <w:color w:val="C00000"/>
          <w:spacing w:val="-1"/>
        </w:rPr>
        <w:t xml:space="preserve"> w</w:t>
      </w:r>
      <w:r w:rsidRPr="00B03BDC">
        <w:rPr>
          <w:b/>
          <w:bCs/>
          <w:color w:val="C00000"/>
          <w:spacing w:val="1"/>
        </w:rPr>
        <w:t>i</w:t>
      </w:r>
      <w:r w:rsidRPr="00B03BDC">
        <w:rPr>
          <w:b/>
          <w:bCs/>
          <w:color w:val="C00000"/>
        </w:rPr>
        <w:t xml:space="preserve">th </w:t>
      </w:r>
      <w:r w:rsidRPr="00B03BDC">
        <w:rPr>
          <w:b/>
          <w:bCs/>
          <w:color w:val="C00000"/>
          <w:spacing w:val="-1"/>
        </w:rPr>
        <w:t>p</w:t>
      </w:r>
      <w:r w:rsidRPr="00B03BDC">
        <w:rPr>
          <w:b/>
          <w:bCs/>
          <w:color w:val="C00000"/>
          <w:spacing w:val="1"/>
        </w:rPr>
        <w:t>r</w:t>
      </w:r>
      <w:r w:rsidRPr="00B03BDC">
        <w:rPr>
          <w:b/>
          <w:bCs/>
          <w:color w:val="C00000"/>
          <w:spacing w:val="-1"/>
        </w:rPr>
        <w:t>o</w:t>
      </w:r>
      <w:r w:rsidRPr="00B03BDC">
        <w:rPr>
          <w:b/>
          <w:bCs/>
          <w:color w:val="C00000"/>
          <w:spacing w:val="-2"/>
        </w:rPr>
        <w:t>g</w:t>
      </w:r>
      <w:r w:rsidRPr="00B03BDC">
        <w:rPr>
          <w:b/>
          <w:bCs/>
          <w:color w:val="C00000"/>
          <w:spacing w:val="1"/>
        </w:rPr>
        <w:t>r</w:t>
      </w:r>
      <w:r w:rsidRPr="00B03BDC">
        <w:rPr>
          <w:b/>
          <w:bCs/>
          <w:color w:val="C00000"/>
          <w:spacing w:val="-1"/>
        </w:rPr>
        <w:t>a</w:t>
      </w:r>
      <w:r w:rsidRPr="00B03BDC">
        <w:rPr>
          <w:b/>
          <w:bCs/>
          <w:color w:val="C00000"/>
        </w:rPr>
        <w:t>m</w:t>
      </w:r>
      <w:r w:rsidRPr="00B03BDC">
        <w:rPr>
          <w:b/>
          <w:bCs/>
          <w:color w:val="C00000"/>
          <w:spacing w:val="-1"/>
        </w:rPr>
        <w:t xml:space="preserve"> ad</w:t>
      </w:r>
      <w:r w:rsidRPr="00B03BDC">
        <w:rPr>
          <w:b/>
          <w:bCs/>
          <w:color w:val="C00000"/>
        </w:rPr>
        <w:t>m</w:t>
      </w:r>
      <w:r w:rsidRPr="00B03BDC">
        <w:rPr>
          <w:b/>
          <w:bCs/>
          <w:color w:val="C00000"/>
          <w:spacing w:val="1"/>
        </w:rPr>
        <w:t>i</w:t>
      </w:r>
      <w:r w:rsidRPr="00B03BDC">
        <w:rPr>
          <w:b/>
          <w:bCs/>
          <w:color w:val="C00000"/>
          <w:spacing w:val="-1"/>
        </w:rPr>
        <w:t>n</w:t>
      </w:r>
      <w:r w:rsidRPr="00B03BDC">
        <w:rPr>
          <w:b/>
          <w:bCs/>
          <w:color w:val="C00000"/>
          <w:spacing w:val="1"/>
        </w:rPr>
        <w:t>i</w:t>
      </w:r>
      <w:r w:rsidRPr="00B03BDC">
        <w:rPr>
          <w:b/>
          <w:bCs/>
          <w:color w:val="C00000"/>
          <w:spacing w:val="-2"/>
        </w:rPr>
        <w:t>s</w:t>
      </w:r>
      <w:r w:rsidRPr="00B03BDC">
        <w:rPr>
          <w:b/>
          <w:bCs/>
          <w:color w:val="C00000"/>
        </w:rPr>
        <w:t>t</w:t>
      </w:r>
      <w:r w:rsidRPr="00B03BDC">
        <w:rPr>
          <w:b/>
          <w:bCs/>
          <w:color w:val="C00000"/>
          <w:spacing w:val="1"/>
        </w:rPr>
        <w:t>r</w:t>
      </w:r>
      <w:r w:rsidRPr="00B03BDC">
        <w:rPr>
          <w:b/>
          <w:bCs/>
          <w:color w:val="C00000"/>
          <w:spacing w:val="-1"/>
        </w:rPr>
        <w:t>a</w:t>
      </w:r>
      <w:r w:rsidRPr="00B03BDC">
        <w:rPr>
          <w:b/>
          <w:bCs/>
          <w:color w:val="C00000"/>
          <w:spacing w:val="-2"/>
        </w:rPr>
        <w:t>t</w:t>
      </w:r>
      <w:r w:rsidRPr="00B03BDC">
        <w:rPr>
          <w:b/>
          <w:bCs/>
          <w:color w:val="C00000"/>
          <w:spacing w:val="1"/>
        </w:rPr>
        <w:t>i</w:t>
      </w:r>
      <w:r w:rsidRPr="00B03BDC">
        <w:rPr>
          <w:b/>
          <w:bCs/>
          <w:color w:val="C00000"/>
          <w:spacing w:val="-1"/>
        </w:rPr>
        <w:t>o</w:t>
      </w:r>
      <w:r w:rsidRPr="00B03BDC">
        <w:rPr>
          <w:b/>
          <w:bCs/>
          <w:color w:val="C00000"/>
        </w:rPr>
        <w:t xml:space="preserve">n to </w:t>
      </w:r>
      <w:r w:rsidRPr="00B03BDC">
        <w:rPr>
          <w:b/>
          <w:bCs/>
          <w:color w:val="C00000"/>
          <w:spacing w:val="-1"/>
        </w:rPr>
        <w:t>d</w:t>
      </w:r>
      <w:r w:rsidRPr="00B03BDC">
        <w:rPr>
          <w:b/>
          <w:bCs/>
          <w:color w:val="C00000"/>
          <w:spacing w:val="1"/>
        </w:rPr>
        <w:t>i</w:t>
      </w:r>
      <w:r w:rsidRPr="00B03BDC">
        <w:rPr>
          <w:b/>
          <w:bCs/>
          <w:color w:val="C00000"/>
          <w:spacing w:val="-2"/>
        </w:rPr>
        <w:t>s</w:t>
      </w:r>
      <w:r w:rsidRPr="00B03BDC">
        <w:rPr>
          <w:b/>
          <w:bCs/>
          <w:color w:val="C00000"/>
          <w:spacing w:val="1"/>
        </w:rPr>
        <w:t>c</w:t>
      </w:r>
      <w:r w:rsidRPr="00B03BDC">
        <w:rPr>
          <w:b/>
          <w:bCs/>
          <w:color w:val="C00000"/>
          <w:spacing w:val="-1"/>
        </w:rPr>
        <w:t>u</w:t>
      </w:r>
      <w:r w:rsidRPr="00B03BDC">
        <w:rPr>
          <w:b/>
          <w:bCs/>
          <w:color w:val="C00000"/>
          <w:spacing w:val="-2"/>
        </w:rPr>
        <w:t>s</w:t>
      </w:r>
      <w:r w:rsidRPr="00B03BDC">
        <w:rPr>
          <w:b/>
          <w:bCs/>
          <w:color w:val="C00000"/>
        </w:rPr>
        <w:t>s</w:t>
      </w:r>
      <w:r w:rsidRPr="00B03BDC">
        <w:rPr>
          <w:b/>
          <w:bCs/>
          <w:color w:val="C00000"/>
          <w:spacing w:val="-1"/>
        </w:rPr>
        <w:t xml:space="preserve"> </w:t>
      </w:r>
      <w:r w:rsidRPr="00B03BDC">
        <w:rPr>
          <w:b/>
          <w:bCs/>
          <w:color w:val="C00000"/>
        </w:rPr>
        <w:t>L</w:t>
      </w:r>
      <w:r w:rsidRPr="00B03BDC">
        <w:rPr>
          <w:b/>
          <w:bCs/>
          <w:color w:val="C00000"/>
          <w:spacing w:val="-1"/>
        </w:rPr>
        <w:t>o</w:t>
      </w:r>
      <w:r w:rsidRPr="00B03BDC">
        <w:rPr>
          <w:b/>
          <w:bCs/>
          <w:color w:val="C00000"/>
          <w:spacing w:val="1"/>
        </w:rPr>
        <w:t>c</w:t>
      </w:r>
      <w:r w:rsidRPr="00B03BDC">
        <w:rPr>
          <w:b/>
          <w:bCs/>
          <w:color w:val="C00000"/>
          <w:spacing w:val="-1"/>
        </w:rPr>
        <w:t>a</w:t>
      </w:r>
      <w:r w:rsidRPr="00B03BDC">
        <w:rPr>
          <w:b/>
          <w:bCs/>
          <w:color w:val="C00000"/>
        </w:rPr>
        <w:t>l</w:t>
      </w:r>
      <w:r w:rsidRPr="00B03BDC">
        <w:rPr>
          <w:b/>
          <w:bCs/>
          <w:color w:val="C00000"/>
          <w:spacing w:val="2"/>
        </w:rPr>
        <w:t xml:space="preserve"> </w:t>
      </w:r>
      <w:r w:rsidRPr="00B03BDC">
        <w:rPr>
          <w:b/>
          <w:bCs/>
          <w:color w:val="C00000"/>
          <w:spacing w:val="-2"/>
        </w:rPr>
        <w:t>E</w:t>
      </w:r>
      <w:r w:rsidRPr="00B03BDC">
        <w:rPr>
          <w:b/>
          <w:bCs/>
          <w:color w:val="C00000"/>
          <w:spacing w:val="1"/>
        </w:rPr>
        <w:t>v</w:t>
      </w:r>
      <w:r w:rsidRPr="00B03BDC">
        <w:rPr>
          <w:b/>
          <w:bCs/>
          <w:color w:val="C00000"/>
          <w:spacing w:val="-1"/>
        </w:rPr>
        <w:t>a</w:t>
      </w:r>
      <w:r w:rsidRPr="00B03BDC">
        <w:rPr>
          <w:b/>
          <w:bCs/>
          <w:color w:val="C00000"/>
          <w:spacing w:val="1"/>
        </w:rPr>
        <w:t>l</w:t>
      </w:r>
      <w:r w:rsidRPr="00B03BDC">
        <w:rPr>
          <w:b/>
          <w:bCs/>
          <w:color w:val="C00000"/>
          <w:spacing w:val="-1"/>
        </w:rPr>
        <w:t>ua</w:t>
      </w:r>
      <w:r w:rsidRPr="00B03BDC">
        <w:rPr>
          <w:b/>
          <w:bCs/>
          <w:color w:val="C00000"/>
        </w:rPr>
        <w:t>t</w:t>
      </w:r>
      <w:r w:rsidRPr="00B03BDC">
        <w:rPr>
          <w:b/>
          <w:bCs/>
          <w:color w:val="C00000"/>
          <w:spacing w:val="1"/>
        </w:rPr>
        <w:t>i</w:t>
      </w:r>
      <w:r w:rsidRPr="00B03BDC">
        <w:rPr>
          <w:b/>
          <w:bCs/>
          <w:color w:val="C00000"/>
          <w:spacing w:val="-1"/>
        </w:rPr>
        <w:t>o</w:t>
      </w:r>
      <w:r w:rsidRPr="00B03BDC">
        <w:rPr>
          <w:b/>
          <w:bCs/>
          <w:color w:val="C00000"/>
        </w:rPr>
        <w:t>n</w:t>
      </w:r>
      <w:r w:rsidRPr="00B03BDC">
        <w:rPr>
          <w:b/>
          <w:bCs/>
          <w:color w:val="C00000"/>
          <w:spacing w:val="-3"/>
        </w:rPr>
        <w:t xml:space="preserve"> </w:t>
      </w:r>
      <w:r w:rsidRPr="00B03BDC">
        <w:rPr>
          <w:b/>
          <w:bCs/>
          <w:color w:val="C00000"/>
          <w:spacing w:val="1"/>
        </w:rPr>
        <w:t>r</w:t>
      </w:r>
      <w:r w:rsidRPr="00B03BDC">
        <w:rPr>
          <w:b/>
          <w:bCs/>
          <w:color w:val="C00000"/>
          <w:spacing w:val="-1"/>
        </w:rPr>
        <w:t>e</w:t>
      </w:r>
      <w:r w:rsidRPr="00B03BDC">
        <w:rPr>
          <w:b/>
          <w:bCs/>
          <w:color w:val="C00000"/>
          <w:spacing w:val="1"/>
        </w:rPr>
        <w:t>s</w:t>
      </w:r>
      <w:r w:rsidRPr="00B03BDC">
        <w:rPr>
          <w:b/>
          <w:bCs/>
          <w:color w:val="C00000"/>
          <w:spacing w:val="-1"/>
        </w:rPr>
        <w:t>u</w:t>
      </w:r>
      <w:r w:rsidRPr="00B03BDC">
        <w:rPr>
          <w:b/>
          <w:bCs/>
          <w:color w:val="C00000"/>
          <w:spacing w:val="1"/>
        </w:rPr>
        <w:t>l</w:t>
      </w:r>
      <w:r w:rsidRPr="00B03BDC">
        <w:rPr>
          <w:b/>
          <w:bCs/>
          <w:color w:val="C00000"/>
          <w:spacing w:val="-2"/>
        </w:rPr>
        <w:t>t</w:t>
      </w:r>
      <w:r w:rsidRPr="00B03BDC">
        <w:rPr>
          <w:b/>
          <w:bCs/>
          <w:color w:val="C00000"/>
          <w:spacing w:val="1"/>
        </w:rPr>
        <w:t>s</w:t>
      </w:r>
      <w:r w:rsidRPr="00B03BDC">
        <w:rPr>
          <w:b/>
          <w:bCs/>
          <w:color w:val="C00000"/>
        </w:rPr>
        <w:t>.</w:t>
      </w:r>
      <w:r w:rsidRPr="00B03BDC">
        <w:rPr>
          <w:b/>
          <w:bCs/>
          <w:color w:val="C00000"/>
          <w:spacing w:val="50"/>
        </w:rPr>
        <w:t xml:space="preserve"> </w:t>
      </w:r>
      <w:r w:rsidRPr="00B03BDC">
        <w:rPr>
          <w:b/>
          <w:bCs/>
          <w:color w:val="C00000"/>
          <w:spacing w:val="-2"/>
        </w:rPr>
        <w:t>(r</w:t>
      </w:r>
      <w:r w:rsidRPr="00B03BDC">
        <w:rPr>
          <w:b/>
          <w:bCs/>
          <w:color w:val="C00000"/>
          <w:spacing w:val="-1"/>
        </w:rPr>
        <w:t>equ</w:t>
      </w:r>
      <w:r w:rsidRPr="00B03BDC">
        <w:rPr>
          <w:b/>
          <w:bCs/>
          <w:color w:val="C00000"/>
          <w:spacing w:val="1"/>
        </w:rPr>
        <w:t>ir</w:t>
      </w:r>
      <w:r w:rsidRPr="00B03BDC">
        <w:rPr>
          <w:b/>
          <w:bCs/>
          <w:color w:val="C00000"/>
          <w:spacing w:val="-1"/>
        </w:rPr>
        <w:t>ed</w:t>
      </w:r>
      <w:r w:rsidRPr="00B03BDC">
        <w:rPr>
          <w:b/>
          <w:bCs/>
          <w:color w:val="C00000"/>
          <w:spacing w:val="1"/>
        </w:rPr>
        <w:t>)</w:t>
      </w:r>
      <w:r w:rsidRPr="00B03BDC">
        <w:rPr>
          <w:b/>
          <w:bCs/>
          <w:color w:val="C00000"/>
        </w:rPr>
        <w:t>.</w:t>
      </w:r>
    </w:p>
    <w:p w14:paraId="18F5ED01" w14:textId="77777777" w:rsidR="00437E19" w:rsidRDefault="00C54024" w:rsidP="00C54024">
      <w:r>
        <w:rPr>
          <w:rFonts w:ascii="Calibri" w:hAnsi="Calibri" w:cs="Calibri"/>
          <w:color w:val="000000"/>
        </w:rPr>
        <w:lastRenderedPageBreak/>
        <w:br/>
      </w:r>
      <w:r w:rsidR="00437E19">
        <w:t>A Quality program should be acceptable in every single category and will have a few exceptional areas. A poorly run program will have multiple areas of non-compliance that will need immediate attention.</w:t>
      </w:r>
      <w:r w:rsidR="00437E19">
        <w:br/>
        <w:t xml:space="preserve">However, a grantee may have had unforeseen issues that need to be addressed.  The needs revision rating allows for corrective action.  A program should not have more than a few “needs revision” ratings. </w:t>
      </w:r>
      <w:r w:rsidR="00437E19" w:rsidRPr="00317CA3">
        <w:rPr>
          <w:b/>
        </w:rPr>
        <w:t>Any not acceptable rating may be cause for termination of grant funding</w:t>
      </w:r>
      <w:r w:rsidR="00437E19">
        <w:t>. Grantees will be expected to submit a written response within 10 days to the finding of this comprehensive visit for any deficiencies.</w:t>
      </w:r>
    </w:p>
    <w:p w14:paraId="2D920BA4" w14:textId="77777777" w:rsidR="00437E19" w:rsidRDefault="00C54024" w:rsidP="005E54D1">
      <w:pPr>
        <w:pStyle w:val="Heading2"/>
      </w:pPr>
      <w:r>
        <w:t xml:space="preserve">List of documents to be reviewed: </w:t>
      </w:r>
    </w:p>
    <w:p w14:paraId="56D568F8" w14:textId="77777777" w:rsidR="00437E19" w:rsidRDefault="00437E19" w:rsidP="00344C33">
      <w:pPr>
        <w:pStyle w:val="ListParagraph"/>
        <w:numPr>
          <w:ilvl w:val="0"/>
          <w:numId w:val="29"/>
        </w:numPr>
      </w:pPr>
      <w:r>
        <w:t xml:space="preserve">Sustainability Plan </w:t>
      </w:r>
    </w:p>
    <w:p w14:paraId="5428DC7E" w14:textId="77777777" w:rsidR="00437E19" w:rsidRDefault="00437E19" w:rsidP="00344C33">
      <w:pPr>
        <w:pStyle w:val="ListParagraph"/>
        <w:numPr>
          <w:ilvl w:val="0"/>
          <w:numId w:val="29"/>
        </w:numPr>
      </w:pPr>
      <w:r>
        <w:t xml:space="preserve">Professional Development Plan </w:t>
      </w:r>
    </w:p>
    <w:p w14:paraId="3E9FA4EA" w14:textId="77777777" w:rsidR="00437E19" w:rsidRDefault="00437E19" w:rsidP="00344C33">
      <w:pPr>
        <w:pStyle w:val="ListParagraph"/>
        <w:numPr>
          <w:ilvl w:val="0"/>
          <w:numId w:val="29"/>
        </w:numPr>
      </w:pPr>
      <w:r>
        <w:t xml:space="preserve">Local Evaluation (Goals and Objectives) </w:t>
      </w:r>
    </w:p>
    <w:p w14:paraId="0D86885E" w14:textId="77777777" w:rsidR="00437E19" w:rsidRDefault="00437E19" w:rsidP="00344C33">
      <w:pPr>
        <w:pStyle w:val="ListParagraph"/>
        <w:numPr>
          <w:ilvl w:val="0"/>
          <w:numId w:val="29"/>
        </w:numPr>
      </w:pPr>
      <w:r>
        <w:t xml:space="preserve">Guide to Program Budgets (Finance) </w:t>
      </w:r>
    </w:p>
    <w:p w14:paraId="7D2A2C13" w14:textId="77777777" w:rsidR="00437E19" w:rsidRDefault="00437E19" w:rsidP="00344C33">
      <w:pPr>
        <w:pStyle w:val="ListParagraph"/>
        <w:numPr>
          <w:ilvl w:val="0"/>
          <w:numId w:val="29"/>
        </w:numPr>
      </w:pPr>
      <w:r>
        <w:t>Student Achievement Data (reading and math)</w:t>
      </w:r>
    </w:p>
    <w:p w14:paraId="55E9E25E" w14:textId="77777777" w:rsidR="00437E19" w:rsidRDefault="00437E19" w:rsidP="00344C33">
      <w:pPr>
        <w:pStyle w:val="ListParagraph"/>
        <w:numPr>
          <w:ilvl w:val="0"/>
          <w:numId w:val="29"/>
        </w:numPr>
      </w:pPr>
      <w:r>
        <w:t>Behavior Data provided by the building principal</w:t>
      </w:r>
    </w:p>
    <w:p w14:paraId="089E0798" w14:textId="77777777" w:rsidR="00437E19" w:rsidRDefault="00437E19" w:rsidP="00344C33">
      <w:pPr>
        <w:pStyle w:val="ListParagraph"/>
        <w:numPr>
          <w:ilvl w:val="0"/>
          <w:numId w:val="29"/>
        </w:numPr>
      </w:pPr>
      <w:r>
        <w:t xml:space="preserve">Attendance Data by site.  Did the program meet the 80% goal by 3 years? </w:t>
      </w:r>
    </w:p>
    <w:p w14:paraId="319604B9" w14:textId="77777777" w:rsidR="00437E19" w:rsidRDefault="00437E19" w:rsidP="00344C33">
      <w:pPr>
        <w:pStyle w:val="ListParagraph"/>
        <w:numPr>
          <w:ilvl w:val="0"/>
          <w:numId w:val="29"/>
        </w:numPr>
      </w:pPr>
      <w:r>
        <w:t xml:space="preserve">Documentation of providing 60 hours per month of programming and 30 days of Summer School as a minimum requirement of the grant. </w:t>
      </w:r>
    </w:p>
    <w:p w14:paraId="633FF104" w14:textId="77777777" w:rsidR="00437E19" w:rsidRDefault="00437E19" w:rsidP="00344C33">
      <w:pPr>
        <w:pStyle w:val="ListParagraph"/>
        <w:numPr>
          <w:ilvl w:val="0"/>
          <w:numId w:val="29"/>
        </w:numPr>
      </w:pPr>
      <w:r>
        <w:t>If fees are charged, we require a list of all the students who are paying fees and a list of their free and reduced lunch status to be reviewed.</w:t>
      </w:r>
    </w:p>
    <w:p w14:paraId="270E0F0E" w14:textId="77777777" w:rsidR="00437E19" w:rsidRDefault="00437E19" w:rsidP="00344C33">
      <w:pPr>
        <w:pStyle w:val="ListParagraph"/>
        <w:numPr>
          <w:ilvl w:val="0"/>
          <w:numId w:val="29"/>
        </w:numPr>
      </w:pPr>
      <w:r>
        <w:t>Other program documents as requested.</w:t>
      </w:r>
    </w:p>
    <w:p w14:paraId="61645570" w14:textId="0A0AA0F5" w:rsidR="005E54D1" w:rsidRDefault="005E54D1">
      <w:pPr>
        <w:spacing w:before="0"/>
      </w:pPr>
      <w:r>
        <w:br w:type="page"/>
      </w:r>
    </w:p>
    <w:tbl>
      <w:tblPr>
        <w:tblW w:w="10170" w:type="dxa"/>
        <w:jc w:val="center"/>
        <w:tblBorders>
          <w:top w:val="single" w:sz="2" w:space="0" w:color="1E4FAB"/>
          <w:left w:val="single" w:sz="2" w:space="0" w:color="1E4FAB"/>
          <w:bottom w:val="single" w:sz="2" w:space="0" w:color="1E4FAB"/>
          <w:right w:val="single" w:sz="2" w:space="0" w:color="1E4FAB"/>
          <w:insideH w:val="single" w:sz="2" w:space="0" w:color="1E4FAB"/>
          <w:insideV w:val="single" w:sz="2" w:space="0" w:color="1E4FAB"/>
        </w:tblBorders>
        <w:tblLayout w:type="fixed"/>
        <w:tblCellMar>
          <w:left w:w="43" w:type="dxa"/>
          <w:right w:w="43" w:type="dxa"/>
        </w:tblCellMar>
        <w:tblLook w:val="04A0" w:firstRow="1" w:lastRow="0" w:firstColumn="1" w:lastColumn="0" w:noHBand="0" w:noVBand="1"/>
        <w:tblCaption w:val="Comprehensive Site Visit for 21st Century Community Learning Centers Form"/>
        <w:tblDescription w:val="Comprehensive Site Visit for 21st Century Community Learning Centers Form"/>
      </w:tblPr>
      <w:tblGrid>
        <w:gridCol w:w="4937"/>
        <w:gridCol w:w="1363"/>
        <w:gridCol w:w="85"/>
        <w:gridCol w:w="1154"/>
        <w:gridCol w:w="21"/>
        <w:gridCol w:w="1260"/>
        <w:gridCol w:w="1350"/>
      </w:tblGrid>
      <w:tr w:rsidR="007632B6" w:rsidRPr="007632B6" w14:paraId="2F77FB37" w14:textId="77777777" w:rsidTr="006F5602">
        <w:trPr>
          <w:trHeight w:val="391"/>
          <w:tblHeader/>
          <w:jc w:val="center"/>
        </w:trPr>
        <w:tc>
          <w:tcPr>
            <w:tcW w:w="10170" w:type="dxa"/>
            <w:gridSpan w:val="7"/>
            <w:shd w:val="clear" w:color="auto" w:fill="1E4FAB"/>
          </w:tcPr>
          <w:p w14:paraId="1BE4B171" w14:textId="77777777" w:rsidR="00437E19" w:rsidRPr="006F5602" w:rsidRDefault="00437E19" w:rsidP="006F5602">
            <w:pPr>
              <w:jc w:val="center"/>
              <w:rPr>
                <w:b/>
                <w:color w:val="FFFFFF" w:themeColor="background1"/>
                <w:sz w:val="24"/>
              </w:rPr>
            </w:pPr>
            <w:r w:rsidRPr="007632B6">
              <w:rPr>
                <w:b/>
                <w:color w:val="FFFFFF" w:themeColor="background1"/>
                <w:sz w:val="24"/>
              </w:rPr>
              <w:lastRenderedPageBreak/>
              <w:t xml:space="preserve">Comprehensive Site Visit for </w:t>
            </w:r>
            <w:r w:rsidR="00341769">
              <w:rPr>
                <w:b/>
                <w:color w:val="FFFFFF" w:themeColor="background1"/>
                <w:sz w:val="24"/>
              </w:rPr>
              <w:t xml:space="preserve">the Nita M. Lowey </w:t>
            </w:r>
            <w:r w:rsidRPr="007632B6">
              <w:rPr>
                <w:b/>
                <w:color w:val="FFFFFF" w:themeColor="background1"/>
                <w:sz w:val="24"/>
              </w:rPr>
              <w:t>21</w:t>
            </w:r>
            <w:r w:rsidRPr="007632B6">
              <w:rPr>
                <w:b/>
                <w:color w:val="FFFFFF" w:themeColor="background1"/>
                <w:sz w:val="24"/>
                <w:vertAlign w:val="superscript"/>
              </w:rPr>
              <w:t>st</w:t>
            </w:r>
            <w:r w:rsidRPr="007632B6">
              <w:rPr>
                <w:b/>
                <w:color w:val="FFFFFF" w:themeColor="background1"/>
                <w:sz w:val="24"/>
              </w:rPr>
              <w:t xml:space="preserve"> Century Community Learning Centers</w:t>
            </w:r>
            <w:r w:rsidR="00341769">
              <w:rPr>
                <w:b/>
                <w:color w:val="FFFFFF" w:themeColor="background1"/>
                <w:sz w:val="24"/>
              </w:rPr>
              <w:t xml:space="preserve"> Program</w:t>
            </w:r>
          </w:p>
        </w:tc>
      </w:tr>
      <w:tr w:rsidR="00437E19" w:rsidRPr="00BD711B" w14:paraId="46EF3486" w14:textId="77777777" w:rsidTr="007632B6">
        <w:trPr>
          <w:jc w:val="center"/>
        </w:trPr>
        <w:tc>
          <w:tcPr>
            <w:tcW w:w="4937" w:type="dxa"/>
            <w:shd w:val="clear" w:color="auto" w:fill="DEEAF6" w:themeFill="accent1" w:themeFillTint="33"/>
          </w:tcPr>
          <w:p w14:paraId="28ED4B8B" w14:textId="77777777" w:rsidR="00437E19" w:rsidRPr="00BD711B" w:rsidRDefault="00437E19" w:rsidP="00B03BDC">
            <w:pPr>
              <w:jc w:val="center"/>
              <w:rPr>
                <w:spacing w:val="-2"/>
                <w:sz w:val="16"/>
                <w:szCs w:val="17"/>
              </w:rPr>
            </w:pPr>
            <w:r w:rsidRPr="00BD711B">
              <w:rPr>
                <w:spacing w:val="-2"/>
                <w:sz w:val="16"/>
                <w:szCs w:val="17"/>
              </w:rPr>
              <w:t>CATEGORY RATING:</w:t>
            </w:r>
          </w:p>
        </w:tc>
        <w:tc>
          <w:tcPr>
            <w:tcW w:w="1363" w:type="dxa"/>
            <w:shd w:val="clear" w:color="auto" w:fill="DEEAF6" w:themeFill="accent1" w:themeFillTint="33"/>
          </w:tcPr>
          <w:p w14:paraId="3277CFD1" w14:textId="77777777" w:rsidR="00437E19" w:rsidRPr="00BD711B" w:rsidRDefault="00437E19" w:rsidP="00B03BDC">
            <w:pPr>
              <w:jc w:val="center"/>
              <w:rPr>
                <w:spacing w:val="-2"/>
                <w:sz w:val="16"/>
                <w:szCs w:val="17"/>
              </w:rPr>
            </w:pPr>
            <w:r w:rsidRPr="00BD711B">
              <w:rPr>
                <w:spacing w:val="-2"/>
                <w:sz w:val="16"/>
                <w:szCs w:val="17"/>
              </w:rPr>
              <w:t>EXCEPTIONAL</w:t>
            </w:r>
          </w:p>
        </w:tc>
        <w:tc>
          <w:tcPr>
            <w:tcW w:w="1260" w:type="dxa"/>
            <w:gridSpan w:val="3"/>
            <w:shd w:val="clear" w:color="auto" w:fill="DEEAF6" w:themeFill="accent1" w:themeFillTint="33"/>
          </w:tcPr>
          <w:p w14:paraId="396C40DF" w14:textId="77777777" w:rsidR="00437E19" w:rsidRPr="00BD711B" w:rsidRDefault="00437E19" w:rsidP="00B03BDC">
            <w:pPr>
              <w:jc w:val="center"/>
              <w:rPr>
                <w:spacing w:val="-2"/>
                <w:sz w:val="16"/>
                <w:szCs w:val="17"/>
              </w:rPr>
            </w:pPr>
            <w:r w:rsidRPr="00BD711B">
              <w:rPr>
                <w:spacing w:val="-2"/>
                <w:sz w:val="16"/>
                <w:szCs w:val="17"/>
              </w:rPr>
              <w:t>ACCEPTABLE</w:t>
            </w:r>
          </w:p>
        </w:tc>
        <w:tc>
          <w:tcPr>
            <w:tcW w:w="1260" w:type="dxa"/>
            <w:shd w:val="clear" w:color="auto" w:fill="DEEAF6" w:themeFill="accent1" w:themeFillTint="33"/>
          </w:tcPr>
          <w:p w14:paraId="09016A7B" w14:textId="77777777" w:rsidR="00437E19" w:rsidRPr="00BD711B" w:rsidRDefault="00437E19" w:rsidP="00B03BDC">
            <w:pPr>
              <w:jc w:val="center"/>
              <w:rPr>
                <w:spacing w:val="-2"/>
                <w:sz w:val="16"/>
                <w:szCs w:val="17"/>
              </w:rPr>
            </w:pPr>
            <w:r w:rsidRPr="00BD711B">
              <w:rPr>
                <w:spacing w:val="-2"/>
                <w:sz w:val="16"/>
                <w:szCs w:val="17"/>
              </w:rPr>
              <w:t>NEEDS REVISION</w:t>
            </w:r>
          </w:p>
        </w:tc>
        <w:tc>
          <w:tcPr>
            <w:tcW w:w="1350" w:type="dxa"/>
            <w:shd w:val="clear" w:color="auto" w:fill="DEEAF6" w:themeFill="accent1" w:themeFillTint="33"/>
          </w:tcPr>
          <w:p w14:paraId="165E9E65" w14:textId="77777777" w:rsidR="00437E19" w:rsidRPr="00BD711B" w:rsidRDefault="00437E19" w:rsidP="00B03BDC">
            <w:pPr>
              <w:jc w:val="center"/>
              <w:rPr>
                <w:spacing w:val="-2"/>
                <w:sz w:val="16"/>
                <w:szCs w:val="17"/>
              </w:rPr>
            </w:pPr>
            <w:r w:rsidRPr="00BD711B">
              <w:rPr>
                <w:spacing w:val="-2"/>
                <w:sz w:val="16"/>
                <w:szCs w:val="17"/>
              </w:rPr>
              <w:t>NOT ACCEPTABLE</w:t>
            </w:r>
          </w:p>
        </w:tc>
      </w:tr>
      <w:tr w:rsidR="00437E19" w14:paraId="52B4FC57" w14:textId="77777777" w:rsidTr="007632B6">
        <w:trPr>
          <w:jc w:val="center"/>
        </w:trPr>
        <w:tc>
          <w:tcPr>
            <w:tcW w:w="4937" w:type="dxa"/>
          </w:tcPr>
          <w:p w14:paraId="61BEDC7C" w14:textId="77777777" w:rsidR="00437E19" w:rsidRDefault="00437E19" w:rsidP="00B03BDC">
            <w:pPr>
              <w:jc w:val="center"/>
              <w:rPr>
                <w:b/>
              </w:rPr>
            </w:pPr>
          </w:p>
        </w:tc>
        <w:tc>
          <w:tcPr>
            <w:tcW w:w="1363" w:type="dxa"/>
          </w:tcPr>
          <w:p w14:paraId="721D58C9" w14:textId="77777777" w:rsidR="00437E19" w:rsidRDefault="00437E19" w:rsidP="00B03BDC">
            <w:pPr>
              <w:jc w:val="center"/>
            </w:pPr>
          </w:p>
        </w:tc>
        <w:tc>
          <w:tcPr>
            <w:tcW w:w="1260" w:type="dxa"/>
            <w:gridSpan w:val="3"/>
          </w:tcPr>
          <w:p w14:paraId="6AE40BC1" w14:textId="77777777" w:rsidR="00437E19" w:rsidRDefault="00437E19" w:rsidP="00B03BDC">
            <w:pPr>
              <w:jc w:val="center"/>
            </w:pPr>
          </w:p>
        </w:tc>
        <w:tc>
          <w:tcPr>
            <w:tcW w:w="1260" w:type="dxa"/>
          </w:tcPr>
          <w:p w14:paraId="49A3EB51" w14:textId="77777777" w:rsidR="00437E19" w:rsidRDefault="00437E19" w:rsidP="00B03BDC">
            <w:pPr>
              <w:jc w:val="center"/>
            </w:pPr>
          </w:p>
        </w:tc>
        <w:tc>
          <w:tcPr>
            <w:tcW w:w="1350" w:type="dxa"/>
          </w:tcPr>
          <w:p w14:paraId="3087542C" w14:textId="77777777" w:rsidR="00437E19" w:rsidRDefault="00437E19" w:rsidP="00B03BDC">
            <w:pPr>
              <w:jc w:val="center"/>
            </w:pPr>
          </w:p>
        </w:tc>
      </w:tr>
      <w:tr w:rsidR="00437E19" w14:paraId="75EC8707" w14:textId="77777777" w:rsidTr="007632B6">
        <w:trPr>
          <w:jc w:val="center"/>
        </w:trPr>
        <w:tc>
          <w:tcPr>
            <w:tcW w:w="4937" w:type="dxa"/>
          </w:tcPr>
          <w:p w14:paraId="04418614" w14:textId="727A918D" w:rsidR="00437E19" w:rsidRDefault="00437E19" w:rsidP="002D097A">
            <w:r>
              <w:rPr>
                <w:b/>
              </w:rPr>
              <w:t xml:space="preserve">1. </w:t>
            </w:r>
            <w:r w:rsidRPr="00234DEE">
              <w:rPr>
                <w:b/>
              </w:rPr>
              <w:t>Review Sustainability Plan</w:t>
            </w:r>
            <w:r>
              <w:t xml:space="preserve"> (List of Community Partners with their contact information)</w:t>
            </w:r>
          </w:p>
          <w:p w14:paraId="60C15307" w14:textId="77777777" w:rsidR="00437E19" w:rsidRDefault="00437E19" w:rsidP="00344C33">
            <w:pPr>
              <w:pStyle w:val="ListParagraph"/>
              <w:numPr>
                <w:ilvl w:val="0"/>
                <w:numId w:val="32"/>
              </w:numPr>
            </w:pPr>
            <w:r>
              <w:t>How many Partners will be sustained in the future?</w:t>
            </w:r>
          </w:p>
          <w:p w14:paraId="739B225C" w14:textId="77777777" w:rsidR="00437E19" w:rsidRDefault="00437E19" w:rsidP="00344C33">
            <w:pPr>
              <w:pStyle w:val="ListParagraph"/>
              <w:numPr>
                <w:ilvl w:val="0"/>
                <w:numId w:val="32"/>
              </w:numPr>
            </w:pPr>
            <w:r>
              <w:t>How many new partnerships have been added?</w:t>
            </w:r>
          </w:p>
          <w:p w14:paraId="21821610" w14:textId="77777777" w:rsidR="00437E19" w:rsidRPr="006F5602" w:rsidRDefault="00437E19" w:rsidP="00344C33">
            <w:pPr>
              <w:pStyle w:val="ListParagraph"/>
              <w:numPr>
                <w:ilvl w:val="0"/>
                <w:numId w:val="32"/>
              </w:numPr>
            </w:pPr>
            <w:r>
              <w:t>What work was done to increase partnerships?</w:t>
            </w:r>
          </w:p>
        </w:tc>
        <w:tc>
          <w:tcPr>
            <w:tcW w:w="5233" w:type="dxa"/>
            <w:gridSpan w:val="6"/>
          </w:tcPr>
          <w:p w14:paraId="16953A5C" w14:textId="77777777" w:rsidR="00437E19" w:rsidRDefault="00437E19" w:rsidP="00B03BDC">
            <w:pPr>
              <w:jc w:val="center"/>
            </w:pPr>
          </w:p>
        </w:tc>
      </w:tr>
      <w:tr w:rsidR="007632B6" w14:paraId="74A3E3DB" w14:textId="77777777" w:rsidTr="007632B6">
        <w:trPr>
          <w:trHeight w:val="152"/>
          <w:jc w:val="center"/>
        </w:trPr>
        <w:tc>
          <w:tcPr>
            <w:tcW w:w="4937" w:type="dxa"/>
            <w:shd w:val="clear" w:color="auto" w:fill="DEEAF6" w:themeFill="accent1" w:themeFillTint="33"/>
          </w:tcPr>
          <w:p w14:paraId="0E050CCF" w14:textId="77777777" w:rsidR="00BD711B" w:rsidRDefault="00BD711B" w:rsidP="00BD711B">
            <w:pPr>
              <w:jc w:val="center"/>
            </w:pPr>
            <w:r w:rsidRPr="00BD711B">
              <w:rPr>
                <w:spacing w:val="-2"/>
                <w:sz w:val="16"/>
                <w:szCs w:val="17"/>
              </w:rPr>
              <w:t>CATEGORY RATING:</w:t>
            </w:r>
          </w:p>
        </w:tc>
        <w:tc>
          <w:tcPr>
            <w:tcW w:w="1448" w:type="dxa"/>
            <w:gridSpan w:val="2"/>
            <w:shd w:val="clear" w:color="auto" w:fill="DEEAF6" w:themeFill="accent1" w:themeFillTint="33"/>
          </w:tcPr>
          <w:p w14:paraId="72C91F03" w14:textId="77777777" w:rsidR="00BD711B" w:rsidRDefault="00BD711B" w:rsidP="00BD711B">
            <w:pPr>
              <w:jc w:val="center"/>
            </w:pPr>
            <w:r w:rsidRPr="00BD711B">
              <w:rPr>
                <w:spacing w:val="-2"/>
                <w:sz w:val="16"/>
                <w:szCs w:val="17"/>
              </w:rPr>
              <w:t>EXCEPTIONAL</w:t>
            </w:r>
          </w:p>
        </w:tc>
        <w:tc>
          <w:tcPr>
            <w:tcW w:w="1175" w:type="dxa"/>
            <w:gridSpan w:val="2"/>
            <w:shd w:val="clear" w:color="auto" w:fill="DEEAF6" w:themeFill="accent1" w:themeFillTint="33"/>
          </w:tcPr>
          <w:p w14:paraId="28B7B0AD" w14:textId="77777777" w:rsidR="00BD711B" w:rsidRDefault="00BD711B" w:rsidP="00BD711B">
            <w:pPr>
              <w:jc w:val="center"/>
            </w:pPr>
            <w:r w:rsidRPr="00BD711B">
              <w:rPr>
                <w:spacing w:val="-2"/>
                <w:sz w:val="16"/>
                <w:szCs w:val="17"/>
              </w:rPr>
              <w:t>ACCEPTABLE</w:t>
            </w:r>
          </w:p>
        </w:tc>
        <w:tc>
          <w:tcPr>
            <w:tcW w:w="1260" w:type="dxa"/>
            <w:shd w:val="clear" w:color="auto" w:fill="DEEAF6" w:themeFill="accent1" w:themeFillTint="33"/>
          </w:tcPr>
          <w:p w14:paraId="2A01969E"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19FC06F7" w14:textId="77777777" w:rsidR="00BD711B" w:rsidRDefault="00BD711B" w:rsidP="00BD711B">
            <w:pPr>
              <w:jc w:val="center"/>
            </w:pPr>
            <w:r w:rsidRPr="00BD711B">
              <w:rPr>
                <w:spacing w:val="-2"/>
                <w:sz w:val="16"/>
                <w:szCs w:val="17"/>
              </w:rPr>
              <w:t>NOT ACCEPTABLE</w:t>
            </w:r>
          </w:p>
        </w:tc>
      </w:tr>
      <w:tr w:rsidR="002D097A" w14:paraId="6322F7A4" w14:textId="77777777" w:rsidTr="007632B6">
        <w:trPr>
          <w:trHeight w:val="152"/>
          <w:jc w:val="center"/>
        </w:trPr>
        <w:tc>
          <w:tcPr>
            <w:tcW w:w="4937" w:type="dxa"/>
          </w:tcPr>
          <w:p w14:paraId="4E693641" w14:textId="77777777" w:rsidR="002D097A" w:rsidRDefault="002D097A" w:rsidP="00B03BDC">
            <w:pPr>
              <w:jc w:val="center"/>
            </w:pPr>
          </w:p>
        </w:tc>
        <w:tc>
          <w:tcPr>
            <w:tcW w:w="1448" w:type="dxa"/>
            <w:gridSpan w:val="2"/>
          </w:tcPr>
          <w:p w14:paraId="35533275" w14:textId="77777777" w:rsidR="002D097A" w:rsidRDefault="002D097A" w:rsidP="00B03BDC">
            <w:pPr>
              <w:jc w:val="center"/>
            </w:pPr>
          </w:p>
        </w:tc>
        <w:tc>
          <w:tcPr>
            <w:tcW w:w="1175" w:type="dxa"/>
            <w:gridSpan w:val="2"/>
          </w:tcPr>
          <w:p w14:paraId="53C379FC" w14:textId="77777777" w:rsidR="002D097A" w:rsidRDefault="002D097A" w:rsidP="00B03BDC">
            <w:pPr>
              <w:jc w:val="center"/>
            </w:pPr>
          </w:p>
        </w:tc>
        <w:tc>
          <w:tcPr>
            <w:tcW w:w="1260" w:type="dxa"/>
          </w:tcPr>
          <w:p w14:paraId="0D2B9D54" w14:textId="77777777" w:rsidR="002D097A" w:rsidRDefault="002D097A" w:rsidP="00B03BDC">
            <w:pPr>
              <w:jc w:val="center"/>
            </w:pPr>
          </w:p>
        </w:tc>
        <w:tc>
          <w:tcPr>
            <w:tcW w:w="1350" w:type="dxa"/>
          </w:tcPr>
          <w:p w14:paraId="5D3F5EC1" w14:textId="77777777" w:rsidR="002D097A" w:rsidRDefault="002D097A" w:rsidP="00B03BDC">
            <w:pPr>
              <w:jc w:val="center"/>
            </w:pPr>
          </w:p>
        </w:tc>
      </w:tr>
      <w:tr w:rsidR="00437E19" w14:paraId="7C747E2F" w14:textId="77777777" w:rsidTr="006F5602">
        <w:trPr>
          <w:trHeight w:val="1939"/>
          <w:jc w:val="center"/>
        </w:trPr>
        <w:tc>
          <w:tcPr>
            <w:tcW w:w="4937" w:type="dxa"/>
          </w:tcPr>
          <w:p w14:paraId="4F832D23" w14:textId="77777777" w:rsidR="00437E19" w:rsidRDefault="00437E19" w:rsidP="002D097A">
            <w:r w:rsidRPr="00FB121A">
              <w:rPr>
                <w:b/>
                <w:color w:val="C00000"/>
              </w:rPr>
              <w:t>2. Meeting (1) with Program and School Administration</w:t>
            </w:r>
            <w:r w:rsidRPr="00FB121A">
              <w:rPr>
                <w:color w:val="C00000"/>
              </w:rPr>
              <w:t xml:space="preserve"> </w:t>
            </w:r>
            <w:r>
              <w:t>(discuss sustainability plan, student achievement and community partnerships)</w:t>
            </w:r>
          </w:p>
          <w:p w14:paraId="76677A64" w14:textId="77777777" w:rsidR="00437E19" w:rsidRDefault="00437E19" w:rsidP="00344C33">
            <w:pPr>
              <w:pStyle w:val="ListParagraph"/>
              <w:numPr>
                <w:ilvl w:val="1"/>
                <w:numId w:val="9"/>
              </w:numPr>
              <w:ind w:left="1080"/>
            </w:pPr>
            <w:r>
              <w:t>What did the program contribute to reducing the achievement gap?</w:t>
            </w:r>
          </w:p>
          <w:p w14:paraId="7ACF56FE" w14:textId="77777777" w:rsidR="00437E19" w:rsidRDefault="00437E19" w:rsidP="00344C33">
            <w:pPr>
              <w:pStyle w:val="ListParagraph"/>
              <w:numPr>
                <w:ilvl w:val="1"/>
                <w:numId w:val="9"/>
              </w:numPr>
              <w:ind w:left="1080"/>
            </w:pPr>
            <w:r>
              <w:t>What were major successes?</w:t>
            </w:r>
          </w:p>
          <w:p w14:paraId="7F495A76" w14:textId="77777777" w:rsidR="00437E19" w:rsidRPr="006F5602" w:rsidRDefault="00437E19" w:rsidP="00344C33">
            <w:pPr>
              <w:pStyle w:val="ListParagraph"/>
              <w:numPr>
                <w:ilvl w:val="1"/>
                <w:numId w:val="9"/>
              </w:numPr>
              <w:ind w:left="1080"/>
            </w:pPr>
            <w:r>
              <w:t>What were some challenges?  And how were they resolved?</w:t>
            </w:r>
          </w:p>
        </w:tc>
        <w:tc>
          <w:tcPr>
            <w:tcW w:w="5233" w:type="dxa"/>
            <w:gridSpan w:val="6"/>
          </w:tcPr>
          <w:p w14:paraId="3C205B60" w14:textId="77777777" w:rsidR="00437E19" w:rsidRDefault="00437E19" w:rsidP="00B03BDC">
            <w:pPr>
              <w:jc w:val="center"/>
            </w:pPr>
          </w:p>
          <w:p w14:paraId="405E4B1D" w14:textId="77777777" w:rsidR="00437E19" w:rsidRDefault="00437E19" w:rsidP="00B03BDC">
            <w:pPr>
              <w:jc w:val="center"/>
            </w:pPr>
          </w:p>
        </w:tc>
      </w:tr>
      <w:tr w:rsidR="00BD711B" w14:paraId="13AD4C68" w14:textId="77777777" w:rsidTr="007632B6">
        <w:trPr>
          <w:jc w:val="center"/>
        </w:trPr>
        <w:tc>
          <w:tcPr>
            <w:tcW w:w="4937" w:type="dxa"/>
            <w:shd w:val="clear" w:color="auto" w:fill="DEEAF6" w:themeFill="accent1" w:themeFillTint="33"/>
          </w:tcPr>
          <w:p w14:paraId="1C19CB6F" w14:textId="77777777" w:rsidR="00BD711B" w:rsidRDefault="00BD711B" w:rsidP="00BD711B">
            <w:pPr>
              <w:jc w:val="center"/>
            </w:pPr>
            <w:r w:rsidRPr="00BD711B">
              <w:rPr>
                <w:spacing w:val="-2"/>
                <w:sz w:val="16"/>
                <w:szCs w:val="17"/>
              </w:rPr>
              <w:t>CATEGORY RATING:</w:t>
            </w:r>
          </w:p>
        </w:tc>
        <w:tc>
          <w:tcPr>
            <w:tcW w:w="1363" w:type="dxa"/>
            <w:shd w:val="clear" w:color="auto" w:fill="DEEAF6" w:themeFill="accent1" w:themeFillTint="33"/>
          </w:tcPr>
          <w:p w14:paraId="249E2CA1" w14:textId="77777777" w:rsidR="00BD711B" w:rsidRDefault="00BD711B" w:rsidP="00BD711B">
            <w:pPr>
              <w:jc w:val="center"/>
            </w:pPr>
            <w:r w:rsidRPr="00BD711B">
              <w:rPr>
                <w:spacing w:val="-2"/>
                <w:sz w:val="16"/>
                <w:szCs w:val="17"/>
              </w:rPr>
              <w:t>EXCEPTIONAL</w:t>
            </w:r>
          </w:p>
        </w:tc>
        <w:tc>
          <w:tcPr>
            <w:tcW w:w="1260" w:type="dxa"/>
            <w:gridSpan w:val="3"/>
            <w:shd w:val="clear" w:color="auto" w:fill="DEEAF6" w:themeFill="accent1" w:themeFillTint="33"/>
          </w:tcPr>
          <w:p w14:paraId="6322E504" w14:textId="77777777" w:rsidR="00BD711B" w:rsidRDefault="00BD711B" w:rsidP="00BD711B">
            <w:pPr>
              <w:jc w:val="center"/>
            </w:pPr>
            <w:r w:rsidRPr="00BD711B">
              <w:rPr>
                <w:spacing w:val="-2"/>
                <w:sz w:val="16"/>
                <w:szCs w:val="17"/>
              </w:rPr>
              <w:t>ACCEPTABLE</w:t>
            </w:r>
          </w:p>
        </w:tc>
        <w:tc>
          <w:tcPr>
            <w:tcW w:w="1260" w:type="dxa"/>
            <w:shd w:val="clear" w:color="auto" w:fill="DEEAF6" w:themeFill="accent1" w:themeFillTint="33"/>
          </w:tcPr>
          <w:p w14:paraId="4CB8C410"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67466C15" w14:textId="77777777" w:rsidR="00BD711B" w:rsidRDefault="00BD711B" w:rsidP="00BD711B">
            <w:pPr>
              <w:jc w:val="center"/>
            </w:pPr>
            <w:r w:rsidRPr="00BD711B">
              <w:rPr>
                <w:spacing w:val="-2"/>
                <w:sz w:val="16"/>
                <w:szCs w:val="17"/>
              </w:rPr>
              <w:t>NOT ACCEPTABLE</w:t>
            </w:r>
          </w:p>
        </w:tc>
      </w:tr>
      <w:tr w:rsidR="00437E19" w14:paraId="09054A14" w14:textId="77777777" w:rsidTr="007632B6">
        <w:trPr>
          <w:jc w:val="center"/>
        </w:trPr>
        <w:tc>
          <w:tcPr>
            <w:tcW w:w="4937" w:type="dxa"/>
          </w:tcPr>
          <w:p w14:paraId="7A58DF09" w14:textId="77777777" w:rsidR="00437E19" w:rsidRDefault="00437E19" w:rsidP="00B03BDC">
            <w:pPr>
              <w:jc w:val="center"/>
              <w:rPr>
                <w:b/>
              </w:rPr>
            </w:pPr>
          </w:p>
        </w:tc>
        <w:tc>
          <w:tcPr>
            <w:tcW w:w="1363" w:type="dxa"/>
          </w:tcPr>
          <w:p w14:paraId="3E715162" w14:textId="77777777" w:rsidR="00437E19" w:rsidRDefault="00437E19" w:rsidP="00B03BDC">
            <w:pPr>
              <w:jc w:val="center"/>
            </w:pPr>
          </w:p>
        </w:tc>
        <w:tc>
          <w:tcPr>
            <w:tcW w:w="1260" w:type="dxa"/>
            <w:gridSpan w:val="3"/>
          </w:tcPr>
          <w:p w14:paraId="1C4BF2D9" w14:textId="77777777" w:rsidR="00437E19" w:rsidRDefault="00437E19" w:rsidP="00B03BDC">
            <w:pPr>
              <w:jc w:val="center"/>
            </w:pPr>
          </w:p>
        </w:tc>
        <w:tc>
          <w:tcPr>
            <w:tcW w:w="1260" w:type="dxa"/>
          </w:tcPr>
          <w:p w14:paraId="28B024EF" w14:textId="77777777" w:rsidR="00437E19" w:rsidRDefault="00437E19" w:rsidP="00B03BDC">
            <w:pPr>
              <w:jc w:val="center"/>
            </w:pPr>
          </w:p>
        </w:tc>
        <w:tc>
          <w:tcPr>
            <w:tcW w:w="1350" w:type="dxa"/>
          </w:tcPr>
          <w:p w14:paraId="08859DD9" w14:textId="77777777" w:rsidR="00437E19" w:rsidRDefault="00437E19" w:rsidP="00B03BDC">
            <w:pPr>
              <w:jc w:val="center"/>
            </w:pPr>
          </w:p>
        </w:tc>
      </w:tr>
      <w:tr w:rsidR="00437E19" w14:paraId="1CA0E311" w14:textId="77777777" w:rsidTr="007632B6">
        <w:trPr>
          <w:jc w:val="center"/>
        </w:trPr>
        <w:tc>
          <w:tcPr>
            <w:tcW w:w="4937" w:type="dxa"/>
          </w:tcPr>
          <w:p w14:paraId="2AF7963E" w14:textId="78268B3D" w:rsidR="00437E19" w:rsidRDefault="00437E19" w:rsidP="002D097A">
            <w:r>
              <w:rPr>
                <w:b/>
              </w:rPr>
              <w:t xml:space="preserve">3. </w:t>
            </w:r>
            <w:r w:rsidRPr="00234DEE">
              <w:rPr>
                <w:b/>
              </w:rPr>
              <w:t>Review Attendance Data</w:t>
            </w:r>
            <w:r>
              <w:t xml:space="preserve"> (Review the original attendance goals form D2)</w:t>
            </w:r>
          </w:p>
          <w:p w14:paraId="774B8C1B" w14:textId="77777777" w:rsidR="00437E19" w:rsidRDefault="00437E19" w:rsidP="00344C33">
            <w:pPr>
              <w:pStyle w:val="ListParagraph"/>
              <w:numPr>
                <w:ilvl w:val="0"/>
                <w:numId w:val="33"/>
              </w:numPr>
            </w:pPr>
            <w:r>
              <w:t>If attendance exceeded goals, what were the reasons?</w:t>
            </w:r>
          </w:p>
          <w:p w14:paraId="284AE1DE" w14:textId="77777777" w:rsidR="00437E19" w:rsidRPr="006F5602" w:rsidRDefault="00437E19" w:rsidP="00344C33">
            <w:pPr>
              <w:pStyle w:val="ListParagraph"/>
              <w:numPr>
                <w:ilvl w:val="0"/>
                <w:numId w:val="33"/>
              </w:numPr>
            </w:pPr>
            <w:r>
              <w:t>If attendance did not meet goals, what were the reasons?</w:t>
            </w:r>
          </w:p>
        </w:tc>
        <w:tc>
          <w:tcPr>
            <w:tcW w:w="5233" w:type="dxa"/>
            <w:gridSpan w:val="6"/>
          </w:tcPr>
          <w:p w14:paraId="5BC7D771" w14:textId="77777777" w:rsidR="00437E19" w:rsidRDefault="00437E19" w:rsidP="00B03BDC">
            <w:pPr>
              <w:jc w:val="center"/>
            </w:pPr>
          </w:p>
        </w:tc>
      </w:tr>
      <w:tr w:rsidR="007632B6" w14:paraId="7C4247CF" w14:textId="77777777" w:rsidTr="007632B6">
        <w:trPr>
          <w:trHeight w:val="134"/>
          <w:jc w:val="center"/>
        </w:trPr>
        <w:tc>
          <w:tcPr>
            <w:tcW w:w="4937" w:type="dxa"/>
            <w:shd w:val="clear" w:color="auto" w:fill="DEEAF6" w:themeFill="accent1" w:themeFillTint="33"/>
          </w:tcPr>
          <w:p w14:paraId="6333D4EC" w14:textId="77777777" w:rsidR="00BD711B" w:rsidRDefault="00BD711B" w:rsidP="00BD711B">
            <w:pPr>
              <w:jc w:val="center"/>
            </w:pPr>
            <w:r w:rsidRPr="00BD711B">
              <w:rPr>
                <w:spacing w:val="-2"/>
                <w:sz w:val="16"/>
                <w:szCs w:val="17"/>
              </w:rPr>
              <w:t>CATEGORY RATING:</w:t>
            </w:r>
          </w:p>
        </w:tc>
        <w:tc>
          <w:tcPr>
            <w:tcW w:w="1448" w:type="dxa"/>
            <w:gridSpan w:val="2"/>
            <w:shd w:val="clear" w:color="auto" w:fill="DEEAF6" w:themeFill="accent1" w:themeFillTint="33"/>
          </w:tcPr>
          <w:p w14:paraId="567C4217" w14:textId="77777777" w:rsidR="00BD711B" w:rsidRDefault="00BD711B" w:rsidP="00BD711B">
            <w:pPr>
              <w:jc w:val="center"/>
            </w:pPr>
            <w:r w:rsidRPr="00BD711B">
              <w:rPr>
                <w:spacing w:val="-2"/>
                <w:sz w:val="16"/>
                <w:szCs w:val="17"/>
              </w:rPr>
              <w:t>EXCEPTIONAL</w:t>
            </w:r>
          </w:p>
        </w:tc>
        <w:tc>
          <w:tcPr>
            <w:tcW w:w="1154" w:type="dxa"/>
            <w:shd w:val="clear" w:color="auto" w:fill="DEEAF6" w:themeFill="accent1" w:themeFillTint="33"/>
          </w:tcPr>
          <w:p w14:paraId="78005CD2" w14:textId="77777777" w:rsidR="00BD711B" w:rsidRDefault="00BD711B" w:rsidP="00BD711B">
            <w:pPr>
              <w:jc w:val="center"/>
            </w:pPr>
            <w:r w:rsidRPr="00BD711B">
              <w:rPr>
                <w:spacing w:val="-2"/>
                <w:sz w:val="16"/>
                <w:szCs w:val="17"/>
              </w:rPr>
              <w:t>ACCEPTABLE</w:t>
            </w:r>
          </w:p>
        </w:tc>
        <w:tc>
          <w:tcPr>
            <w:tcW w:w="1281" w:type="dxa"/>
            <w:gridSpan w:val="2"/>
            <w:shd w:val="clear" w:color="auto" w:fill="DEEAF6" w:themeFill="accent1" w:themeFillTint="33"/>
          </w:tcPr>
          <w:p w14:paraId="40F5D6C8"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323D7F1D" w14:textId="77777777" w:rsidR="00BD711B" w:rsidRDefault="00BD711B" w:rsidP="00BD711B">
            <w:pPr>
              <w:jc w:val="center"/>
            </w:pPr>
            <w:r w:rsidRPr="00BD711B">
              <w:rPr>
                <w:spacing w:val="-2"/>
                <w:sz w:val="16"/>
                <w:szCs w:val="17"/>
              </w:rPr>
              <w:t>NOT ACCEPTABLE</w:t>
            </w:r>
          </w:p>
        </w:tc>
      </w:tr>
      <w:tr w:rsidR="002D097A" w14:paraId="0F805A09" w14:textId="77777777" w:rsidTr="007632B6">
        <w:trPr>
          <w:trHeight w:val="133"/>
          <w:jc w:val="center"/>
        </w:trPr>
        <w:tc>
          <w:tcPr>
            <w:tcW w:w="4937" w:type="dxa"/>
          </w:tcPr>
          <w:p w14:paraId="15C9CCF5" w14:textId="77777777" w:rsidR="002D097A" w:rsidRDefault="002D097A" w:rsidP="002D097A">
            <w:pPr>
              <w:jc w:val="center"/>
            </w:pPr>
          </w:p>
        </w:tc>
        <w:tc>
          <w:tcPr>
            <w:tcW w:w="1448" w:type="dxa"/>
            <w:gridSpan w:val="2"/>
          </w:tcPr>
          <w:p w14:paraId="79C8971C" w14:textId="77777777" w:rsidR="002D097A" w:rsidRDefault="002D097A" w:rsidP="002D097A">
            <w:pPr>
              <w:jc w:val="center"/>
            </w:pPr>
          </w:p>
        </w:tc>
        <w:tc>
          <w:tcPr>
            <w:tcW w:w="1154" w:type="dxa"/>
          </w:tcPr>
          <w:p w14:paraId="1F5A11A6" w14:textId="77777777" w:rsidR="002D097A" w:rsidRDefault="002D097A" w:rsidP="002D097A">
            <w:pPr>
              <w:jc w:val="center"/>
            </w:pPr>
          </w:p>
        </w:tc>
        <w:tc>
          <w:tcPr>
            <w:tcW w:w="1281" w:type="dxa"/>
            <w:gridSpan w:val="2"/>
          </w:tcPr>
          <w:p w14:paraId="5D63C62C" w14:textId="77777777" w:rsidR="002D097A" w:rsidRDefault="002D097A" w:rsidP="002D097A">
            <w:pPr>
              <w:jc w:val="center"/>
            </w:pPr>
          </w:p>
        </w:tc>
        <w:tc>
          <w:tcPr>
            <w:tcW w:w="1350" w:type="dxa"/>
          </w:tcPr>
          <w:p w14:paraId="57B68104" w14:textId="77777777" w:rsidR="002D097A" w:rsidRDefault="002D097A" w:rsidP="002D097A">
            <w:pPr>
              <w:jc w:val="center"/>
            </w:pPr>
          </w:p>
        </w:tc>
      </w:tr>
      <w:tr w:rsidR="006449BC" w14:paraId="54055846" w14:textId="77777777" w:rsidTr="007632B6">
        <w:trPr>
          <w:trHeight w:val="1601"/>
          <w:jc w:val="center"/>
        </w:trPr>
        <w:tc>
          <w:tcPr>
            <w:tcW w:w="4937" w:type="dxa"/>
          </w:tcPr>
          <w:p w14:paraId="4A0ACE1B" w14:textId="77777777" w:rsidR="006449BC" w:rsidRDefault="006449BC" w:rsidP="002D097A">
            <w:r>
              <w:rPr>
                <w:b/>
              </w:rPr>
              <w:lastRenderedPageBreak/>
              <w:t xml:space="preserve">4. </w:t>
            </w:r>
            <w:r w:rsidRPr="00234DEE">
              <w:rPr>
                <w:b/>
              </w:rPr>
              <w:t>Review Student Achievement data</w:t>
            </w:r>
            <w:r>
              <w:t xml:space="preserve"> (compare results with original goals)</w:t>
            </w:r>
          </w:p>
          <w:p w14:paraId="1B91BC8D" w14:textId="77777777" w:rsidR="006449BC" w:rsidRDefault="006449BC" w:rsidP="00344C33">
            <w:pPr>
              <w:pStyle w:val="ListParagraph"/>
              <w:numPr>
                <w:ilvl w:val="0"/>
                <w:numId w:val="38"/>
              </w:numPr>
            </w:pPr>
            <w:r w:rsidRPr="00B9710F">
              <w:t>Progress in meeting literacy achievement goals</w:t>
            </w:r>
          </w:p>
          <w:p w14:paraId="40FB1F6D" w14:textId="77777777" w:rsidR="006449BC" w:rsidRPr="006F5602" w:rsidRDefault="006449BC" w:rsidP="00344C33">
            <w:pPr>
              <w:pStyle w:val="ListParagraph"/>
              <w:numPr>
                <w:ilvl w:val="0"/>
                <w:numId w:val="38"/>
              </w:numPr>
            </w:pPr>
            <w:r w:rsidRPr="00B9710F">
              <w:t>Progress in meeting Math achievement goals</w:t>
            </w:r>
          </w:p>
        </w:tc>
        <w:tc>
          <w:tcPr>
            <w:tcW w:w="5233" w:type="dxa"/>
            <w:gridSpan w:val="6"/>
          </w:tcPr>
          <w:p w14:paraId="7CF166E5" w14:textId="77777777" w:rsidR="006449BC" w:rsidRDefault="006449BC" w:rsidP="00B03BDC">
            <w:pPr>
              <w:jc w:val="center"/>
            </w:pPr>
          </w:p>
        </w:tc>
      </w:tr>
      <w:tr w:rsidR="00BD711B" w14:paraId="118024BC" w14:textId="77777777" w:rsidTr="007632B6">
        <w:trPr>
          <w:jc w:val="center"/>
        </w:trPr>
        <w:tc>
          <w:tcPr>
            <w:tcW w:w="4937" w:type="dxa"/>
            <w:shd w:val="clear" w:color="auto" w:fill="DEEAF6" w:themeFill="accent1" w:themeFillTint="33"/>
          </w:tcPr>
          <w:p w14:paraId="6C1863A6" w14:textId="77777777" w:rsidR="00BD711B" w:rsidRDefault="00BD711B" w:rsidP="00BD711B">
            <w:pPr>
              <w:jc w:val="center"/>
            </w:pPr>
            <w:r w:rsidRPr="00BD711B">
              <w:rPr>
                <w:spacing w:val="-2"/>
                <w:sz w:val="16"/>
                <w:szCs w:val="17"/>
              </w:rPr>
              <w:t>CATEGORY RATING:</w:t>
            </w:r>
          </w:p>
        </w:tc>
        <w:tc>
          <w:tcPr>
            <w:tcW w:w="1363" w:type="dxa"/>
            <w:shd w:val="clear" w:color="auto" w:fill="DEEAF6" w:themeFill="accent1" w:themeFillTint="33"/>
          </w:tcPr>
          <w:p w14:paraId="7EB3B88F" w14:textId="77777777" w:rsidR="00BD711B" w:rsidRDefault="00BD711B" w:rsidP="00BD711B">
            <w:pPr>
              <w:jc w:val="center"/>
            </w:pPr>
            <w:r w:rsidRPr="00BD711B">
              <w:rPr>
                <w:spacing w:val="-2"/>
                <w:sz w:val="16"/>
                <w:szCs w:val="17"/>
              </w:rPr>
              <w:t>EXCEPTIONAL</w:t>
            </w:r>
          </w:p>
        </w:tc>
        <w:tc>
          <w:tcPr>
            <w:tcW w:w="1260" w:type="dxa"/>
            <w:gridSpan w:val="3"/>
            <w:shd w:val="clear" w:color="auto" w:fill="DEEAF6" w:themeFill="accent1" w:themeFillTint="33"/>
          </w:tcPr>
          <w:p w14:paraId="4FBC3D76" w14:textId="77777777" w:rsidR="00BD711B" w:rsidRDefault="00BD711B" w:rsidP="00BD711B">
            <w:pPr>
              <w:jc w:val="center"/>
            </w:pPr>
            <w:r w:rsidRPr="00BD711B">
              <w:rPr>
                <w:spacing w:val="-2"/>
                <w:sz w:val="16"/>
                <w:szCs w:val="17"/>
              </w:rPr>
              <w:t>ACCEPTABLE</w:t>
            </w:r>
          </w:p>
        </w:tc>
        <w:tc>
          <w:tcPr>
            <w:tcW w:w="1260" w:type="dxa"/>
            <w:shd w:val="clear" w:color="auto" w:fill="DEEAF6" w:themeFill="accent1" w:themeFillTint="33"/>
          </w:tcPr>
          <w:p w14:paraId="038EA6EC"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12A6510D" w14:textId="77777777" w:rsidR="00BD711B" w:rsidRDefault="00BD711B" w:rsidP="00BD711B">
            <w:pPr>
              <w:jc w:val="center"/>
            </w:pPr>
            <w:r w:rsidRPr="00BD711B">
              <w:rPr>
                <w:spacing w:val="-2"/>
                <w:sz w:val="16"/>
                <w:szCs w:val="17"/>
              </w:rPr>
              <w:t>NOT ACCEPTABLE</w:t>
            </w:r>
          </w:p>
        </w:tc>
      </w:tr>
      <w:tr w:rsidR="00437E19" w14:paraId="12B70C51" w14:textId="77777777" w:rsidTr="007632B6">
        <w:trPr>
          <w:jc w:val="center"/>
        </w:trPr>
        <w:tc>
          <w:tcPr>
            <w:tcW w:w="4937" w:type="dxa"/>
          </w:tcPr>
          <w:p w14:paraId="7C0DFEEF" w14:textId="77777777" w:rsidR="00437E19" w:rsidRPr="009B08A1" w:rsidRDefault="00437E19" w:rsidP="00B03BDC">
            <w:pPr>
              <w:jc w:val="center"/>
              <w:rPr>
                <w:b/>
                <w:color w:val="FF0000"/>
              </w:rPr>
            </w:pPr>
          </w:p>
        </w:tc>
        <w:tc>
          <w:tcPr>
            <w:tcW w:w="1363" w:type="dxa"/>
          </w:tcPr>
          <w:p w14:paraId="3FFA1155" w14:textId="77777777" w:rsidR="00437E19" w:rsidRDefault="00437E19" w:rsidP="00B03BDC">
            <w:pPr>
              <w:jc w:val="center"/>
            </w:pPr>
          </w:p>
        </w:tc>
        <w:tc>
          <w:tcPr>
            <w:tcW w:w="1260" w:type="dxa"/>
            <w:gridSpan w:val="3"/>
          </w:tcPr>
          <w:p w14:paraId="7777C31E" w14:textId="77777777" w:rsidR="00437E19" w:rsidRDefault="00437E19" w:rsidP="00B03BDC">
            <w:pPr>
              <w:jc w:val="center"/>
            </w:pPr>
          </w:p>
        </w:tc>
        <w:tc>
          <w:tcPr>
            <w:tcW w:w="1260" w:type="dxa"/>
          </w:tcPr>
          <w:p w14:paraId="48853C8D" w14:textId="77777777" w:rsidR="00437E19" w:rsidRDefault="00437E19" w:rsidP="00B03BDC">
            <w:pPr>
              <w:jc w:val="center"/>
            </w:pPr>
          </w:p>
        </w:tc>
        <w:tc>
          <w:tcPr>
            <w:tcW w:w="1350" w:type="dxa"/>
          </w:tcPr>
          <w:p w14:paraId="3A70C15E" w14:textId="77777777" w:rsidR="00437E19" w:rsidRDefault="00437E19" w:rsidP="00B03BDC">
            <w:pPr>
              <w:jc w:val="center"/>
            </w:pPr>
          </w:p>
        </w:tc>
      </w:tr>
      <w:tr w:rsidR="00437E19" w14:paraId="768A64DA" w14:textId="77777777" w:rsidTr="007632B6">
        <w:trPr>
          <w:jc w:val="center"/>
        </w:trPr>
        <w:tc>
          <w:tcPr>
            <w:tcW w:w="4937" w:type="dxa"/>
          </w:tcPr>
          <w:p w14:paraId="136038C0" w14:textId="143C905A" w:rsidR="00437E19" w:rsidRDefault="00437E19" w:rsidP="002D097A">
            <w:r w:rsidRPr="00FB121A">
              <w:rPr>
                <w:b/>
                <w:color w:val="C00000"/>
              </w:rPr>
              <w:t>5. Meeting (2) with Finance</w:t>
            </w:r>
            <w:r w:rsidRPr="00FB121A">
              <w:rPr>
                <w:color w:val="C00000"/>
              </w:rPr>
              <w:t xml:space="preserve"> </w:t>
            </w:r>
            <w:r>
              <w:t>(discuss budget priorities and financial readiness to sustain the work with reduced funding and after the grant has expired)</w:t>
            </w:r>
          </w:p>
          <w:p w14:paraId="6D6DCF80" w14:textId="77777777" w:rsidR="00437E19" w:rsidRPr="00B9710F" w:rsidRDefault="00437E19" w:rsidP="00344C33">
            <w:pPr>
              <w:pStyle w:val="ListParagraph"/>
              <w:numPr>
                <w:ilvl w:val="0"/>
                <w:numId w:val="10"/>
              </w:numPr>
            </w:pPr>
            <w:r w:rsidRPr="00B9710F">
              <w:t>Are claims sent in every quarter?</w:t>
            </w:r>
          </w:p>
          <w:p w14:paraId="28BE52B8" w14:textId="77777777" w:rsidR="00437E19" w:rsidRDefault="00437E19" w:rsidP="00344C33">
            <w:pPr>
              <w:pStyle w:val="ListParagraph"/>
              <w:numPr>
                <w:ilvl w:val="0"/>
                <w:numId w:val="10"/>
              </w:numPr>
            </w:pPr>
            <w:r w:rsidRPr="00B9710F">
              <w:t>Are claims sent in for State Fiscal Year deadline (Aug 15)?</w:t>
            </w:r>
            <w:r>
              <w:t xml:space="preserve"> and for </w:t>
            </w:r>
            <w:r w:rsidRPr="00B9710F">
              <w:t>Federal Grant deadline (encumbered by Sept 30)</w:t>
            </w:r>
          </w:p>
          <w:p w14:paraId="28782201" w14:textId="1394192E" w:rsidR="00437E19" w:rsidRDefault="00437E19" w:rsidP="00344C33">
            <w:pPr>
              <w:pStyle w:val="ListParagraph"/>
              <w:numPr>
                <w:ilvl w:val="0"/>
                <w:numId w:val="10"/>
              </w:numPr>
            </w:pPr>
            <w:r>
              <w:t xml:space="preserve">Has finance reviewed the Guide to Program Budgets for </w:t>
            </w:r>
            <w:r w:rsidR="0046715E">
              <w:t>21CCLC</w:t>
            </w:r>
            <w:r>
              <w:t>?</w:t>
            </w:r>
          </w:p>
          <w:p w14:paraId="23BD4CF1" w14:textId="77777777" w:rsidR="00437E19" w:rsidRDefault="00437E19" w:rsidP="00344C33">
            <w:pPr>
              <w:pStyle w:val="ListParagraph"/>
              <w:numPr>
                <w:ilvl w:val="0"/>
                <w:numId w:val="10"/>
              </w:numPr>
            </w:pPr>
            <w:r>
              <w:t>Are expenses coded correctly?</w:t>
            </w:r>
          </w:p>
          <w:p w14:paraId="303D8574" w14:textId="77777777" w:rsidR="00437E19" w:rsidRDefault="00437E19" w:rsidP="00344C33">
            <w:pPr>
              <w:pStyle w:val="ListParagraph"/>
              <w:numPr>
                <w:ilvl w:val="0"/>
                <w:numId w:val="10"/>
              </w:numPr>
            </w:pPr>
            <w:r>
              <w:t>Are percentages met (8% for Admin, Transportation. 5% for PD, 4% for Evaluation) and properly billed?</w:t>
            </w:r>
          </w:p>
          <w:p w14:paraId="43358D0E" w14:textId="77777777" w:rsidR="00437E19" w:rsidRDefault="00437E19" w:rsidP="00344C33">
            <w:pPr>
              <w:pStyle w:val="ListParagraph"/>
              <w:numPr>
                <w:ilvl w:val="0"/>
                <w:numId w:val="10"/>
              </w:numPr>
            </w:pPr>
            <w:r>
              <w:t>If fees charged- review a list of all children for equity.   Grantee must provide the SEA with documentation of all fees (and other program income) Program income must be deducted from your grant award.</w:t>
            </w:r>
          </w:p>
          <w:p w14:paraId="78712AB9" w14:textId="77777777" w:rsidR="00437E19" w:rsidRPr="006449BC" w:rsidRDefault="00437E19" w:rsidP="00344C33">
            <w:pPr>
              <w:pStyle w:val="ListParagraph"/>
              <w:numPr>
                <w:ilvl w:val="0"/>
                <w:numId w:val="10"/>
              </w:numPr>
            </w:pPr>
            <w:r>
              <w:t>Other Financial issues?</w:t>
            </w:r>
          </w:p>
        </w:tc>
        <w:tc>
          <w:tcPr>
            <w:tcW w:w="5233" w:type="dxa"/>
            <w:gridSpan w:val="6"/>
          </w:tcPr>
          <w:p w14:paraId="2880F6D7" w14:textId="77777777" w:rsidR="00437E19" w:rsidRDefault="00437E19" w:rsidP="00B03BDC">
            <w:pPr>
              <w:jc w:val="center"/>
            </w:pPr>
            <w:r>
              <w:t>.</w:t>
            </w:r>
          </w:p>
        </w:tc>
      </w:tr>
      <w:tr w:rsidR="006449BC" w14:paraId="79B1424C" w14:textId="77777777" w:rsidTr="007632B6">
        <w:trPr>
          <w:jc w:val="center"/>
        </w:trPr>
        <w:tc>
          <w:tcPr>
            <w:tcW w:w="10170" w:type="dxa"/>
            <w:gridSpan w:val="7"/>
          </w:tcPr>
          <w:p w14:paraId="364BFBBA" w14:textId="77777777" w:rsidR="006449BC" w:rsidRPr="006449BC" w:rsidRDefault="006449BC" w:rsidP="00344C33">
            <w:pPr>
              <w:pStyle w:val="ListParagraph"/>
              <w:numPr>
                <w:ilvl w:val="0"/>
                <w:numId w:val="31"/>
              </w:numPr>
              <w:spacing w:after="0"/>
              <w:rPr>
                <w:color w:val="000000" w:themeColor="text1"/>
              </w:rPr>
            </w:pPr>
            <w:r w:rsidRPr="006449BC">
              <w:rPr>
                <w:color w:val="000000" w:themeColor="text1"/>
              </w:rPr>
              <w:t>Additional Finance Concerns or comments:</w:t>
            </w:r>
          </w:p>
          <w:p w14:paraId="1C04E437" w14:textId="77777777" w:rsidR="006449BC" w:rsidRDefault="006449BC" w:rsidP="006449BC">
            <w:pPr>
              <w:rPr>
                <w:b/>
                <w:color w:val="000000" w:themeColor="text1"/>
              </w:rPr>
            </w:pPr>
          </w:p>
          <w:p w14:paraId="02B3DD10" w14:textId="77777777" w:rsidR="006449BC" w:rsidRDefault="006449BC" w:rsidP="006449BC">
            <w:pPr>
              <w:rPr>
                <w:b/>
                <w:color w:val="000000" w:themeColor="text1"/>
              </w:rPr>
            </w:pPr>
          </w:p>
          <w:p w14:paraId="49346270" w14:textId="77777777" w:rsidR="006449BC" w:rsidRDefault="006449BC" w:rsidP="00BD711B"/>
        </w:tc>
      </w:tr>
      <w:tr w:rsidR="007632B6" w14:paraId="7A945856" w14:textId="77777777" w:rsidTr="007632B6">
        <w:trPr>
          <w:trHeight w:val="134"/>
          <w:jc w:val="center"/>
        </w:trPr>
        <w:tc>
          <w:tcPr>
            <w:tcW w:w="4937" w:type="dxa"/>
            <w:shd w:val="clear" w:color="auto" w:fill="DEEAF6" w:themeFill="accent1" w:themeFillTint="33"/>
          </w:tcPr>
          <w:p w14:paraId="204945C3" w14:textId="77777777" w:rsidR="00BD711B" w:rsidRDefault="00BD711B" w:rsidP="00BD711B">
            <w:pPr>
              <w:jc w:val="center"/>
            </w:pPr>
            <w:r w:rsidRPr="00BD711B">
              <w:rPr>
                <w:spacing w:val="-2"/>
                <w:sz w:val="16"/>
                <w:szCs w:val="17"/>
              </w:rPr>
              <w:t>CATEGORY RATING:</w:t>
            </w:r>
          </w:p>
        </w:tc>
        <w:tc>
          <w:tcPr>
            <w:tcW w:w="1448" w:type="dxa"/>
            <w:gridSpan w:val="2"/>
            <w:shd w:val="clear" w:color="auto" w:fill="DEEAF6" w:themeFill="accent1" w:themeFillTint="33"/>
          </w:tcPr>
          <w:p w14:paraId="36060FE6" w14:textId="77777777" w:rsidR="00BD711B" w:rsidRDefault="00BD711B" w:rsidP="00BD711B">
            <w:pPr>
              <w:jc w:val="center"/>
            </w:pPr>
            <w:r w:rsidRPr="00BD711B">
              <w:rPr>
                <w:spacing w:val="-2"/>
                <w:sz w:val="16"/>
                <w:szCs w:val="17"/>
              </w:rPr>
              <w:t>EXCEPTIONAL</w:t>
            </w:r>
          </w:p>
        </w:tc>
        <w:tc>
          <w:tcPr>
            <w:tcW w:w="1175" w:type="dxa"/>
            <w:gridSpan w:val="2"/>
            <w:shd w:val="clear" w:color="auto" w:fill="DEEAF6" w:themeFill="accent1" w:themeFillTint="33"/>
          </w:tcPr>
          <w:p w14:paraId="219CBE07" w14:textId="77777777" w:rsidR="00BD711B" w:rsidRDefault="00BD711B" w:rsidP="00BD711B">
            <w:pPr>
              <w:jc w:val="center"/>
            </w:pPr>
            <w:r w:rsidRPr="00BD711B">
              <w:rPr>
                <w:spacing w:val="-2"/>
                <w:sz w:val="16"/>
                <w:szCs w:val="17"/>
              </w:rPr>
              <w:t>ACCEPTABLE</w:t>
            </w:r>
          </w:p>
        </w:tc>
        <w:tc>
          <w:tcPr>
            <w:tcW w:w="1260" w:type="dxa"/>
            <w:shd w:val="clear" w:color="auto" w:fill="DEEAF6" w:themeFill="accent1" w:themeFillTint="33"/>
          </w:tcPr>
          <w:p w14:paraId="1532D35C"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59E32878" w14:textId="77777777" w:rsidR="00BD711B" w:rsidRDefault="00BD711B" w:rsidP="00BD711B">
            <w:pPr>
              <w:jc w:val="center"/>
            </w:pPr>
            <w:r w:rsidRPr="00BD711B">
              <w:rPr>
                <w:spacing w:val="-2"/>
                <w:sz w:val="16"/>
                <w:szCs w:val="17"/>
              </w:rPr>
              <w:t>NOT ACCEPTABLE</w:t>
            </w:r>
          </w:p>
        </w:tc>
      </w:tr>
      <w:tr w:rsidR="002D097A" w14:paraId="0AA6DC32" w14:textId="77777777" w:rsidTr="007632B6">
        <w:trPr>
          <w:trHeight w:val="133"/>
          <w:jc w:val="center"/>
        </w:trPr>
        <w:tc>
          <w:tcPr>
            <w:tcW w:w="4937" w:type="dxa"/>
          </w:tcPr>
          <w:p w14:paraId="280DC5CB" w14:textId="77777777" w:rsidR="002D097A" w:rsidRDefault="002D097A" w:rsidP="00B03BDC">
            <w:pPr>
              <w:jc w:val="center"/>
            </w:pPr>
          </w:p>
        </w:tc>
        <w:tc>
          <w:tcPr>
            <w:tcW w:w="1448" w:type="dxa"/>
            <w:gridSpan w:val="2"/>
          </w:tcPr>
          <w:p w14:paraId="3369BB9D" w14:textId="77777777" w:rsidR="002D097A" w:rsidRDefault="002D097A" w:rsidP="00B03BDC">
            <w:pPr>
              <w:jc w:val="center"/>
            </w:pPr>
          </w:p>
        </w:tc>
        <w:tc>
          <w:tcPr>
            <w:tcW w:w="1175" w:type="dxa"/>
            <w:gridSpan w:val="2"/>
          </w:tcPr>
          <w:p w14:paraId="7A4F38B8" w14:textId="77777777" w:rsidR="002D097A" w:rsidRDefault="002D097A" w:rsidP="00B03BDC">
            <w:pPr>
              <w:jc w:val="center"/>
            </w:pPr>
          </w:p>
        </w:tc>
        <w:tc>
          <w:tcPr>
            <w:tcW w:w="1260" w:type="dxa"/>
          </w:tcPr>
          <w:p w14:paraId="4C3FDE02" w14:textId="77777777" w:rsidR="002D097A" w:rsidRDefault="002D097A" w:rsidP="00B03BDC">
            <w:pPr>
              <w:jc w:val="center"/>
            </w:pPr>
          </w:p>
        </w:tc>
        <w:tc>
          <w:tcPr>
            <w:tcW w:w="1350" w:type="dxa"/>
          </w:tcPr>
          <w:p w14:paraId="4934D39C" w14:textId="77777777" w:rsidR="002D097A" w:rsidRDefault="002D097A" w:rsidP="00B03BDC">
            <w:pPr>
              <w:jc w:val="center"/>
            </w:pPr>
          </w:p>
        </w:tc>
      </w:tr>
      <w:tr w:rsidR="00437E19" w14:paraId="036B83E4" w14:textId="77777777" w:rsidTr="007632B6">
        <w:trPr>
          <w:trHeight w:val="2951"/>
          <w:jc w:val="center"/>
        </w:trPr>
        <w:tc>
          <w:tcPr>
            <w:tcW w:w="4937" w:type="dxa"/>
          </w:tcPr>
          <w:p w14:paraId="3E5A1972" w14:textId="77777777" w:rsidR="00437E19" w:rsidRDefault="00437E19" w:rsidP="002D097A">
            <w:r>
              <w:rPr>
                <w:b/>
              </w:rPr>
              <w:lastRenderedPageBreak/>
              <w:t>6</w:t>
            </w:r>
            <w:r w:rsidRPr="00234DEE">
              <w:rPr>
                <w:b/>
              </w:rPr>
              <w:t>.</w:t>
            </w:r>
            <w:r>
              <w:rPr>
                <w:b/>
              </w:rPr>
              <w:t xml:space="preserve"> </w:t>
            </w:r>
            <w:r w:rsidRPr="004A1AFD">
              <w:rPr>
                <w:b/>
                <w:color w:val="FF0000"/>
              </w:rPr>
              <w:t>Meeting (3) with Community Partners</w:t>
            </w:r>
            <w:r w:rsidRPr="004A1AFD">
              <w:rPr>
                <w:color w:val="FF0000"/>
              </w:rPr>
              <w:t xml:space="preserve"> </w:t>
            </w:r>
            <w:r>
              <w:t>(discuss the project and future collaborative goals)</w:t>
            </w:r>
          </w:p>
          <w:p w14:paraId="218EF57F" w14:textId="38FCFF66" w:rsidR="00437E19" w:rsidRPr="002D097A" w:rsidRDefault="00437E19" w:rsidP="00344C33">
            <w:pPr>
              <w:pStyle w:val="ListParagraph"/>
              <w:numPr>
                <w:ilvl w:val="0"/>
                <w:numId w:val="10"/>
              </w:numPr>
            </w:pPr>
            <w:r>
              <w:t xml:space="preserve">Describe your input into the </w:t>
            </w:r>
            <w:r w:rsidR="0046715E">
              <w:t>21CCLC</w:t>
            </w:r>
            <w:r>
              <w:t xml:space="preserve"> program</w:t>
            </w:r>
          </w:p>
          <w:p w14:paraId="046CBCC4" w14:textId="77777777" w:rsidR="00437E19" w:rsidRPr="002D097A" w:rsidRDefault="00437E19" w:rsidP="00344C33">
            <w:pPr>
              <w:pStyle w:val="ListParagraph"/>
              <w:numPr>
                <w:ilvl w:val="0"/>
                <w:numId w:val="10"/>
              </w:numPr>
            </w:pPr>
            <w:r w:rsidRPr="000008D9">
              <w:t>Why do you feel this program is important to your community?</w:t>
            </w:r>
          </w:p>
          <w:p w14:paraId="5A926472" w14:textId="77777777" w:rsidR="00437E19" w:rsidRPr="002D097A" w:rsidRDefault="00437E19" w:rsidP="00344C33">
            <w:pPr>
              <w:pStyle w:val="ListParagraph"/>
              <w:numPr>
                <w:ilvl w:val="0"/>
                <w:numId w:val="10"/>
              </w:numPr>
            </w:pPr>
            <w:r>
              <w:t>How does your community group contribute to the program?</w:t>
            </w:r>
          </w:p>
          <w:p w14:paraId="3D2460ED" w14:textId="77777777" w:rsidR="00437E19" w:rsidRDefault="00437E19" w:rsidP="00344C33">
            <w:pPr>
              <w:pStyle w:val="ListParagraph"/>
              <w:numPr>
                <w:ilvl w:val="0"/>
                <w:numId w:val="10"/>
              </w:numPr>
            </w:pPr>
            <w:r>
              <w:t>How do you help the program with the four main goals (Reading, Math, Attendance, Behavior)?</w:t>
            </w:r>
          </w:p>
        </w:tc>
        <w:tc>
          <w:tcPr>
            <w:tcW w:w="5233" w:type="dxa"/>
            <w:gridSpan w:val="6"/>
          </w:tcPr>
          <w:p w14:paraId="37A73313" w14:textId="77777777" w:rsidR="00437E19" w:rsidRDefault="00437E19" w:rsidP="00B03BDC">
            <w:pPr>
              <w:jc w:val="center"/>
            </w:pPr>
          </w:p>
          <w:p w14:paraId="245F249D" w14:textId="77777777" w:rsidR="00437E19" w:rsidRDefault="00437E19" w:rsidP="002D097A"/>
          <w:p w14:paraId="710C642A" w14:textId="77777777" w:rsidR="00437E19" w:rsidRDefault="00437E19" w:rsidP="00BD711B"/>
        </w:tc>
      </w:tr>
      <w:tr w:rsidR="00437E19" w14:paraId="3BE386A1" w14:textId="77777777" w:rsidTr="006F5602">
        <w:trPr>
          <w:trHeight w:val="1111"/>
          <w:jc w:val="center"/>
        </w:trPr>
        <w:tc>
          <w:tcPr>
            <w:tcW w:w="10170" w:type="dxa"/>
            <w:gridSpan w:val="7"/>
          </w:tcPr>
          <w:p w14:paraId="4EAF7335" w14:textId="77777777" w:rsidR="00437E19" w:rsidRPr="006F5602" w:rsidRDefault="00437E19" w:rsidP="00344C33">
            <w:pPr>
              <w:pStyle w:val="ListParagraph"/>
              <w:numPr>
                <w:ilvl w:val="0"/>
                <w:numId w:val="10"/>
              </w:numPr>
              <w:spacing w:after="0"/>
            </w:pPr>
            <w:r w:rsidRPr="002D097A">
              <w:t>Additional Community Partners Concerns or comments:</w:t>
            </w:r>
          </w:p>
        </w:tc>
      </w:tr>
      <w:tr w:rsidR="00BD711B" w14:paraId="51175ED9" w14:textId="77777777" w:rsidTr="007632B6">
        <w:trPr>
          <w:jc w:val="center"/>
        </w:trPr>
        <w:tc>
          <w:tcPr>
            <w:tcW w:w="4937" w:type="dxa"/>
            <w:shd w:val="clear" w:color="auto" w:fill="DEEAF6" w:themeFill="accent1" w:themeFillTint="33"/>
          </w:tcPr>
          <w:p w14:paraId="22B0A82E" w14:textId="77777777" w:rsidR="00BD711B" w:rsidRDefault="00BD711B" w:rsidP="00BD711B">
            <w:pPr>
              <w:jc w:val="center"/>
            </w:pPr>
            <w:r w:rsidRPr="00BD711B">
              <w:rPr>
                <w:spacing w:val="-2"/>
                <w:sz w:val="16"/>
                <w:szCs w:val="17"/>
              </w:rPr>
              <w:t>CATEGORY RATING:</w:t>
            </w:r>
          </w:p>
        </w:tc>
        <w:tc>
          <w:tcPr>
            <w:tcW w:w="1363" w:type="dxa"/>
            <w:shd w:val="clear" w:color="auto" w:fill="DEEAF6" w:themeFill="accent1" w:themeFillTint="33"/>
          </w:tcPr>
          <w:p w14:paraId="6E30B072" w14:textId="77777777" w:rsidR="00BD711B" w:rsidRDefault="00BD711B" w:rsidP="00BD711B">
            <w:pPr>
              <w:jc w:val="center"/>
            </w:pPr>
            <w:r w:rsidRPr="00BD711B">
              <w:rPr>
                <w:spacing w:val="-2"/>
                <w:sz w:val="16"/>
                <w:szCs w:val="17"/>
              </w:rPr>
              <w:t>EXCEPTIONAL</w:t>
            </w:r>
          </w:p>
        </w:tc>
        <w:tc>
          <w:tcPr>
            <w:tcW w:w="1260" w:type="dxa"/>
            <w:gridSpan w:val="3"/>
            <w:shd w:val="clear" w:color="auto" w:fill="DEEAF6" w:themeFill="accent1" w:themeFillTint="33"/>
          </w:tcPr>
          <w:p w14:paraId="5CEDE70B" w14:textId="77777777" w:rsidR="00BD711B" w:rsidRDefault="00BD711B" w:rsidP="00BD711B">
            <w:pPr>
              <w:jc w:val="center"/>
            </w:pPr>
            <w:r w:rsidRPr="00BD711B">
              <w:rPr>
                <w:spacing w:val="-2"/>
                <w:sz w:val="16"/>
                <w:szCs w:val="17"/>
              </w:rPr>
              <w:t>ACCEPTABLE</w:t>
            </w:r>
          </w:p>
        </w:tc>
        <w:tc>
          <w:tcPr>
            <w:tcW w:w="1260" w:type="dxa"/>
            <w:shd w:val="clear" w:color="auto" w:fill="DEEAF6" w:themeFill="accent1" w:themeFillTint="33"/>
          </w:tcPr>
          <w:p w14:paraId="2DC584E9"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0D88B869" w14:textId="77777777" w:rsidR="00BD711B" w:rsidRDefault="00BD711B" w:rsidP="00BD711B">
            <w:pPr>
              <w:jc w:val="center"/>
            </w:pPr>
            <w:r w:rsidRPr="00BD711B">
              <w:rPr>
                <w:spacing w:val="-2"/>
                <w:sz w:val="16"/>
                <w:szCs w:val="17"/>
              </w:rPr>
              <w:t>NOT ACCEPTABLE</w:t>
            </w:r>
          </w:p>
        </w:tc>
      </w:tr>
      <w:tr w:rsidR="00437E19" w14:paraId="7605E6A7" w14:textId="77777777" w:rsidTr="007632B6">
        <w:trPr>
          <w:jc w:val="center"/>
        </w:trPr>
        <w:tc>
          <w:tcPr>
            <w:tcW w:w="4937" w:type="dxa"/>
          </w:tcPr>
          <w:p w14:paraId="089E8859" w14:textId="77777777" w:rsidR="00437E19" w:rsidRPr="004A1AFD" w:rsidRDefault="00437E19" w:rsidP="00B03BDC">
            <w:pPr>
              <w:jc w:val="center"/>
              <w:rPr>
                <w:b/>
                <w:color w:val="FF0000"/>
              </w:rPr>
            </w:pPr>
          </w:p>
        </w:tc>
        <w:tc>
          <w:tcPr>
            <w:tcW w:w="1363" w:type="dxa"/>
          </w:tcPr>
          <w:p w14:paraId="44E165D2" w14:textId="77777777" w:rsidR="00437E19" w:rsidRDefault="00437E19" w:rsidP="00B03BDC">
            <w:pPr>
              <w:jc w:val="center"/>
            </w:pPr>
          </w:p>
        </w:tc>
        <w:tc>
          <w:tcPr>
            <w:tcW w:w="1260" w:type="dxa"/>
            <w:gridSpan w:val="3"/>
          </w:tcPr>
          <w:p w14:paraId="160BF891" w14:textId="77777777" w:rsidR="00437E19" w:rsidRDefault="00437E19" w:rsidP="00B03BDC">
            <w:pPr>
              <w:jc w:val="center"/>
            </w:pPr>
          </w:p>
        </w:tc>
        <w:tc>
          <w:tcPr>
            <w:tcW w:w="1260" w:type="dxa"/>
          </w:tcPr>
          <w:p w14:paraId="644B8CE5" w14:textId="77777777" w:rsidR="00437E19" w:rsidRDefault="00437E19" w:rsidP="00B03BDC">
            <w:pPr>
              <w:jc w:val="center"/>
            </w:pPr>
          </w:p>
        </w:tc>
        <w:tc>
          <w:tcPr>
            <w:tcW w:w="1350" w:type="dxa"/>
          </w:tcPr>
          <w:p w14:paraId="41690C33" w14:textId="77777777" w:rsidR="00437E19" w:rsidRDefault="00437E19" w:rsidP="00B03BDC">
            <w:pPr>
              <w:jc w:val="center"/>
            </w:pPr>
          </w:p>
        </w:tc>
      </w:tr>
      <w:tr w:rsidR="00437E19" w14:paraId="3534837F" w14:textId="77777777" w:rsidTr="007632B6">
        <w:trPr>
          <w:jc w:val="center"/>
        </w:trPr>
        <w:tc>
          <w:tcPr>
            <w:tcW w:w="4937" w:type="dxa"/>
          </w:tcPr>
          <w:p w14:paraId="5B6E849C" w14:textId="77777777" w:rsidR="00437E19" w:rsidRDefault="00437E19" w:rsidP="002D097A">
            <w:r w:rsidRPr="004A1AFD">
              <w:rPr>
                <w:b/>
                <w:color w:val="FF0000"/>
              </w:rPr>
              <w:t xml:space="preserve">7. Meeting (4) with the </w:t>
            </w:r>
            <w:r>
              <w:rPr>
                <w:b/>
                <w:color w:val="FF0000"/>
              </w:rPr>
              <w:t>parents</w:t>
            </w:r>
            <w:r w:rsidRPr="004A1AFD">
              <w:rPr>
                <w:color w:val="FF0000"/>
              </w:rPr>
              <w:t xml:space="preserve"> </w:t>
            </w:r>
            <w:r>
              <w:t>(parents, children) to discuss impact of the program.</w:t>
            </w:r>
          </w:p>
          <w:p w14:paraId="39E23CE6" w14:textId="77777777" w:rsidR="00437E19" w:rsidRDefault="00437E19" w:rsidP="00344C33">
            <w:pPr>
              <w:pStyle w:val="ListParagraph"/>
              <w:numPr>
                <w:ilvl w:val="0"/>
                <w:numId w:val="34"/>
              </w:numPr>
            </w:pPr>
            <w:r w:rsidRPr="00006CC1">
              <w:t xml:space="preserve">What is the </w:t>
            </w:r>
            <w:r>
              <w:t xml:space="preserve">parent/ child </w:t>
            </w:r>
            <w:r w:rsidRPr="00006CC1">
              <w:t>perception of the program?</w:t>
            </w:r>
          </w:p>
          <w:p w14:paraId="3747106F" w14:textId="77777777" w:rsidR="00437E19" w:rsidRDefault="00437E19" w:rsidP="00344C33">
            <w:pPr>
              <w:pStyle w:val="ListParagraph"/>
              <w:numPr>
                <w:ilvl w:val="0"/>
                <w:numId w:val="34"/>
              </w:numPr>
            </w:pPr>
            <w:r>
              <w:t>Does this program help your child?</w:t>
            </w:r>
          </w:p>
          <w:p w14:paraId="3C4E33BD" w14:textId="77777777" w:rsidR="00437E19" w:rsidRPr="006F5602" w:rsidRDefault="00437E19" w:rsidP="00344C33">
            <w:pPr>
              <w:pStyle w:val="ListParagraph"/>
              <w:numPr>
                <w:ilvl w:val="0"/>
                <w:numId w:val="34"/>
              </w:numPr>
            </w:pPr>
            <w:r w:rsidRPr="00006CC1">
              <w:t>What can be done to improve?</w:t>
            </w:r>
          </w:p>
        </w:tc>
        <w:tc>
          <w:tcPr>
            <w:tcW w:w="5233" w:type="dxa"/>
            <w:gridSpan w:val="6"/>
          </w:tcPr>
          <w:p w14:paraId="1F23A318" w14:textId="77777777" w:rsidR="00437E19" w:rsidRDefault="00437E19" w:rsidP="00B03BDC">
            <w:pPr>
              <w:jc w:val="center"/>
            </w:pPr>
          </w:p>
        </w:tc>
      </w:tr>
      <w:tr w:rsidR="006449BC" w14:paraId="2EE72DFF" w14:textId="77777777" w:rsidTr="007632B6">
        <w:trPr>
          <w:jc w:val="center"/>
        </w:trPr>
        <w:tc>
          <w:tcPr>
            <w:tcW w:w="10170" w:type="dxa"/>
            <w:gridSpan w:val="7"/>
          </w:tcPr>
          <w:p w14:paraId="3AA56652" w14:textId="77777777" w:rsidR="006449BC" w:rsidRPr="006449BC" w:rsidRDefault="006449BC" w:rsidP="00344C33">
            <w:pPr>
              <w:pStyle w:val="ListParagraph"/>
              <w:numPr>
                <w:ilvl w:val="0"/>
                <w:numId w:val="35"/>
              </w:numPr>
              <w:spacing w:after="0"/>
            </w:pPr>
            <w:r w:rsidRPr="006449BC">
              <w:t>Parent Concerns or additional comments:</w:t>
            </w:r>
          </w:p>
          <w:p w14:paraId="765320B1" w14:textId="77777777" w:rsidR="006449BC" w:rsidRPr="006449BC" w:rsidRDefault="006449BC" w:rsidP="00BD711B"/>
          <w:p w14:paraId="6E1A1C63" w14:textId="77777777" w:rsidR="006449BC" w:rsidRPr="006449BC" w:rsidRDefault="006449BC" w:rsidP="006449BC"/>
          <w:p w14:paraId="7ABFE5FE" w14:textId="77777777" w:rsidR="006449BC" w:rsidRPr="006449BC" w:rsidRDefault="006449BC" w:rsidP="00B03BDC">
            <w:pPr>
              <w:jc w:val="center"/>
            </w:pPr>
          </w:p>
        </w:tc>
      </w:tr>
      <w:tr w:rsidR="007632B6" w14:paraId="2FE94850" w14:textId="77777777" w:rsidTr="007632B6">
        <w:trPr>
          <w:trHeight w:val="285"/>
          <w:jc w:val="center"/>
        </w:trPr>
        <w:tc>
          <w:tcPr>
            <w:tcW w:w="4937" w:type="dxa"/>
            <w:shd w:val="clear" w:color="auto" w:fill="DEEAF6" w:themeFill="accent1" w:themeFillTint="33"/>
          </w:tcPr>
          <w:p w14:paraId="75DC58B0" w14:textId="77777777" w:rsidR="00BD711B" w:rsidRDefault="00BD711B" w:rsidP="00BD711B">
            <w:pPr>
              <w:jc w:val="center"/>
            </w:pPr>
            <w:r w:rsidRPr="00BD711B">
              <w:rPr>
                <w:spacing w:val="-2"/>
                <w:sz w:val="16"/>
                <w:szCs w:val="17"/>
              </w:rPr>
              <w:t>CATEGORY RATING:</w:t>
            </w:r>
          </w:p>
        </w:tc>
        <w:tc>
          <w:tcPr>
            <w:tcW w:w="1448" w:type="dxa"/>
            <w:gridSpan w:val="2"/>
            <w:shd w:val="clear" w:color="auto" w:fill="DEEAF6" w:themeFill="accent1" w:themeFillTint="33"/>
          </w:tcPr>
          <w:p w14:paraId="21435BF7" w14:textId="77777777" w:rsidR="00BD711B" w:rsidRDefault="00BD711B" w:rsidP="00BD711B">
            <w:pPr>
              <w:jc w:val="center"/>
            </w:pPr>
            <w:r w:rsidRPr="00BD711B">
              <w:rPr>
                <w:spacing w:val="-2"/>
                <w:sz w:val="16"/>
                <w:szCs w:val="17"/>
              </w:rPr>
              <w:t>EXCEPTIONAL</w:t>
            </w:r>
          </w:p>
        </w:tc>
        <w:tc>
          <w:tcPr>
            <w:tcW w:w="1175" w:type="dxa"/>
            <w:gridSpan w:val="2"/>
            <w:shd w:val="clear" w:color="auto" w:fill="DEEAF6" w:themeFill="accent1" w:themeFillTint="33"/>
          </w:tcPr>
          <w:p w14:paraId="302BC84E" w14:textId="77777777" w:rsidR="00BD711B" w:rsidRDefault="00BD711B" w:rsidP="00BD711B">
            <w:pPr>
              <w:jc w:val="center"/>
            </w:pPr>
            <w:r w:rsidRPr="00BD711B">
              <w:rPr>
                <w:spacing w:val="-2"/>
                <w:sz w:val="16"/>
                <w:szCs w:val="17"/>
              </w:rPr>
              <w:t>ACCEPTABLE</w:t>
            </w:r>
          </w:p>
        </w:tc>
        <w:tc>
          <w:tcPr>
            <w:tcW w:w="1260" w:type="dxa"/>
            <w:shd w:val="clear" w:color="auto" w:fill="DEEAF6" w:themeFill="accent1" w:themeFillTint="33"/>
          </w:tcPr>
          <w:p w14:paraId="1AB02D4F"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73C6E26C" w14:textId="77777777" w:rsidR="00BD711B" w:rsidRDefault="00BD711B" w:rsidP="00BD711B">
            <w:pPr>
              <w:jc w:val="center"/>
            </w:pPr>
            <w:r w:rsidRPr="00BD711B">
              <w:rPr>
                <w:spacing w:val="-2"/>
                <w:sz w:val="16"/>
                <w:szCs w:val="17"/>
              </w:rPr>
              <w:t>NOT ACCEPTABLE</w:t>
            </w:r>
          </w:p>
        </w:tc>
      </w:tr>
      <w:tr w:rsidR="00BD711B" w14:paraId="163EF1DE" w14:textId="77777777" w:rsidTr="007632B6">
        <w:trPr>
          <w:trHeight w:val="284"/>
          <w:jc w:val="center"/>
        </w:trPr>
        <w:tc>
          <w:tcPr>
            <w:tcW w:w="4937" w:type="dxa"/>
            <w:shd w:val="clear" w:color="auto" w:fill="auto"/>
          </w:tcPr>
          <w:p w14:paraId="2388014D" w14:textId="77777777" w:rsidR="00BD711B" w:rsidRDefault="00BD711B" w:rsidP="00BD711B">
            <w:pPr>
              <w:jc w:val="center"/>
            </w:pPr>
          </w:p>
        </w:tc>
        <w:tc>
          <w:tcPr>
            <w:tcW w:w="1448" w:type="dxa"/>
            <w:gridSpan w:val="2"/>
            <w:shd w:val="clear" w:color="auto" w:fill="auto"/>
          </w:tcPr>
          <w:p w14:paraId="33A6B174" w14:textId="77777777" w:rsidR="00BD711B" w:rsidRDefault="00BD711B" w:rsidP="00BD711B">
            <w:pPr>
              <w:jc w:val="center"/>
            </w:pPr>
          </w:p>
        </w:tc>
        <w:tc>
          <w:tcPr>
            <w:tcW w:w="1175" w:type="dxa"/>
            <w:gridSpan w:val="2"/>
            <w:shd w:val="clear" w:color="auto" w:fill="auto"/>
          </w:tcPr>
          <w:p w14:paraId="1CF277C0" w14:textId="77777777" w:rsidR="00BD711B" w:rsidRDefault="00BD711B" w:rsidP="00BD711B">
            <w:pPr>
              <w:jc w:val="center"/>
            </w:pPr>
          </w:p>
        </w:tc>
        <w:tc>
          <w:tcPr>
            <w:tcW w:w="1260" w:type="dxa"/>
            <w:shd w:val="clear" w:color="auto" w:fill="auto"/>
          </w:tcPr>
          <w:p w14:paraId="1CE8B49A" w14:textId="77777777" w:rsidR="00BD711B" w:rsidRDefault="00BD711B" w:rsidP="00BD711B">
            <w:pPr>
              <w:jc w:val="center"/>
            </w:pPr>
          </w:p>
        </w:tc>
        <w:tc>
          <w:tcPr>
            <w:tcW w:w="1350" w:type="dxa"/>
            <w:shd w:val="clear" w:color="auto" w:fill="auto"/>
          </w:tcPr>
          <w:p w14:paraId="26654619" w14:textId="77777777" w:rsidR="00BD711B" w:rsidRDefault="00BD711B" w:rsidP="00BD711B">
            <w:pPr>
              <w:jc w:val="center"/>
            </w:pPr>
          </w:p>
        </w:tc>
      </w:tr>
      <w:tr w:rsidR="00437E19" w14:paraId="7E09C35F" w14:textId="77777777" w:rsidTr="007632B6">
        <w:trPr>
          <w:jc w:val="center"/>
        </w:trPr>
        <w:tc>
          <w:tcPr>
            <w:tcW w:w="4937" w:type="dxa"/>
          </w:tcPr>
          <w:p w14:paraId="07D1A1C0" w14:textId="77777777" w:rsidR="00437E19" w:rsidRPr="006449BC" w:rsidRDefault="00BD711B" w:rsidP="006449BC">
            <w:pPr>
              <w:jc w:val="both"/>
              <w:rPr>
                <w:b/>
              </w:rPr>
            </w:pPr>
            <w:r>
              <w:rPr>
                <w:b/>
              </w:rPr>
              <w:t>7d</w:t>
            </w:r>
            <w:r w:rsidR="00437E19" w:rsidRPr="006449BC">
              <w:rPr>
                <w:b/>
              </w:rPr>
              <w:t>. (Required for MS and HS Students) Optional for Elementary.</w:t>
            </w:r>
          </w:p>
          <w:p w14:paraId="1036FCE6" w14:textId="77777777" w:rsidR="00437E19" w:rsidRPr="00BD711B" w:rsidRDefault="00437E19" w:rsidP="006449BC">
            <w:pPr>
              <w:jc w:val="both"/>
            </w:pPr>
            <w:r>
              <w:t>Student Leade</w:t>
            </w:r>
            <w:r>
              <w:rPr>
                <w:spacing w:val="1"/>
              </w:rPr>
              <w:t>rs</w:t>
            </w:r>
            <w:r>
              <w:t>h</w:t>
            </w:r>
            <w:r>
              <w:rPr>
                <w:spacing w:val="1"/>
              </w:rPr>
              <w:t>i</w:t>
            </w:r>
            <w:r>
              <w:t xml:space="preserve">p </w:t>
            </w:r>
            <w:r>
              <w:rPr>
                <w:spacing w:val="1"/>
              </w:rPr>
              <w:t>T</w:t>
            </w:r>
            <w:r>
              <w:t>eam</w:t>
            </w:r>
            <w:r w:rsidR="006449BC">
              <w:t xml:space="preserve"> </w:t>
            </w:r>
            <w:r>
              <w:t>Meet</w:t>
            </w:r>
            <w:r>
              <w:rPr>
                <w:spacing w:val="1"/>
              </w:rPr>
              <w:t>i</w:t>
            </w:r>
            <w:r>
              <w:t>n</w:t>
            </w:r>
            <w:r>
              <w:rPr>
                <w:spacing w:val="1"/>
              </w:rPr>
              <w:t>g</w:t>
            </w:r>
            <w:r>
              <w:t>.</w:t>
            </w:r>
          </w:p>
          <w:p w14:paraId="2890B53C" w14:textId="77777777" w:rsidR="00437E19" w:rsidRPr="00BD711B" w:rsidRDefault="00437E19" w:rsidP="00344C33">
            <w:pPr>
              <w:pStyle w:val="ListParagraph"/>
              <w:numPr>
                <w:ilvl w:val="0"/>
                <w:numId w:val="39"/>
              </w:numPr>
              <w:spacing w:after="0"/>
              <w:jc w:val="both"/>
              <w:rPr>
                <w:color w:val="000000"/>
              </w:rPr>
            </w:pPr>
            <w:r w:rsidRPr="00BD711B">
              <w:rPr>
                <w:color w:val="000000"/>
              </w:rPr>
              <w:t>How</w:t>
            </w:r>
            <w:r w:rsidRPr="00BD711B">
              <w:rPr>
                <w:color w:val="000000"/>
                <w:spacing w:val="2"/>
              </w:rPr>
              <w:t xml:space="preserve"> </w:t>
            </w:r>
            <w:r w:rsidRPr="00BD711B">
              <w:rPr>
                <w:color w:val="000000"/>
              </w:rPr>
              <w:t xml:space="preserve">often do </w:t>
            </w:r>
            <w:r w:rsidRPr="00BD711B">
              <w:rPr>
                <w:color w:val="000000"/>
                <w:spacing w:val="1"/>
              </w:rPr>
              <w:t>y</w:t>
            </w:r>
            <w:r w:rsidRPr="00BD711B">
              <w:rPr>
                <w:color w:val="000000"/>
              </w:rPr>
              <w:t>ou mee</w:t>
            </w:r>
            <w:r w:rsidRPr="00BD711B">
              <w:rPr>
                <w:color w:val="000000"/>
                <w:spacing w:val="-2"/>
              </w:rPr>
              <w:t>t</w:t>
            </w:r>
            <w:r w:rsidRPr="00BD711B">
              <w:rPr>
                <w:color w:val="000000"/>
              </w:rPr>
              <w:t>?</w:t>
            </w:r>
          </w:p>
          <w:p w14:paraId="528582AE" w14:textId="77777777" w:rsidR="00437E19" w:rsidRPr="00BD711B" w:rsidRDefault="00437E19" w:rsidP="00344C33">
            <w:pPr>
              <w:pStyle w:val="ListParagraph"/>
              <w:numPr>
                <w:ilvl w:val="0"/>
                <w:numId w:val="39"/>
              </w:numPr>
              <w:spacing w:after="0"/>
              <w:jc w:val="both"/>
              <w:rPr>
                <w:color w:val="000000"/>
              </w:rPr>
            </w:pPr>
            <w:r w:rsidRPr="00BD711B">
              <w:rPr>
                <w:color w:val="000000"/>
              </w:rPr>
              <w:t>What projects have you done?</w:t>
            </w:r>
          </w:p>
          <w:p w14:paraId="66F33CC7" w14:textId="77777777" w:rsidR="00437E19" w:rsidRPr="006F5602" w:rsidRDefault="00437E19" w:rsidP="00344C33">
            <w:pPr>
              <w:pStyle w:val="ListParagraph"/>
              <w:numPr>
                <w:ilvl w:val="0"/>
                <w:numId w:val="39"/>
              </w:numPr>
              <w:spacing w:after="0"/>
              <w:jc w:val="both"/>
              <w:rPr>
                <w:color w:val="000000"/>
              </w:rPr>
            </w:pPr>
            <w:r w:rsidRPr="00BD711B">
              <w:rPr>
                <w:color w:val="000000"/>
              </w:rPr>
              <w:lastRenderedPageBreak/>
              <w:t>What leadership tasks have you performed?</w:t>
            </w:r>
          </w:p>
        </w:tc>
        <w:tc>
          <w:tcPr>
            <w:tcW w:w="5233" w:type="dxa"/>
            <w:gridSpan w:val="6"/>
          </w:tcPr>
          <w:p w14:paraId="1C6F89E4" w14:textId="77777777" w:rsidR="00437E19" w:rsidRDefault="00437E19" w:rsidP="00B03BDC">
            <w:pPr>
              <w:jc w:val="center"/>
            </w:pPr>
          </w:p>
        </w:tc>
      </w:tr>
      <w:tr w:rsidR="00BD711B" w14:paraId="22EC4BB6" w14:textId="77777777" w:rsidTr="007632B6">
        <w:trPr>
          <w:jc w:val="center"/>
        </w:trPr>
        <w:tc>
          <w:tcPr>
            <w:tcW w:w="4937" w:type="dxa"/>
            <w:shd w:val="clear" w:color="auto" w:fill="DEEAF6" w:themeFill="accent1" w:themeFillTint="33"/>
          </w:tcPr>
          <w:p w14:paraId="579901A8" w14:textId="77777777" w:rsidR="00BD711B" w:rsidRDefault="00BD711B" w:rsidP="00BD711B">
            <w:pPr>
              <w:jc w:val="center"/>
            </w:pPr>
            <w:r w:rsidRPr="00BD711B">
              <w:rPr>
                <w:spacing w:val="-2"/>
                <w:sz w:val="16"/>
                <w:szCs w:val="17"/>
              </w:rPr>
              <w:t>CATEGORY RATING:</w:t>
            </w:r>
          </w:p>
        </w:tc>
        <w:tc>
          <w:tcPr>
            <w:tcW w:w="1363" w:type="dxa"/>
            <w:shd w:val="clear" w:color="auto" w:fill="DEEAF6" w:themeFill="accent1" w:themeFillTint="33"/>
          </w:tcPr>
          <w:p w14:paraId="23E16479" w14:textId="77777777" w:rsidR="00BD711B" w:rsidRDefault="00BD711B" w:rsidP="00BD711B">
            <w:pPr>
              <w:jc w:val="center"/>
            </w:pPr>
            <w:r w:rsidRPr="00BD711B">
              <w:rPr>
                <w:spacing w:val="-2"/>
                <w:sz w:val="16"/>
                <w:szCs w:val="17"/>
              </w:rPr>
              <w:t>EXCEPTIONAL</w:t>
            </w:r>
          </w:p>
        </w:tc>
        <w:tc>
          <w:tcPr>
            <w:tcW w:w="1260" w:type="dxa"/>
            <w:gridSpan w:val="3"/>
            <w:shd w:val="clear" w:color="auto" w:fill="DEEAF6" w:themeFill="accent1" w:themeFillTint="33"/>
          </w:tcPr>
          <w:p w14:paraId="18D832A7" w14:textId="77777777" w:rsidR="00BD711B" w:rsidRDefault="00BD711B" w:rsidP="00BD711B">
            <w:pPr>
              <w:jc w:val="center"/>
            </w:pPr>
            <w:r w:rsidRPr="00BD711B">
              <w:rPr>
                <w:spacing w:val="-2"/>
                <w:sz w:val="16"/>
                <w:szCs w:val="17"/>
              </w:rPr>
              <w:t>ACCEPTABLE</w:t>
            </w:r>
          </w:p>
        </w:tc>
        <w:tc>
          <w:tcPr>
            <w:tcW w:w="1260" w:type="dxa"/>
            <w:shd w:val="clear" w:color="auto" w:fill="DEEAF6" w:themeFill="accent1" w:themeFillTint="33"/>
          </w:tcPr>
          <w:p w14:paraId="391BE917"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7EC9E893" w14:textId="77777777" w:rsidR="00BD711B" w:rsidRDefault="00BD711B" w:rsidP="00BD711B">
            <w:pPr>
              <w:jc w:val="center"/>
            </w:pPr>
            <w:r w:rsidRPr="00BD711B">
              <w:rPr>
                <w:spacing w:val="-2"/>
                <w:sz w:val="16"/>
                <w:szCs w:val="17"/>
              </w:rPr>
              <w:t>NOT ACCEPTABLE</w:t>
            </w:r>
          </w:p>
        </w:tc>
      </w:tr>
      <w:tr w:rsidR="00437E19" w14:paraId="3D4AF942" w14:textId="77777777" w:rsidTr="007632B6">
        <w:trPr>
          <w:jc w:val="center"/>
        </w:trPr>
        <w:tc>
          <w:tcPr>
            <w:tcW w:w="4937" w:type="dxa"/>
          </w:tcPr>
          <w:p w14:paraId="5E2145C7" w14:textId="77777777" w:rsidR="00437E19" w:rsidRPr="004A1AFD" w:rsidRDefault="00437E19" w:rsidP="00B03BDC">
            <w:pPr>
              <w:jc w:val="center"/>
              <w:rPr>
                <w:b/>
                <w:color w:val="FF0000"/>
              </w:rPr>
            </w:pPr>
          </w:p>
        </w:tc>
        <w:tc>
          <w:tcPr>
            <w:tcW w:w="1363" w:type="dxa"/>
          </w:tcPr>
          <w:p w14:paraId="3D7EDA21" w14:textId="77777777" w:rsidR="00437E19" w:rsidRDefault="00437E19" w:rsidP="00B03BDC">
            <w:pPr>
              <w:jc w:val="center"/>
            </w:pPr>
          </w:p>
        </w:tc>
        <w:tc>
          <w:tcPr>
            <w:tcW w:w="1260" w:type="dxa"/>
            <w:gridSpan w:val="3"/>
          </w:tcPr>
          <w:p w14:paraId="468300F9" w14:textId="77777777" w:rsidR="00437E19" w:rsidRDefault="00437E19" w:rsidP="00B03BDC">
            <w:pPr>
              <w:jc w:val="center"/>
            </w:pPr>
          </w:p>
        </w:tc>
        <w:tc>
          <w:tcPr>
            <w:tcW w:w="1260" w:type="dxa"/>
          </w:tcPr>
          <w:p w14:paraId="2AC93A42" w14:textId="77777777" w:rsidR="00437E19" w:rsidRDefault="00437E19" w:rsidP="00B03BDC">
            <w:pPr>
              <w:jc w:val="center"/>
            </w:pPr>
          </w:p>
        </w:tc>
        <w:tc>
          <w:tcPr>
            <w:tcW w:w="1350" w:type="dxa"/>
          </w:tcPr>
          <w:p w14:paraId="04CCBBBD" w14:textId="77777777" w:rsidR="00437E19" w:rsidRDefault="00437E19" w:rsidP="00B03BDC">
            <w:pPr>
              <w:jc w:val="center"/>
            </w:pPr>
          </w:p>
        </w:tc>
      </w:tr>
      <w:tr w:rsidR="00437E19" w14:paraId="31DB544B" w14:textId="77777777" w:rsidTr="007632B6">
        <w:trPr>
          <w:jc w:val="center"/>
        </w:trPr>
        <w:tc>
          <w:tcPr>
            <w:tcW w:w="4937" w:type="dxa"/>
          </w:tcPr>
          <w:p w14:paraId="00492A47" w14:textId="77777777" w:rsidR="00437E19" w:rsidRDefault="006449BC" w:rsidP="006449BC">
            <w:r>
              <w:rPr>
                <w:b/>
                <w:color w:val="FF0000"/>
              </w:rPr>
              <w:t>8</w:t>
            </w:r>
            <w:r w:rsidR="00437E19" w:rsidRPr="004A1AFD">
              <w:rPr>
                <w:b/>
                <w:color w:val="FF0000"/>
              </w:rPr>
              <w:t xml:space="preserve">. Meeting (4) with the </w:t>
            </w:r>
            <w:r w:rsidR="00437E19">
              <w:rPr>
                <w:b/>
                <w:color w:val="FF0000"/>
              </w:rPr>
              <w:t>staff</w:t>
            </w:r>
            <w:r w:rsidR="00437E19" w:rsidRPr="004A1AFD">
              <w:rPr>
                <w:color w:val="FF0000"/>
              </w:rPr>
              <w:t xml:space="preserve"> </w:t>
            </w:r>
            <w:r w:rsidR="00437E19">
              <w:t>to discuss impact of the program.</w:t>
            </w:r>
          </w:p>
          <w:p w14:paraId="11E79C58" w14:textId="77777777" w:rsidR="00437E19" w:rsidRDefault="00437E19" w:rsidP="00344C33">
            <w:pPr>
              <w:pStyle w:val="ListParagraph"/>
              <w:numPr>
                <w:ilvl w:val="0"/>
                <w:numId w:val="37"/>
              </w:numPr>
            </w:pPr>
            <w:r>
              <w:t>What is your role in the program?</w:t>
            </w:r>
          </w:p>
          <w:p w14:paraId="7D65986F" w14:textId="77777777" w:rsidR="00437E19" w:rsidRDefault="00437E19" w:rsidP="00344C33">
            <w:pPr>
              <w:pStyle w:val="ListParagraph"/>
              <w:numPr>
                <w:ilvl w:val="0"/>
                <w:numId w:val="37"/>
              </w:numPr>
            </w:pPr>
            <w:r>
              <w:t>Do you have regular professional Development?  Describe.</w:t>
            </w:r>
          </w:p>
          <w:p w14:paraId="3D95D8EF" w14:textId="77777777" w:rsidR="00437E19" w:rsidRDefault="00437E19" w:rsidP="00344C33">
            <w:pPr>
              <w:pStyle w:val="ListParagraph"/>
              <w:numPr>
                <w:ilvl w:val="0"/>
                <w:numId w:val="37"/>
              </w:numPr>
            </w:pPr>
            <w:r>
              <w:t>Have you noticed any life changing moments by children in the program?</w:t>
            </w:r>
          </w:p>
          <w:p w14:paraId="38B0298F" w14:textId="77777777" w:rsidR="00437E19" w:rsidRPr="006F5602" w:rsidRDefault="00437E19" w:rsidP="00344C33">
            <w:pPr>
              <w:pStyle w:val="ListParagraph"/>
              <w:numPr>
                <w:ilvl w:val="0"/>
                <w:numId w:val="37"/>
              </w:numPr>
            </w:pPr>
            <w:r>
              <w:t>Suggestions for improvement?</w:t>
            </w:r>
          </w:p>
        </w:tc>
        <w:tc>
          <w:tcPr>
            <w:tcW w:w="5233" w:type="dxa"/>
            <w:gridSpan w:val="6"/>
          </w:tcPr>
          <w:p w14:paraId="59371988" w14:textId="77777777" w:rsidR="00437E19" w:rsidRDefault="00437E19" w:rsidP="00B03BDC">
            <w:pPr>
              <w:jc w:val="center"/>
            </w:pPr>
          </w:p>
        </w:tc>
      </w:tr>
      <w:tr w:rsidR="006449BC" w14:paraId="63B7A05A" w14:textId="77777777" w:rsidTr="007632B6">
        <w:trPr>
          <w:jc w:val="center"/>
        </w:trPr>
        <w:tc>
          <w:tcPr>
            <w:tcW w:w="10170" w:type="dxa"/>
            <w:gridSpan w:val="7"/>
          </w:tcPr>
          <w:p w14:paraId="463D8B93" w14:textId="77777777" w:rsidR="006449BC" w:rsidRPr="006449BC" w:rsidRDefault="006449BC" w:rsidP="00344C33">
            <w:pPr>
              <w:pStyle w:val="ListParagraph"/>
              <w:numPr>
                <w:ilvl w:val="0"/>
                <w:numId w:val="36"/>
              </w:numPr>
              <w:spacing w:after="0"/>
            </w:pPr>
            <w:r>
              <w:t>Concerns or</w:t>
            </w:r>
            <w:r w:rsidRPr="006449BC">
              <w:t xml:space="preserve"> additional comments:</w:t>
            </w:r>
          </w:p>
          <w:p w14:paraId="4220676F" w14:textId="77777777" w:rsidR="006449BC" w:rsidRDefault="006449BC" w:rsidP="006449BC"/>
          <w:p w14:paraId="702CEFC7" w14:textId="77777777" w:rsidR="006449BC" w:rsidRDefault="006449BC" w:rsidP="006449BC"/>
          <w:p w14:paraId="06F79910" w14:textId="77777777" w:rsidR="006449BC" w:rsidRDefault="006449BC" w:rsidP="006449BC"/>
        </w:tc>
      </w:tr>
      <w:tr w:rsidR="00BD711B" w14:paraId="3DBDA7D2" w14:textId="77777777" w:rsidTr="007632B6">
        <w:trPr>
          <w:jc w:val="center"/>
        </w:trPr>
        <w:tc>
          <w:tcPr>
            <w:tcW w:w="4937" w:type="dxa"/>
            <w:shd w:val="clear" w:color="auto" w:fill="DEEAF6" w:themeFill="accent1" w:themeFillTint="33"/>
          </w:tcPr>
          <w:p w14:paraId="168F769D" w14:textId="77777777" w:rsidR="00BD711B" w:rsidRDefault="00BD711B" w:rsidP="00BD711B">
            <w:pPr>
              <w:jc w:val="center"/>
            </w:pPr>
            <w:r w:rsidRPr="00BD711B">
              <w:rPr>
                <w:spacing w:val="-2"/>
                <w:sz w:val="16"/>
                <w:szCs w:val="17"/>
              </w:rPr>
              <w:t>CATEGORY RATING:</w:t>
            </w:r>
          </w:p>
        </w:tc>
        <w:tc>
          <w:tcPr>
            <w:tcW w:w="1363" w:type="dxa"/>
            <w:shd w:val="clear" w:color="auto" w:fill="DEEAF6" w:themeFill="accent1" w:themeFillTint="33"/>
          </w:tcPr>
          <w:p w14:paraId="18C61751" w14:textId="77777777" w:rsidR="00BD711B" w:rsidRDefault="00BD711B" w:rsidP="00BD711B">
            <w:pPr>
              <w:jc w:val="center"/>
            </w:pPr>
            <w:r w:rsidRPr="00BD711B">
              <w:rPr>
                <w:spacing w:val="-2"/>
                <w:sz w:val="16"/>
                <w:szCs w:val="17"/>
              </w:rPr>
              <w:t>EXCEPTIONAL</w:t>
            </w:r>
          </w:p>
        </w:tc>
        <w:tc>
          <w:tcPr>
            <w:tcW w:w="1260" w:type="dxa"/>
            <w:gridSpan w:val="3"/>
            <w:shd w:val="clear" w:color="auto" w:fill="DEEAF6" w:themeFill="accent1" w:themeFillTint="33"/>
          </w:tcPr>
          <w:p w14:paraId="02792D56" w14:textId="77777777" w:rsidR="00BD711B" w:rsidRDefault="00BD711B" w:rsidP="00BD711B">
            <w:pPr>
              <w:jc w:val="center"/>
            </w:pPr>
            <w:r w:rsidRPr="00BD711B">
              <w:rPr>
                <w:spacing w:val="-2"/>
                <w:sz w:val="16"/>
                <w:szCs w:val="17"/>
              </w:rPr>
              <w:t>ACCEPTABLE</w:t>
            </w:r>
          </w:p>
        </w:tc>
        <w:tc>
          <w:tcPr>
            <w:tcW w:w="1260" w:type="dxa"/>
            <w:shd w:val="clear" w:color="auto" w:fill="DEEAF6" w:themeFill="accent1" w:themeFillTint="33"/>
          </w:tcPr>
          <w:p w14:paraId="7DCCE47A"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38660AEB" w14:textId="77777777" w:rsidR="00BD711B" w:rsidRDefault="00BD711B" w:rsidP="00BD711B">
            <w:pPr>
              <w:jc w:val="center"/>
            </w:pPr>
            <w:r w:rsidRPr="00BD711B">
              <w:rPr>
                <w:spacing w:val="-2"/>
                <w:sz w:val="16"/>
                <w:szCs w:val="17"/>
              </w:rPr>
              <w:t>NOT ACCEPTABLE</w:t>
            </w:r>
          </w:p>
        </w:tc>
      </w:tr>
      <w:tr w:rsidR="00437E19" w14:paraId="0EB86BE6" w14:textId="77777777" w:rsidTr="007632B6">
        <w:trPr>
          <w:trHeight w:val="1493"/>
          <w:jc w:val="center"/>
        </w:trPr>
        <w:tc>
          <w:tcPr>
            <w:tcW w:w="4937" w:type="dxa"/>
            <w:shd w:val="clear" w:color="auto" w:fill="FFFFFF" w:themeFill="background1"/>
          </w:tcPr>
          <w:p w14:paraId="2FDC03F3" w14:textId="77777777" w:rsidR="00437E19" w:rsidRDefault="002D097A" w:rsidP="002D097A">
            <w:r>
              <w:rPr>
                <w:b/>
                <w:color w:val="FF0000"/>
              </w:rPr>
              <w:t>9</w:t>
            </w:r>
            <w:r w:rsidR="00437E19" w:rsidRPr="004A1AFD">
              <w:rPr>
                <w:b/>
                <w:color w:val="FF0000"/>
              </w:rPr>
              <w:t>. Meeting (</w:t>
            </w:r>
            <w:r w:rsidR="00437E19">
              <w:rPr>
                <w:b/>
                <w:color w:val="FF0000"/>
              </w:rPr>
              <w:t>5</w:t>
            </w:r>
            <w:r w:rsidR="00437E19" w:rsidRPr="004A1AFD">
              <w:rPr>
                <w:b/>
                <w:color w:val="FF0000"/>
              </w:rPr>
              <w:t xml:space="preserve">) with </w:t>
            </w:r>
            <w:r w:rsidR="00437E19">
              <w:rPr>
                <w:b/>
                <w:color w:val="FF0000"/>
              </w:rPr>
              <w:t xml:space="preserve">Administration </w:t>
            </w:r>
            <w:r w:rsidR="00437E19">
              <w:t>to discuss the local evaluation (required by ESSA).</w:t>
            </w:r>
          </w:p>
          <w:p w14:paraId="269040E5" w14:textId="77777777" w:rsidR="00437E19" w:rsidRPr="00BD711B" w:rsidRDefault="00437E19" w:rsidP="00344C33">
            <w:pPr>
              <w:pStyle w:val="ListParagraph"/>
              <w:numPr>
                <w:ilvl w:val="0"/>
                <w:numId w:val="40"/>
              </w:numPr>
              <w:spacing w:after="0"/>
            </w:pPr>
            <w:r w:rsidRPr="00BD711B">
              <w:t>Did the program meet the application goals and objectives?</w:t>
            </w:r>
          </w:p>
          <w:p w14:paraId="07164CD7" w14:textId="77777777" w:rsidR="00437E19" w:rsidRPr="00BD711B" w:rsidRDefault="00437E19" w:rsidP="00344C33">
            <w:pPr>
              <w:pStyle w:val="ListParagraph"/>
              <w:numPr>
                <w:ilvl w:val="0"/>
                <w:numId w:val="40"/>
              </w:numPr>
              <w:spacing w:after="0"/>
            </w:pPr>
            <w:r w:rsidRPr="00BD711B">
              <w:t>Review the data.</w:t>
            </w:r>
          </w:p>
        </w:tc>
        <w:tc>
          <w:tcPr>
            <w:tcW w:w="1363" w:type="dxa"/>
            <w:shd w:val="clear" w:color="auto" w:fill="FFFFFF" w:themeFill="background1"/>
          </w:tcPr>
          <w:p w14:paraId="7D8E77B1" w14:textId="77777777" w:rsidR="00437E19" w:rsidRDefault="00437E19" w:rsidP="00B03BDC">
            <w:pPr>
              <w:jc w:val="center"/>
            </w:pPr>
          </w:p>
        </w:tc>
        <w:tc>
          <w:tcPr>
            <w:tcW w:w="1260" w:type="dxa"/>
            <w:gridSpan w:val="3"/>
            <w:shd w:val="clear" w:color="auto" w:fill="FFFFFF" w:themeFill="background1"/>
          </w:tcPr>
          <w:p w14:paraId="5D92CC37" w14:textId="77777777" w:rsidR="00437E19" w:rsidRDefault="00437E19" w:rsidP="00B03BDC">
            <w:pPr>
              <w:jc w:val="center"/>
            </w:pPr>
          </w:p>
        </w:tc>
        <w:tc>
          <w:tcPr>
            <w:tcW w:w="1260" w:type="dxa"/>
            <w:shd w:val="clear" w:color="auto" w:fill="FFFFFF" w:themeFill="background1"/>
          </w:tcPr>
          <w:p w14:paraId="63B15131" w14:textId="77777777" w:rsidR="00437E19" w:rsidRDefault="00437E19" w:rsidP="00B03BDC">
            <w:pPr>
              <w:jc w:val="center"/>
            </w:pPr>
          </w:p>
        </w:tc>
        <w:tc>
          <w:tcPr>
            <w:tcW w:w="1350" w:type="dxa"/>
            <w:shd w:val="clear" w:color="auto" w:fill="FFFFFF" w:themeFill="background1"/>
          </w:tcPr>
          <w:p w14:paraId="24849E44" w14:textId="77777777" w:rsidR="00437E19" w:rsidRDefault="00437E19" w:rsidP="00B03BDC">
            <w:pPr>
              <w:jc w:val="center"/>
            </w:pPr>
          </w:p>
        </w:tc>
      </w:tr>
    </w:tbl>
    <w:p w14:paraId="54101E2F" w14:textId="77777777" w:rsidR="00437E19" w:rsidRPr="00B76020" w:rsidRDefault="00437E19" w:rsidP="007632B6">
      <w:r w:rsidRPr="00391461">
        <w:rPr>
          <w:highlight w:val="yellow"/>
        </w:rPr>
        <w:t>‘‘ESSA-Evaluation-(iii) used by the State to determine whether a subgrant is eligible to be renewed under section 4204(j).”</w:t>
      </w:r>
    </w:p>
    <w:p w14:paraId="0962E3CB" w14:textId="77777777" w:rsidR="00437E19" w:rsidRPr="006F5602" w:rsidRDefault="00437E19" w:rsidP="007632B6">
      <w:pPr>
        <w:rPr>
          <w:b/>
        </w:rPr>
      </w:pPr>
      <w:r w:rsidRPr="006F5602">
        <w:rPr>
          <w:b/>
        </w:rPr>
        <w:t>Additional Comments:</w:t>
      </w:r>
    </w:p>
    <w:p w14:paraId="31C999BF" w14:textId="77777777" w:rsidR="00437E19" w:rsidRDefault="007632B6" w:rsidP="00437E19">
      <w:pPr>
        <w:rPr>
          <w:rFonts w:ascii="Verdana" w:hAnsi="Verdana"/>
          <w:b/>
          <w:i/>
          <w:u w:val="single"/>
        </w:rPr>
      </w:pPr>
      <w:r>
        <w:rPr>
          <w:rFonts w:ascii="Verdana" w:hAnsi="Verdana"/>
          <w:b/>
          <w:i/>
          <w:u w:val="single"/>
        </w:rPr>
        <w:tab/>
      </w:r>
    </w:p>
    <w:p w14:paraId="1E1BF44E" w14:textId="77777777" w:rsidR="007632B6" w:rsidRDefault="007632B6" w:rsidP="00437E19">
      <w:pPr>
        <w:rPr>
          <w:rFonts w:ascii="Verdana" w:hAnsi="Verdana"/>
          <w:b/>
          <w:i/>
          <w:u w:val="single"/>
        </w:rPr>
      </w:pPr>
      <w:r>
        <w:rPr>
          <w:rFonts w:ascii="Verdana" w:hAnsi="Verdana"/>
          <w:b/>
          <w:i/>
          <w:u w:val="single"/>
        </w:rPr>
        <w:tab/>
      </w:r>
    </w:p>
    <w:p w14:paraId="3178057D" w14:textId="77777777" w:rsidR="007632B6" w:rsidRDefault="007632B6" w:rsidP="00437E19">
      <w:pPr>
        <w:rPr>
          <w:rFonts w:ascii="Verdana" w:hAnsi="Verdana"/>
          <w:b/>
          <w:i/>
          <w:u w:val="single"/>
        </w:rPr>
      </w:pPr>
      <w:r>
        <w:rPr>
          <w:rFonts w:ascii="Verdana" w:hAnsi="Verdana"/>
          <w:b/>
          <w:i/>
          <w:u w:val="single"/>
        </w:rPr>
        <w:tab/>
      </w:r>
    </w:p>
    <w:p w14:paraId="64776C3E" w14:textId="77777777" w:rsidR="007632B6" w:rsidRDefault="007632B6" w:rsidP="00437E19">
      <w:pPr>
        <w:rPr>
          <w:rFonts w:ascii="Verdana" w:hAnsi="Verdana"/>
          <w:b/>
          <w:i/>
          <w:u w:val="single"/>
        </w:rPr>
      </w:pPr>
      <w:r>
        <w:rPr>
          <w:rFonts w:ascii="Verdana" w:hAnsi="Verdana"/>
          <w:b/>
          <w:i/>
          <w:u w:val="single"/>
        </w:rPr>
        <w:tab/>
      </w:r>
    </w:p>
    <w:p w14:paraId="54806C93" w14:textId="77777777" w:rsidR="00437E19" w:rsidRPr="0075215C" w:rsidRDefault="00437E19" w:rsidP="007632B6">
      <w:pPr>
        <w:pStyle w:val="Heading3"/>
      </w:pPr>
      <w:r>
        <w:t>Outcome:</w:t>
      </w:r>
    </w:p>
    <w:bookmarkStart w:id="242" w:name="Check5"/>
    <w:p w14:paraId="5DD22C60" w14:textId="4EEBCC88" w:rsidR="00437E19" w:rsidRPr="007632B6" w:rsidRDefault="00437E19" w:rsidP="00437E19">
      <w:pPr>
        <w:rPr>
          <w:rFonts w:cs="Arial"/>
        </w:rPr>
      </w:pPr>
      <w:r w:rsidRPr="007632B6">
        <w:rPr>
          <w:rFonts w:cs="Arial"/>
        </w:rPr>
        <w:fldChar w:fldCharType="begin">
          <w:ffData>
            <w:name w:val="Check5"/>
            <w:enabled/>
            <w:calcOnExit w:val="0"/>
            <w:checkBox>
              <w:sizeAuto/>
              <w:default w:val="0"/>
            </w:checkBox>
          </w:ffData>
        </w:fldChar>
      </w:r>
      <w:r w:rsidRPr="007632B6">
        <w:rPr>
          <w:rFonts w:cs="Arial"/>
        </w:rPr>
        <w:instrText xml:space="preserve"> FORMCHECKBOX </w:instrText>
      </w:r>
      <w:r w:rsidR="0087190C">
        <w:rPr>
          <w:rFonts w:cs="Arial"/>
        </w:rPr>
      </w:r>
      <w:r w:rsidR="0087190C">
        <w:rPr>
          <w:rFonts w:cs="Arial"/>
        </w:rPr>
        <w:fldChar w:fldCharType="separate"/>
      </w:r>
      <w:r w:rsidRPr="007632B6">
        <w:rPr>
          <w:rFonts w:cs="Arial"/>
        </w:rPr>
        <w:fldChar w:fldCharType="end"/>
      </w:r>
      <w:bookmarkEnd w:id="242"/>
      <w:r w:rsidRPr="007632B6">
        <w:rPr>
          <w:rFonts w:cs="Arial"/>
        </w:rPr>
        <w:t xml:space="preserve"> Recommended for</w:t>
      </w:r>
      <w:r w:rsidR="008C4433">
        <w:rPr>
          <w:rFonts w:cs="Arial"/>
        </w:rPr>
        <w:t xml:space="preserve"> continued </w:t>
      </w:r>
      <w:r w:rsidRPr="007632B6">
        <w:rPr>
          <w:rFonts w:cs="Arial"/>
        </w:rPr>
        <w:t>fundi</w:t>
      </w:r>
      <w:r w:rsidR="008C4433">
        <w:rPr>
          <w:rFonts w:cs="Arial"/>
        </w:rPr>
        <w:t>ng</w:t>
      </w:r>
      <w:r w:rsidR="00F74CDA">
        <w:rPr>
          <w:rFonts w:cs="Arial"/>
        </w:rPr>
        <w:t xml:space="preserve"> (years 4 and 5 receive 75% of year 1 funding).</w:t>
      </w:r>
      <w:r w:rsidRPr="007632B6">
        <w:rPr>
          <w:rFonts w:cs="Arial"/>
        </w:rPr>
        <w:t xml:space="preserve">  </w:t>
      </w:r>
    </w:p>
    <w:p w14:paraId="62FD4B12" w14:textId="77777777" w:rsidR="00437E19" w:rsidRPr="007632B6" w:rsidRDefault="00437E19" w:rsidP="00437E19">
      <w:pPr>
        <w:rPr>
          <w:rFonts w:cs="Arial"/>
        </w:rPr>
      </w:pPr>
      <w:r w:rsidRPr="007632B6">
        <w:rPr>
          <w:rFonts w:cs="Arial"/>
        </w:rPr>
        <w:fldChar w:fldCharType="begin">
          <w:ffData>
            <w:name w:val="Check6"/>
            <w:enabled/>
            <w:calcOnExit w:val="0"/>
            <w:checkBox>
              <w:sizeAuto/>
              <w:default w:val="0"/>
            </w:checkBox>
          </w:ffData>
        </w:fldChar>
      </w:r>
      <w:bookmarkStart w:id="243" w:name="Check6"/>
      <w:r w:rsidRPr="007632B6">
        <w:rPr>
          <w:rFonts w:cs="Arial"/>
        </w:rPr>
        <w:instrText xml:space="preserve"> FORMCHECKBOX </w:instrText>
      </w:r>
      <w:r w:rsidR="0087190C">
        <w:rPr>
          <w:rFonts w:cs="Arial"/>
        </w:rPr>
      </w:r>
      <w:r w:rsidR="0087190C">
        <w:rPr>
          <w:rFonts w:cs="Arial"/>
        </w:rPr>
        <w:fldChar w:fldCharType="separate"/>
      </w:r>
      <w:r w:rsidRPr="007632B6">
        <w:rPr>
          <w:rFonts w:cs="Arial"/>
        </w:rPr>
        <w:fldChar w:fldCharType="end"/>
      </w:r>
      <w:bookmarkEnd w:id="243"/>
      <w:r w:rsidRPr="007632B6">
        <w:rPr>
          <w:rFonts w:cs="Arial"/>
        </w:rPr>
        <w:t xml:space="preserve"> Compliance plan (for categories that need revision) </w:t>
      </w:r>
      <w:r w:rsidR="007632B6">
        <w:rPr>
          <w:rFonts w:cs="Arial"/>
        </w:rPr>
        <w:t xml:space="preserve">and documentation required </w:t>
      </w:r>
      <w:r w:rsidRPr="007632B6">
        <w:rPr>
          <w:rFonts w:cs="Arial"/>
        </w:rPr>
        <w:t>(timeline in comments)</w:t>
      </w:r>
    </w:p>
    <w:p w14:paraId="2A35D678" w14:textId="77777777" w:rsidR="007632B6" w:rsidRDefault="007632B6" w:rsidP="007632B6">
      <w:pPr>
        <w:rPr>
          <w:rFonts w:ascii="Verdana" w:hAnsi="Verdana"/>
          <w:b/>
          <w:i/>
          <w:u w:val="single"/>
        </w:rPr>
      </w:pPr>
      <w:r>
        <w:rPr>
          <w:rFonts w:ascii="Verdana" w:hAnsi="Verdana"/>
          <w:b/>
          <w:i/>
          <w:u w:val="single"/>
        </w:rPr>
        <w:lastRenderedPageBreak/>
        <w:tab/>
      </w:r>
    </w:p>
    <w:p w14:paraId="6E7186C4" w14:textId="1995438E" w:rsidR="00437E19" w:rsidRPr="007632B6" w:rsidRDefault="00437E19" w:rsidP="00437E19">
      <w:pPr>
        <w:rPr>
          <w:rFonts w:cs="Arial"/>
        </w:rPr>
      </w:pPr>
      <w:r w:rsidRPr="007632B6">
        <w:rPr>
          <w:rFonts w:cs="Arial"/>
        </w:rPr>
        <w:fldChar w:fldCharType="begin">
          <w:ffData>
            <w:name w:val="Check5"/>
            <w:enabled/>
            <w:calcOnExit w:val="0"/>
            <w:checkBox>
              <w:sizeAuto/>
              <w:default w:val="0"/>
            </w:checkBox>
          </w:ffData>
        </w:fldChar>
      </w:r>
      <w:r w:rsidRPr="007632B6">
        <w:rPr>
          <w:rFonts w:cs="Arial"/>
        </w:rPr>
        <w:instrText xml:space="preserve"> FORMCHECKBOX </w:instrText>
      </w:r>
      <w:r w:rsidR="0087190C">
        <w:rPr>
          <w:rFonts w:cs="Arial"/>
        </w:rPr>
      </w:r>
      <w:r w:rsidR="0087190C">
        <w:rPr>
          <w:rFonts w:cs="Arial"/>
        </w:rPr>
        <w:fldChar w:fldCharType="separate"/>
      </w:r>
      <w:r w:rsidRPr="007632B6">
        <w:rPr>
          <w:rFonts w:cs="Arial"/>
        </w:rPr>
        <w:fldChar w:fldCharType="end"/>
      </w:r>
      <w:r w:rsidRPr="007632B6">
        <w:rPr>
          <w:rFonts w:cs="Arial"/>
        </w:rPr>
        <w:t xml:space="preserve"> Grant Recommended for Termination.  Evidence of Not Acceptable performance, grant violations will be noted below:  The grant is provided as a </w:t>
      </w:r>
      <w:proofErr w:type="gramStart"/>
      <w:r w:rsidR="00BD7D31">
        <w:rPr>
          <w:rFonts w:cs="Arial"/>
        </w:rPr>
        <w:t>five</w:t>
      </w:r>
      <w:r w:rsidRPr="007632B6">
        <w:rPr>
          <w:rFonts w:cs="Arial"/>
        </w:rPr>
        <w:t xml:space="preserve"> year</w:t>
      </w:r>
      <w:proofErr w:type="gramEnd"/>
      <w:r w:rsidRPr="007632B6">
        <w:rPr>
          <w:rFonts w:cs="Arial"/>
        </w:rPr>
        <w:t xml:space="preserve"> grant.  </w:t>
      </w:r>
      <w:r w:rsidRPr="00E06EED">
        <w:rPr>
          <w:rFonts w:cs="Arial"/>
        </w:rPr>
        <w:t>Failure to meet performance measures and or multiple violations are grounds for non-renewal.</w:t>
      </w:r>
    </w:p>
    <w:p w14:paraId="144C10DB" w14:textId="77777777" w:rsidR="007632B6" w:rsidRDefault="007632B6" w:rsidP="007632B6">
      <w:pPr>
        <w:rPr>
          <w:rFonts w:ascii="Verdana" w:hAnsi="Verdana"/>
          <w:b/>
          <w:i/>
          <w:u w:val="single"/>
        </w:rPr>
      </w:pPr>
      <w:r>
        <w:rPr>
          <w:rFonts w:ascii="Verdana" w:hAnsi="Verdana"/>
          <w:b/>
          <w:i/>
          <w:u w:val="single"/>
        </w:rPr>
        <w:tab/>
      </w:r>
    </w:p>
    <w:p w14:paraId="452F5A94" w14:textId="77777777" w:rsidR="007632B6" w:rsidRDefault="007632B6" w:rsidP="007632B6">
      <w:pPr>
        <w:rPr>
          <w:rFonts w:ascii="Verdana" w:hAnsi="Verdana"/>
          <w:b/>
          <w:i/>
          <w:u w:val="single"/>
        </w:rPr>
      </w:pPr>
      <w:r>
        <w:rPr>
          <w:rFonts w:ascii="Verdana" w:hAnsi="Verdana"/>
          <w:b/>
          <w:i/>
          <w:u w:val="single"/>
        </w:rPr>
        <w:tab/>
      </w:r>
    </w:p>
    <w:p w14:paraId="44B2C25F" w14:textId="77777777" w:rsidR="007632B6" w:rsidRDefault="007632B6" w:rsidP="007632B6">
      <w:pPr>
        <w:rPr>
          <w:rFonts w:ascii="Verdana" w:hAnsi="Verdana"/>
          <w:b/>
          <w:i/>
          <w:u w:val="single"/>
        </w:rPr>
      </w:pPr>
      <w:r>
        <w:rPr>
          <w:rFonts w:ascii="Verdana" w:hAnsi="Verdana"/>
          <w:b/>
          <w:i/>
          <w:u w:val="single"/>
        </w:rPr>
        <w:tab/>
      </w:r>
    </w:p>
    <w:p w14:paraId="18D791DA" w14:textId="77777777" w:rsidR="007632B6" w:rsidRDefault="007632B6" w:rsidP="007632B6">
      <w:pPr>
        <w:rPr>
          <w:rFonts w:ascii="Verdana" w:hAnsi="Verdana"/>
          <w:b/>
          <w:i/>
          <w:u w:val="single"/>
        </w:rPr>
      </w:pPr>
      <w:r>
        <w:rPr>
          <w:rFonts w:ascii="Verdana" w:hAnsi="Verdana"/>
          <w:b/>
          <w:i/>
          <w:u w:val="single"/>
        </w:rPr>
        <w:tab/>
      </w:r>
    </w:p>
    <w:p w14:paraId="21031BC8" w14:textId="77777777" w:rsidR="00437E19" w:rsidRDefault="00437E19" w:rsidP="00437E19">
      <w:pPr>
        <w:rPr>
          <w:rFonts w:ascii="Verdana" w:hAnsi="Verdana"/>
        </w:rPr>
      </w:pPr>
    </w:p>
    <w:p w14:paraId="0F4D9B5B" w14:textId="77777777" w:rsidR="00437E19" w:rsidRDefault="00437E19" w:rsidP="007632B6">
      <w:pPr>
        <w:rPr>
          <w:rFonts w:ascii="Verdana" w:hAnsi="Verdana"/>
        </w:rPr>
      </w:pPr>
      <w:r>
        <w:rPr>
          <w:b/>
          <w:bCs/>
        </w:rPr>
        <w:t xml:space="preserve">D2.3. </w:t>
      </w:r>
      <w:r>
        <w:t>The Contractor (grantee) fails to make substantial and timely progress toward performance of the Contract; For additional information on Termination please see Appendix D. Contractual Terms</w:t>
      </w:r>
    </w:p>
    <w:p w14:paraId="2F4DA16A" w14:textId="77777777" w:rsidR="00437E19" w:rsidRPr="00A9522A" w:rsidRDefault="00437E19" w:rsidP="007632B6">
      <w:pPr>
        <w:pStyle w:val="Heading3"/>
      </w:pPr>
      <w:r w:rsidRPr="00A9522A">
        <w:t>Signatures:</w:t>
      </w:r>
    </w:p>
    <w:p w14:paraId="5036318E" w14:textId="77777777" w:rsidR="00437E19" w:rsidRPr="007632B6" w:rsidRDefault="00437E19" w:rsidP="00437E19">
      <w:pPr>
        <w:rPr>
          <w:rFonts w:cs="Arial"/>
          <w:b/>
          <w:i/>
          <w:u w:val="single"/>
        </w:rPr>
      </w:pPr>
      <w:r w:rsidRPr="007632B6">
        <w:rPr>
          <w:rFonts w:cs="Arial"/>
        </w:rPr>
        <w:t xml:space="preserve">I/we certify that this On-Site Comprehensive Monitoring Visit was conducted on (date) </w:t>
      </w:r>
      <w:r w:rsidRPr="007632B6">
        <w:rPr>
          <w:rFonts w:cs="Arial"/>
          <w:i/>
          <w:u w:val="single"/>
        </w:rPr>
        <w:t>_________</w:t>
      </w:r>
      <w:r w:rsidRPr="007632B6">
        <w:rPr>
          <w:rFonts w:cs="Arial"/>
        </w:rPr>
        <w:t>and was reviewed with representatives of the program/agency grantee at the exit interview.  The grantee, if identified for improvement, will complete the required improvement plan and submit documentation for each item within the time specified.  The grantee has 10 days to respond in writing to any adverse findings requiring an improvement plan or recommendation for termination.</w:t>
      </w:r>
    </w:p>
    <w:p w14:paraId="4A17EA74" w14:textId="77777777" w:rsidR="00437E19" w:rsidRDefault="00437E19" w:rsidP="00437E19">
      <w:pPr>
        <w:rPr>
          <w:rFonts w:ascii="Verdana" w:hAnsi="Verdana"/>
        </w:rPr>
      </w:pPr>
    </w:p>
    <w:p w14:paraId="128A4420" w14:textId="77777777" w:rsidR="007632B6" w:rsidRPr="003756EC" w:rsidRDefault="00437E19" w:rsidP="003756EC">
      <w:pPr>
        <w:tabs>
          <w:tab w:val="right" w:pos="7920"/>
          <w:tab w:val="right" w:pos="9360"/>
        </w:tabs>
        <w:rPr>
          <w:rFonts w:cs="Arial"/>
          <w:b/>
          <w:i/>
          <w:u w:val="single"/>
        </w:rPr>
      </w:pPr>
      <w:r w:rsidRPr="003756EC">
        <w:rPr>
          <w:rFonts w:cs="Arial"/>
        </w:rPr>
        <w:t>DE Consultant</w:t>
      </w:r>
      <w:r w:rsidR="006F5602">
        <w:rPr>
          <w:rFonts w:cs="Arial"/>
        </w:rPr>
        <w:t>:</w:t>
      </w:r>
      <w:r w:rsidR="003756EC" w:rsidRPr="003756EC">
        <w:rPr>
          <w:rFonts w:cs="Arial"/>
          <w:b/>
          <w:i/>
          <w:u w:val="single"/>
        </w:rPr>
        <w:tab/>
      </w:r>
      <w:r w:rsidRPr="003756EC">
        <w:rPr>
          <w:rFonts w:cs="Arial"/>
        </w:rPr>
        <w:t xml:space="preserve">Date: </w:t>
      </w:r>
      <w:r w:rsidR="007632B6" w:rsidRPr="003756EC">
        <w:rPr>
          <w:rFonts w:cs="Arial"/>
          <w:b/>
          <w:i/>
          <w:u w:val="single"/>
        </w:rPr>
        <w:tab/>
      </w:r>
    </w:p>
    <w:p w14:paraId="5D644D40" w14:textId="77777777" w:rsidR="00437E19" w:rsidRPr="006F5602" w:rsidRDefault="003756EC" w:rsidP="003756EC">
      <w:pPr>
        <w:tabs>
          <w:tab w:val="center" w:pos="3600"/>
        </w:tabs>
        <w:rPr>
          <w:rFonts w:cs="Arial"/>
          <w:i/>
          <w:szCs w:val="20"/>
        </w:rPr>
      </w:pPr>
      <w:r w:rsidRPr="006F5602">
        <w:rPr>
          <w:rFonts w:cs="Arial"/>
          <w:i/>
          <w:szCs w:val="20"/>
        </w:rPr>
        <w:tab/>
      </w:r>
      <w:r w:rsidR="00437E19" w:rsidRPr="006F5602">
        <w:rPr>
          <w:rFonts w:cs="Arial"/>
          <w:i/>
          <w:szCs w:val="20"/>
        </w:rPr>
        <w:t>(Signature)</w:t>
      </w:r>
    </w:p>
    <w:p w14:paraId="6BF470FB" w14:textId="77777777" w:rsidR="00437E19" w:rsidRPr="006F5602" w:rsidRDefault="00437E19" w:rsidP="003756EC">
      <w:pPr>
        <w:rPr>
          <w:b/>
          <w:szCs w:val="20"/>
        </w:rPr>
      </w:pPr>
      <w:r w:rsidRPr="003756EC">
        <w:rPr>
          <w:b/>
        </w:rPr>
        <w:br/>
      </w:r>
    </w:p>
    <w:p w14:paraId="1B9F3A22" w14:textId="77777777" w:rsidR="003756EC" w:rsidRPr="006F5602" w:rsidRDefault="00437E19" w:rsidP="003756EC">
      <w:pPr>
        <w:rPr>
          <w:szCs w:val="20"/>
          <w:u w:val="single"/>
        </w:rPr>
      </w:pPr>
      <w:r w:rsidRPr="006F5602">
        <w:rPr>
          <w:szCs w:val="20"/>
        </w:rPr>
        <w:t xml:space="preserve">Program/Agency Representative: </w:t>
      </w:r>
      <w:r w:rsidR="003756EC" w:rsidRPr="006F5602">
        <w:rPr>
          <w:szCs w:val="20"/>
          <w:u w:val="single"/>
        </w:rPr>
        <w:tab/>
      </w:r>
    </w:p>
    <w:p w14:paraId="4685E206" w14:textId="77777777" w:rsidR="00437E19" w:rsidRPr="006F5602" w:rsidRDefault="003756EC" w:rsidP="003756EC">
      <w:pPr>
        <w:tabs>
          <w:tab w:val="center" w:pos="6120"/>
        </w:tabs>
        <w:rPr>
          <w:i/>
          <w:szCs w:val="20"/>
        </w:rPr>
      </w:pPr>
      <w:r w:rsidRPr="006F5602">
        <w:rPr>
          <w:i/>
          <w:szCs w:val="20"/>
        </w:rPr>
        <w:tab/>
      </w:r>
      <w:r w:rsidR="00437E19" w:rsidRPr="006F5602">
        <w:rPr>
          <w:i/>
          <w:szCs w:val="20"/>
        </w:rPr>
        <w:t>(Print)</w:t>
      </w:r>
    </w:p>
    <w:p w14:paraId="193CD873" w14:textId="77777777" w:rsidR="00437E19" w:rsidRPr="006F5602" w:rsidRDefault="003756EC" w:rsidP="003756EC">
      <w:pPr>
        <w:rPr>
          <w:szCs w:val="20"/>
          <w:u w:val="single"/>
        </w:rPr>
      </w:pPr>
      <w:r w:rsidRPr="006F5602">
        <w:rPr>
          <w:szCs w:val="20"/>
        </w:rPr>
        <w:t xml:space="preserve">Title: </w:t>
      </w:r>
      <w:r w:rsidRPr="006F5602">
        <w:rPr>
          <w:szCs w:val="20"/>
          <w:u w:val="single"/>
        </w:rPr>
        <w:tab/>
      </w:r>
    </w:p>
    <w:p w14:paraId="4E486634" w14:textId="77777777" w:rsidR="003756EC" w:rsidRPr="006F5602" w:rsidRDefault="003756EC" w:rsidP="003756EC">
      <w:pPr>
        <w:rPr>
          <w:szCs w:val="20"/>
        </w:rPr>
      </w:pPr>
    </w:p>
    <w:p w14:paraId="4A85BC18" w14:textId="77777777" w:rsidR="003756EC" w:rsidRPr="006F5602" w:rsidRDefault="003756EC" w:rsidP="003756EC">
      <w:pPr>
        <w:tabs>
          <w:tab w:val="right" w:pos="7920"/>
          <w:tab w:val="right" w:pos="9360"/>
        </w:tabs>
        <w:rPr>
          <w:szCs w:val="20"/>
        </w:rPr>
      </w:pPr>
      <w:r w:rsidRPr="006F5602">
        <w:rPr>
          <w:szCs w:val="20"/>
        </w:rPr>
        <w:t>Program/Agency Representative:</w:t>
      </w:r>
      <w:r w:rsidRPr="006F5602">
        <w:rPr>
          <w:rFonts w:cs="Arial"/>
          <w:b/>
          <w:i/>
          <w:szCs w:val="20"/>
          <w:u w:val="single"/>
        </w:rPr>
        <w:tab/>
      </w:r>
      <w:r w:rsidRPr="006F5602">
        <w:rPr>
          <w:rFonts w:cs="Arial"/>
          <w:szCs w:val="20"/>
        </w:rPr>
        <w:t xml:space="preserve">Date: </w:t>
      </w:r>
      <w:r w:rsidRPr="006F5602">
        <w:rPr>
          <w:rFonts w:cs="Arial"/>
          <w:b/>
          <w:i/>
          <w:szCs w:val="20"/>
          <w:u w:val="single"/>
        </w:rPr>
        <w:tab/>
      </w:r>
    </w:p>
    <w:p w14:paraId="078DD172" w14:textId="77777777" w:rsidR="006F5602" w:rsidRDefault="003756EC" w:rsidP="00BC5ACA">
      <w:pPr>
        <w:tabs>
          <w:tab w:val="center" w:pos="5490"/>
          <w:tab w:val="right" w:pos="7920"/>
          <w:tab w:val="right" w:pos="9360"/>
        </w:tabs>
        <w:rPr>
          <w:rFonts w:cs="Arial"/>
          <w:b/>
          <w:i/>
          <w:szCs w:val="20"/>
          <w:u w:val="single"/>
        </w:rPr>
      </w:pPr>
      <w:r w:rsidRPr="006F5602">
        <w:rPr>
          <w:i/>
          <w:szCs w:val="20"/>
        </w:rPr>
        <w:tab/>
      </w:r>
      <w:r w:rsidR="00437E19" w:rsidRPr="006F5602">
        <w:rPr>
          <w:i/>
          <w:szCs w:val="20"/>
        </w:rPr>
        <w:t>(Signature)</w:t>
      </w:r>
    </w:p>
    <w:p w14:paraId="66A8A507" w14:textId="77777777" w:rsidR="00BC5ACA" w:rsidRPr="00BC5ACA" w:rsidRDefault="00BC5ACA" w:rsidP="00BC5ACA">
      <w:pPr>
        <w:tabs>
          <w:tab w:val="center" w:pos="5490"/>
          <w:tab w:val="right" w:pos="7920"/>
          <w:tab w:val="right" w:pos="9360"/>
        </w:tabs>
        <w:rPr>
          <w:rFonts w:cs="Arial"/>
          <w:b/>
          <w:i/>
          <w:szCs w:val="20"/>
          <w:u w:val="single"/>
        </w:rPr>
      </w:pPr>
    </w:p>
    <w:p w14:paraId="6ECFFA99" w14:textId="77777777" w:rsidR="00437E19" w:rsidRPr="006F5602" w:rsidRDefault="00437E19" w:rsidP="003B3045">
      <w:pPr>
        <w:rPr>
          <w:b/>
          <w:szCs w:val="20"/>
        </w:rPr>
      </w:pPr>
      <w:r w:rsidRPr="006F5602">
        <w:rPr>
          <w:b/>
          <w:szCs w:val="20"/>
        </w:rPr>
        <w:t>OPTIONAL NOTIFICATIONS:</w:t>
      </w:r>
    </w:p>
    <w:p w14:paraId="3BCD9F7E" w14:textId="77777777" w:rsidR="003B3045" w:rsidRPr="006F5602" w:rsidRDefault="003B3045" w:rsidP="003B3045">
      <w:pPr>
        <w:tabs>
          <w:tab w:val="right" w:pos="5670"/>
          <w:tab w:val="right" w:pos="9360"/>
        </w:tabs>
        <w:rPr>
          <w:szCs w:val="20"/>
        </w:rPr>
      </w:pPr>
      <w:r w:rsidRPr="006F5602">
        <w:rPr>
          <w:szCs w:val="20"/>
        </w:rPr>
        <w:t>Principal:</w:t>
      </w:r>
      <w:r w:rsidRPr="006F5602">
        <w:rPr>
          <w:rFonts w:cs="Arial"/>
          <w:b/>
          <w:i/>
          <w:szCs w:val="20"/>
          <w:u w:val="single"/>
        </w:rPr>
        <w:tab/>
      </w:r>
      <w:r w:rsidRPr="006F5602">
        <w:rPr>
          <w:rFonts w:cs="Arial"/>
          <w:szCs w:val="20"/>
        </w:rPr>
        <w:t xml:space="preserve">Email: </w:t>
      </w:r>
      <w:r w:rsidRPr="006F5602">
        <w:rPr>
          <w:rFonts w:cs="Arial"/>
          <w:b/>
          <w:i/>
          <w:szCs w:val="20"/>
          <w:u w:val="single"/>
        </w:rPr>
        <w:tab/>
      </w:r>
    </w:p>
    <w:p w14:paraId="5A6C6B6E" w14:textId="26E4B253" w:rsidR="00437E19" w:rsidRDefault="00437E19" w:rsidP="007632B6">
      <w:r>
        <w:t xml:space="preserve">If you are identified as non-compliant in multiple areas, this means the grantee did not seek out technical assistance from the SEA during the years of prior funding.  We provide the criteria in advance for all site visits which align with federal statute, state laws and grant rules.  </w:t>
      </w:r>
    </w:p>
    <w:p w14:paraId="0C623FD1" w14:textId="77777777" w:rsidR="00437E19" w:rsidRPr="00773C73" w:rsidRDefault="00437E19" w:rsidP="007632B6">
      <w:pPr>
        <w:rPr>
          <w:rFonts w:eastAsia="Times New Roman" w:cs="Arial"/>
          <w:color w:val="222222"/>
          <w:sz w:val="19"/>
          <w:szCs w:val="19"/>
        </w:rPr>
      </w:pPr>
      <w:r w:rsidRPr="00773C73">
        <w:rPr>
          <w:rFonts w:eastAsia="Times New Roman" w:cs="Arial"/>
          <w:color w:val="222222"/>
          <w:sz w:val="19"/>
          <w:szCs w:val="19"/>
        </w:rPr>
        <w:t>If a </w:t>
      </w:r>
      <w:hyperlink r:id="rId78" w:tgtFrame="_blank" w:tooltip="non-Federal entity" w:history="1">
        <w:r w:rsidRPr="00773C73">
          <w:rPr>
            <w:rFonts w:eastAsia="Times New Roman" w:cs="Arial"/>
            <w:color w:val="1155CC"/>
            <w:sz w:val="19"/>
            <w:szCs w:val="19"/>
            <w:u w:val="single"/>
          </w:rPr>
          <w:t>non-Federal entity</w:t>
        </w:r>
      </w:hyperlink>
      <w:r w:rsidRPr="00773C73">
        <w:rPr>
          <w:rFonts w:eastAsia="Times New Roman" w:cs="Arial"/>
          <w:color w:val="222222"/>
          <w:sz w:val="19"/>
          <w:szCs w:val="19"/>
        </w:rPr>
        <w:t> fails to comply with Federal statutes, regulations </w:t>
      </w:r>
      <w:r w:rsidRPr="00773C73">
        <w:rPr>
          <w:rFonts w:eastAsia="Times New Roman" w:cs="Arial"/>
          <w:b/>
          <w:bCs/>
          <w:color w:val="222222"/>
          <w:sz w:val="19"/>
          <w:szCs w:val="19"/>
        </w:rPr>
        <w:t>or the terms and conditions of a Federal award</w:t>
      </w:r>
      <w:r w:rsidRPr="00773C73">
        <w:rPr>
          <w:rFonts w:eastAsia="Times New Roman" w:cs="Arial"/>
          <w:color w:val="222222"/>
          <w:sz w:val="19"/>
          <w:szCs w:val="19"/>
        </w:rPr>
        <w:t>, the </w:t>
      </w:r>
      <w:hyperlink r:id="rId79" w:tgtFrame="_blank" w:tooltip="Federal awarding agency" w:history="1">
        <w:r w:rsidRPr="00773C73">
          <w:rPr>
            <w:rFonts w:eastAsia="Times New Roman" w:cs="Arial"/>
            <w:color w:val="1155CC"/>
            <w:sz w:val="19"/>
            <w:szCs w:val="19"/>
            <w:u w:val="single"/>
          </w:rPr>
          <w:t>Federal awarding agency</w:t>
        </w:r>
      </w:hyperlink>
      <w:r w:rsidRPr="00773C73">
        <w:rPr>
          <w:rFonts w:eastAsia="Times New Roman" w:cs="Arial"/>
          <w:color w:val="222222"/>
          <w:sz w:val="19"/>
          <w:szCs w:val="19"/>
        </w:rPr>
        <w:t> or </w:t>
      </w:r>
      <w:hyperlink r:id="rId80" w:tgtFrame="_blank" w:tooltip="pass-through entity" w:history="1">
        <w:r w:rsidRPr="00773C73">
          <w:rPr>
            <w:rFonts w:eastAsia="Times New Roman" w:cs="Arial"/>
            <w:color w:val="1155CC"/>
            <w:sz w:val="19"/>
            <w:szCs w:val="19"/>
            <w:u w:val="single"/>
          </w:rPr>
          <w:t>pass-through entity</w:t>
        </w:r>
      </w:hyperlink>
      <w:r w:rsidRPr="00773C73">
        <w:rPr>
          <w:rFonts w:eastAsia="Times New Roman" w:cs="Arial"/>
          <w:color w:val="222222"/>
          <w:sz w:val="19"/>
          <w:szCs w:val="19"/>
        </w:rPr>
        <w:t xml:space="preserve"> may impose additional conditions, as </w:t>
      </w:r>
      <w:r w:rsidRPr="00773C73">
        <w:rPr>
          <w:rFonts w:eastAsia="Times New Roman" w:cs="Arial"/>
          <w:color w:val="222222"/>
          <w:sz w:val="19"/>
          <w:szCs w:val="19"/>
        </w:rPr>
        <w:lastRenderedPageBreak/>
        <w:t>described in </w:t>
      </w:r>
      <w:hyperlink r:id="rId81" w:tgtFrame="_blank" w:tooltip="§ 200.207" w:history="1">
        <w:r w:rsidRPr="00773C73">
          <w:rPr>
            <w:rFonts w:eastAsia="Times New Roman" w:cs="Arial"/>
            <w:color w:val="1155CC"/>
            <w:sz w:val="19"/>
            <w:szCs w:val="19"/>
            <w:u w:val="single"/>
          </w:rPr>
          <w:t>§ 200.207</w:t>
        </w:r>
      </w:hyperlink>
      <w:r w:rsidRPr="00773C73">
        <w:rPr>
          <w:rFonts w:eastAsia="Times New Roman" w:cs="Arial"/>
          <w:color w:val="222222"/>
          <w:sz w:val="19"/>
          <w:szCs w:val="19"/>
        </w:rPr>
        <w:t> Specific conditions. If the </w:t>
      </w:r>
      <w:hyperlink r:id="rId82" w:tgtFrame="_blank" w:tooltip="Federal awarding agency" w:history="1">
        <w:r w:rsidRPr="00773C73">
          <w:rPr>
            <w:rFonts w:eastAsia="Times New Roman" w:cs="Arial"/>
            <w:color w:val="1155CC"/>
            <w:sz w:val="19"/>
            <w:szCs w:val="19"/>
            <w:u w:val="single"/>
          </w:rPr>
          <w:t>Federal awarding agency</w:t>
        </w:r>
      </w:hyperlink>
      <w:r w:rsidRPr="00773C73">
        <w:rPr>
          <w:rFonts w:eastAsia="Times New Roman" w:cs="Arial"/>
          <w:color w:val="222222"/>
          <w:sz w:val="19"/>
          <w:szCs w:val="19"/>
        </w:rPr>
        <w:t> or </w:t>
      </w:r>
      <w:hyperlink r:id="rId83" w:tgtFrame="_blank" w:tooltip="pass-through entity" w:history="1">
        <w:r w:rsidRPr="00773C73">
          <w:rPr>
            <w:rFonts w:eastAsia="Times New Roman" w:cs="Arial"/>
            <w:color w:val="1155CC"/>
            <w:sz w:val="19"/>
            <w:szCs w:val="19"/>
            <w:u w:val="single"/>
          </w:rPr>
          <w:t>pass-through entity</w:t>
        </w:r>
      </w:hyperlink>
      <w:r w:rsidRPr="00773C73">
        <w:rPr>
          <w:rFonts w:eastAsia="Times New Roman" w:cs="Arial"/>
          <w:color w:val="222222"/>
          <w:sz w:val="19"/>
          <w:szCs w:val="19"/>
        </w:rPr>
        <w:t> determines that noncompliance cannot be remedied by imposing additional conditions, the </w:t>
      </w:r>
      <w:hyperlink r:id="rId84" w:tgtFrame="_blank" w:tooltip="Federal awarding agency" w:history="1">
        <w:r w:rsidRPr="00773C73">
          <w:rPr>
            <w:rFonts w:eastAsia="Times New Roman" w:cs="Arial"/>
            <w:color w:val="1155CC"/>
            <w:sz w:val="19"/>
            <w:szCs w:val="19"/>
            <w:u w:val="single"/>
          </w:rPr>
          <w:t>Federal awarding agency</w:t>
        </w:r>
      </w:hyperlink>
      <w:r w:rsidRPr="00773C73">
        <w:rPr>
          <w:rFonts w:eastAsia="Times New Roman" w:cs="Arial"/>
          <w:color w:val="222222"/>
          <w:sz w:val="19"/>
          <w:szCs w:val="19"/>
        </w:rPr>
        <w:t> or </w:t>
      </w:r>
      <w:hyperlink r:id="rId85" w:tgtFrame="_blank" w:tooltip="pass-through entity" w:history="1">
        <w:r w:rsidRPr="00773C73">
          <w:rPr>
            <w:rFonts w:eastAsia="Times New Roman" w:cs="Arial"/>
            <w:color w:val="1155CC"/>
            <w:sz w:val="19"/>
            <w:szCs w:val="19"/>
            <w:u w:val="single"/>
          </w:rPr>
          <w:t>pass-through entity</w:t>
        </w:r>
      </w:hyperlink>
      <w:r w:rsidRPr="00773C73">
        <w:rPr>
          <w:rFonts w:eastAsia="Times New Roman" w:cs="Arial"/>
          <w:color w:val="222222"/>
          <w:sz w:val="19"/>
          <w:szCs w:val="19"/>
        </w:rPr>
        <w:t> may take one or more of the following actions, as appropriate in the circumstances:</w:t>
      </w:r>
    </w:p>
    <w:p w14:paraId="3036FB23" w14:textId="77777777" w:rsidR="00437E19" w:rsidRPr="00773C73" w:rsidRDefault="00437E19" w:rsidP="007632B6">
      <w:pPr>
        <w:rPr>
          <w:rFonts w:eastAsia="Times New Roman" w:cs="Arial"/>
          <w:color w:val="222222"/>
          <w:sz w:val="19"/>
          <w:szCs w:val="19"/>
        </w:rPr>
      </w:pPr>
      <w:r w:rsidRPr="00773C73">
        <w:rPr>
          <w:rFonts w:eastAsia="Times New Roman" w:cs="Arial"/>
          <w:color w:val="222222"/>
          <w:sz w:val="19"/>
          <w:szCs w:val="19"/>
        </w:rPr>
        <w:t>(a) </w:t>
      </w:r>
      <w:r w:rsidRPr="00773C73">
        <w:rPr>
          <w:rFonts w:eastAsia="Times New Roman" w:cs="Arial"/>
          <w:b/>
          <w:bCs/>
          <w:color w:val="222222"/>
          <w:sz w:val="19"/>
          <w:szCs w:val="19"/>
        </w:rPr>
        <w:t>Temporarily withhold cash payments pending correction of the deficiency</w:t>
      </w:r>
      <w:r w:rsidRPr="00773C73">
        <w:rPr>
          <w:rFonts w:eastAsia="Times New Roman" w:cs="Arial"/>
          <w:color w:val="222222"/>
          <w:sz w:val="19"/>
          <w:szCs w:val="19"/>
        </w:rPr>
        <w:t> by the </w:t>
      </w:r>
      <w:hyperlink r:id="rId86" w:tgtFrame="_blank" w:tooltip="non-Federal entity" w:history="1">
        <w:r w:rsidRPr="00773C73">
          <w:rPr>
            <w:rFonts w:eastAsia="Times New Roman" w:cs="Arial"/>
            <w:color w:val="1155CC"/>
            <w:sz w:val="19"/>
            <w:szCs w:val="19"/>
            <w:u w:val="single"/>
          </w:rPr>
          <w:t>non-Federal entity</w:t>
        </w:r>
      </w:hyperlink>
      <w:r w:rsidRPr="00773C73">
        <w:rPr>
          <w:rFonts w:eastAsia="Times New Roman" w:cs="Arial"/>
          <w:color w:val="222222"/>
          <w:sz w:val="19"/>
          <w:szCs w:val="19"/>
        </w:rPr>
        <w:t> or more severe enforcement action by the </w:t>
      </w:r>
      <w:hyperlink r:id="rId87" w:tgtFrame="_blank" w:tooltip="Federal awarding agency" w:history="1">
        <w:r w:rsidRPr="00773C73">
          <w:rPr>
            <w:rFonts w:eastAsia="Times New Roman" w:cs="Arial"/>
            <w:color w:val="1155CC"/>
            <w:sz w:val="19"/>
            <w:szCs w:val="19"/>
            <w:u w:val="single"/>
          </w:rPr>
          <w:t>Federal awarding agency</w:t>
        </w:r>
      </w:hyperlink>
      <w:r w:rsidRPr="00773C73">
        <w:rPr>
          <w:rFonts w:eastAsia="Times New Roman" w:cs="Arial"/>
          <w:color w:val="222222"/>
          <w:sz w:val="19"/>
          <w:szCs w:val="19"/>
        </w:rPr>
        <w:t> or </w:t>
      </w:r>
      <w:hyperlink r:id="rId88" w:tgtFrame="_blank" w:tooltip="pass-through entity" w:history="1">
        <w:r w:rsidRPr="00773C73">
          <w:rPr>
            <w:rFonts w:eastAsia="Times New Roman" w:cs="Arial"/>
            <w:color w:val="1155CC"/>
            <w:sz w:val="19"/>
            <w:szCs w:val="19"/>
            <w:u w:val="single"/>
          </w:rPr>
          <w:t>pass-through entity</w:t>
        </w:r>
      </w:hyperlink>
      <w:r w:rsidRPr="00773C73">
        <w:rPr>
          <w:rFonts w:eastAsia="Times New Roman" w:cs="Arial"/>
          <w:color w:val="222222"/>
          <w:sz w:val="19"/>
          <w:szCs w:val="19"/>
        </w:rPr>
        <w:t>.   </w:t>
      </w:r>
      <w:r w:rsidRPr="00773C73">
        <w:rPr>
          <w:rFonts w:eastAsia="Times New Roman" w:cs="Arial"/>
          <w:i/>
          <w:iCs/>
          <w:color w:val="222222"/>
          <w:sz w:val="19"/>
          <w:szCs w:val="19"/>
        </w:rPr>
        <w:t>(Quarterly reimbursements can be put on hold until the issues are resolved)</w:t>
      </w:r>
    </w:p>
    <w:p w14:paraId="484D28C2" w14:textId="77777777" w:rsidR="00437E19" w:rsidRPr="00773C73" w:rsidRDefault="00437E19" w:rsidP="007632B6">
      <w:pPr>
        <w:rPr>
          <w:rFonts w:eastAsia="Times New Roman" w:cs="Arial"/>
          <w:color w:val="222222"/>
          <w:sz w:val="19"/>
          <w:szCs w:val="19"/>
        </w:rPr>
      </w:pPr>
      <w:r w:rsidRPr="00773C73">
        <w:rPr>
          <w:rFonts w:eastAsia="Times New Roman" w:cs="Arial"/>
          <w:color w:val="222222"/>
          <w:sz w:val="19"/>
          <w:szCs w:val="19"/>
        </w:rPr>
        <w:t>(b) </w:t>
      </w:r>
      <w:r w:rsidRPr="00773C73">
        <w:rPr>
          <w:rFonts w:eastAsia="Times New Roman" w:cs="Arial"/>
          <w:b/>
          <w:bCs/>
          <w:color w:val="222222"/>
          <w:sz w:val="19"/>
          <w:szCs w:val="19"/>
        </w:rPr>
        <w:t>Disallow </w:t>
      </w:r>
      <w:r w:rsidRPr="00773C73">
        <w:rPr>
          <w:rFonts w:eastAsia="Times New Roman" w:cs="Arial"/>
          <w:color w:val="222222"/>
          <w:sz w:val="19"/>
          <w:szCs w:val="19"/>
        </w:rPr>
        <w:t>(that is, deny both use of funds and any applicable matching credit for) all or part of </w:t>
      </w:r>
      <w:r w:rsidRPr="00773C73">
        <w:rPr>
          <w:rFonts w:eastAsia="Times New Roman" w:cs="Arial"/>
          <w:b/>
          <w:bCs/>
          <w:color w:val="222222"/>
          <w:sz w:val="19"/>
          <w:szCs w:val="19"/>
        </w:rPr>
        <w:t>the cost of the activity or action not in compliance.</w:t>
      </w:r>
    </w:p>
    <w:p w14:paraId="53217969" w14:textId="77777777" w:rsidR="00437E19" w:rsidRPr="00773C73" w:rsidRDefault="00437E19" w:rsidP="007632B6">
      <w:pPr>
        <w:rPr>
          <w:rFonts w:eastAsia="Times New Roman" w:cs="Arial"/>
          <w:color w:val="222222"/>
          <w:sz w:val="19"/>
          <w:szCs w:val="19"/>
        </w:rPr>
      </w:pPr>
      <w:r w:rsidRPr="00773C73">
        <w:rPr>
          <w:rFonts w:eastAsia="Times New Roman" w:cs="Arial"/>
          <w:color w:val="222222"/>
          <w:sz w:val="19"/>
          <w:szCs w:val="19"/>
        </w:rPr>
        <w:t>(c) </w:t>
      </w:r>
      <w:r w:rsidRPr="00773C73">
        <w:rPr>
          <w:rFonts w:eastAsia="Times New Roman" w:cs="Arial"/>
          <w:b/>
          <w:bCs/>
          <w:color w:val="222222"/>
          <w:sz w:val="19"/>
          <w:szCs w:val="19"/>
        </w:rPr>
        <w:t>Wholly or partly suspend or terminate the Federal award</w:t>
      </w:r>
      <w:r w:rsidRPr="00773C73">
        <w:rPr>
          <w:rFonts w:eastAsia="Times New Roman" w:cs="Arial"/>
          <w:color w:val="222222"/>
          <w:sz w:val="19"/>
          <w:szCs w:val="19"/>
        </w:rPr>
        <w:t>.</w:t>
      </w:r>
    </w:p>
    <w:p w14:paraId="463B904E" w14:textId="77777777" w:rsidR="00437E19" w:rsidRPr="00773C73" w:rsidRDefault="00437E19" w:rsidP="007632B6">
      <w:pPr>
        <w:rPr>
          <w:rFonts w:eastAsia="Times New Roman" w:cs="Arial"/>
          <w:color w:val="222222"/>
          <w:sz w:val="19"/>
          <w:szCs w:val="19"/>
        </w:rPr>
      </w:pPr>
      <w:r w:rsidRPr="00773C73">
        <w:rPr>
          <w:rFonts w:eastAsia="Times New Roman" w:cs="Arial"/>
          <w:color w:val="222222"/>
          <w:sz w:val="19"/>
          <w:szCs w:val="19"/>
        </w:rPr>
        <w:t>(d) </w:t>
      </w:r>
      <w:r w:rsidRPr="00773C73">
        <w:rPr>
          <w:rFonts w:eastAsia="Times New Roman" w:cs="Arial"/>
          <w:b/>
          <w:bCs/>
          <w:color w:val="222222"/>
          <w:sz w:val="19"/>
          <w:szCs w:val="19"/>
        </w:rPr>
        <w:t>Initiate suspension or debarment proceedings </w:t>
      </w:r>
      <w:r w:rsidRPr="00773C73">
        <w:rPr>
          <w:rFonts w:eastAsia="Times New Roman" w:cs="Arial"/>
          <w:color w:val="222222"/>
          <w:sz w:val="19"/>
          <w:szCs w:val="19"/>
        </w:rPr>
        <w:t>as authorized under </w:t>
      </w:r>
      <w:hyperlink r:id="rId89" w:tgtFrame="_blank" w:tooltip="2 CFR part 180" w:history="1">
        <w:r w:rsidRPr="00773C73">
          <w:rPr>
            <w:rFonts w:eastAsia="Times New Roman" w:cs="Arial"/>
            <w:color w:val="1155CC"/>
            <w:sz w:val="19"/>
            <w:szCs w:val="19"/>
            <w:u w:val="single"/>
          </w:rPr>
          <w:t>2 CFR part 180</w:t>
        </w:r>
      </w:hyperlink>
      <w:r w:rsidRPr="00773C73">
        <w:rPr>
          <w:rFonts w:eastAsia="Times New Roman" w:cs="Arial"/>
          <w:color w:val="222222"/>
          <w:sz w:val="19"/>
          <w:szCs w:val="19"/>
        </w:rPr>
        <w:t> and </w:t>
      </w:r>
      <w:hyperlink r:id="rId90" w:tgtFrame="_blank" w:tooltip="Federal awarding agency" w:history="1">
        <w:r w:rsidRPr="00773C73">
          <w:rPr>
            <w:rFonts w:eastAsia="Times New Roman" w:cs="Arial"/>
            <w:color w:val="1155CC"/>
            <w:sz w:val="19"/>
            <w:szCs w:val="19"/>
            <w:u w:val="single"/>
          </w:rPr>
          <w:t>Federal awarding agency</w:t>
        </w:r>
      </w:hyperlink>
      <w:r>
        <w:rPr>
          <w:rFonts w:eastAsia="Times New Roman" w:cs="Arial"/>
          <w:color w:val="222222"/>
          <w:sz w:val="19"/>
          <w:szCs w:val="19"/>
        </w:rPr>
        <w:t xml:space="preserve"> </w:t>
      </w:r>
      <w:r w:rsidRPr="00773C73">
        <w:rPr>
          <w:rFonts w:eastAsia="Times New Roman" w:cs="Arial"/>
          <w:color w:val="222222"/>
          <w:sz w:val="19"/>
          <w:szCs w:val="19"/>
        </w:rPr>
        <w:t>regulations (or in the case of a </w:t>
      </w:r>
      <w:hyperlink r:id="rId91" w:tgtFrame="_blank" w:tooltip="pass-through entity" w:history="1">
        <w:r w:rsidRPr="00773C73">
          <w:rPr>
            <w:rFonts w:eastAsia="Times New Roman" w:cs="Arial"/>
            <w:color w:val="1155CC"/>
            <w:sz w:val="19"/>
            <w:szCs w:val="19"/>
            <w:u w:val="single"/>
          </w:rPr>
          <w:t>pass-through entity</w:t>
        </w:r>
      </w:hyperlink>
      <w:r w:rsidRPr="00773C73">
        <w:rPr>
          <w:rFonts w:eastAsia="Times New Roman" w:cs="Arial"/>
          <w:color w:val="222222"/>
          <w:sz w:val="19"/>
          <w:szCs w:val="19"/>
        </w:rPr>
        <w:t>, recommend such a proceeding be initiated by a Federal awarding agency).</w:t>
      </w:r>
    </w:p>
    <w:p w14:paraId="761BCE09" w14:textId="77777777" w:rsidR="00437E19" w:rsidRPr="00773C73" w:rsidRDefault="00437E19" w:rsidP="007632B6">
      <w:pPr>
        <w:rPr>
          <w:rFonts w:eastAsia="Times New Roman" w:cs="Arial"/>
          <w:color w:val="222222"/>
          <w:sz w:val="19"/>
          <w:szCs w:val="19"/>
        </w:rPr>
      </w:pPr>
      <w:r w:rsidRPr="00773C73">
        <w:rPr>
          <w:rFonts w:eastAsia="Times New Roman" w:cs="Arial"/>
          <w:color w:val="222222"/>
          <w:sz w:val="19"/>
          <w:szCs w:val="19"/>
        </w:rPr>
        <w:t>(e) </w:t>
      </w:r>
      <w:r w:rsidRPr="00773C73">
        <w:rPr>
          <w:rFonts w:eastAsia="Times New Roman" w:cs="Arial"/>
          <w:b/>
          <w:bCs/>
          <w:color w:val="222222"/>
          <w:sz w:val="19"/>
          <w:szCs w:val="19"/>
        </w:rPr>
        <w:t>Withhold further Federal awards for the project or program.</w:t>
      </w:r>
      <w:r w:rsidRPr="00773C73">
        <w:rPr>
          <w:rFonts w:eastAsia="Times New Roman" w:cs="Arial"/>
          <w:color w:val="222222"/>
          <w:sz w:val="19"/>
          <w:szCs w:val="19"/>
        </w:rPr>
        <w:t>  </w:t>
      </w:r>
      <w:r w:rsidRPr="00773C73">
        <w:rPr>
          <w:rFonts w:eastAsia="Times New Roman" w:cs="Arial"/>
          <w:i/>
          <w:iCs/>
          <w:color w:val="222222"/>
          <w:sz w:val="19"/>
          <w:szCs w:val="19"/>
        </w:rPr>
        <w:t>(You cannot apply for additional grants while in non-compliance).</w:t>
      </w:r>
    </w:p>
    <w:p w14:paraId="23BC16F9" w14:textId="77777777" w:rsidR="00437E19" w:rsidRPr="00773C73" w:rsidRDefault="00437E19" w:rsidP="007632B6">
      <w:pPr>
        <w:rPr>
          <w:rFonts w:eastAsia="Times New Roman" w:cs="Arial"/>
          <w:color w:val="222222"/>
          <w:sz w:val="19"/>
          <w:szCs w:val="19"/>
        </w:rPr>
      </w:pPr>
      <w:r w:rsidRPr="00773C73">
        <w:rPr>
          <w:rFonts w:eastAsia="Times New Roman" w:cs="Arial"/>
          <w:color w:val="222222"/>
          <w:sz w:val="19"/>
          <w:szCs w:val="19"/>
        </w:rPr>
        <w:t>(f) </w:t>
      </w:r>
      <w:r w:rsidRPr="00773C73">
        <w:rPr>
          <w:rFonts w:eastAsia="Times New Roman" w:cs="Arial"/>
          <w:b/>
          <w:bCs/>
          <w:color w:val="222222"/>
          <w:sz w:val="19"/>
          <w:szCs w:val="19"/>
        </w:rPr>
        <w:t>Take other remedies that may be legally available.  </w:t>
      </w:r>
      <w:r w:rsidRPr="00773C73">
        <w:rPr>
          <w:rFonts w:eastAsia="Times New Roman" w:cs="Arial"/>
          <w:i/>
          <w:iCs/>
          <w:color w:val="222222"/>
          <w:sz w:val="19"/>
          <w:szCs w:val="19"/>
        </w:rPr>
        <w:t>(Audits or full repayment of grant award funds not spent in compliance)</w:t>
      </w:r>
    </w:p>
    <w:p w14:paraId="01CA10EC" w14:textId="77777777" w:rsidR="00437E19" w:rsidRPr="00773C73" w:rsidRDefault="0087190C" w:rsidP="007632B6">
      <w:pPr>
        <w:rPr>
          <w:rFonts w:eastAsia="Times New Roman" w:cs="Arial"/>
          <w:color w:val="222222"/>
          <w:sz w:val="19"/>
          <w:szCs w:val="19"/>
        </w:rPr>
      </w:pPr>
      <w:hyperlink r:id="rId92" w:tgtFrame="_blank" w:history="1">
        <w:r w:rsidR="00437E19" w:rsidRPr="00773C73">
          <w:rPr>
            <w:rFonts w:eastAsia="Times New Roman" w:cs="Arial"/>
            <w:color w:val="1155CC"/>
            <w:sz w:val="19"/>
            <w:szCs w:val="19"/>
            <w:u w:val="single"/>
          </w:rPr>
          <w:t>https://www.gpo.gov/fdsys/granule/CFR-2014-title2-vol1/CFR-2014-title2-vol1-sec200-338</w:t>
        </w:r>
      </w:hyperlink>
    </w:p>
    <w:p w14:paraId="3FF7E5A2" w14:textId="77777777" w:rsidR="00437E19" w:rsidRDefault="00437E19">
      <w:pPr>
        <w:rPr>
          <w:rFonts w:cs="Arial"/>
          <w:sz w:val="24"/>
          <w:szCs w:val="24"/>
        </w:rPr>
      </w:pPr>
      <w:r>
        <w:rPr>
          <w:rFonts w:cs="Arial"/>
          <w:sz w:val="24"/>
          <w:szCs w:val="24"/>
        </w:rPr>
        <w:br w:type="page"/>
      </w:r>
    </w:p>
    <w:p w14:paraId="24313EAA" w14:textId="77777777" w:rsidR="00437E19" w:rsidRPr="005D4F2F" w:rsidRDefault="005D4F2F" w:rsidP="00482093">
      <w:pPr>
        <w:pStyle w:val="Heading1"/>
        <w:jc w:val="center"/>
        <w:rPr>
          <w:rFonts w:eastAsia="Times New Roman"/>
          <w:snapToGrid w:val="0"/>
        </w:rPr>
      </w:pPr>
      <w:bookmarkStart w:id="244" w:name="_Toc147329843"/>
      <w:r w:rsidRPr="00B96775">
        <w:rPr>
          <w:rFonts w:eastAsia="Times New Roman"/>
          <w:snapToGrid w:val="0"/>
        </w:rPr>
        <w:lastRenderedPageBreak/>
        <w:t xml:space="preserve">Appendix </w:t>
      </w:r>
      <w:r>
        <w:rPr>
          <w:rFonts w:eastAsia="Times New Roman"/>
          <w:snapToGrid w:val="0"/>
        </w:rPr>
        <w:t>F</w:t>
      </w:r>
      <w:r w:rsidRPr="00B96775">
        <w:rPr>
          <w:rFonts w:eastAsia="Times New Roman"/>
          <w:snapToGrid w:val="0"/>
        </w:rPr>
        <w:t xml:space="preserve">: </w:t>
      </w:r>
      <w:r>
        <w:rPr>
          <w:rFonts w:eastAsia="Times New Roman"/>
          <w:snapToGrid w:val="0"/>
        </w:rPr>
        <w:t xml:space="preserve"> Partnerships for Adult Literacy</w:t>
      </w:r>
      <w:bookmarkEnd w:id="244"/>
    </w:p>
    <w:p w14:paraId="103DBCD4" w14:textId="77777777" w:rsidR="00437E19" w:rsidRPr="00CA7D53" w:rsidRDefault="005D4F2F" w:rsidP="005D4F2F">
      <w:pPr>
        <w:pStyle w:val="Heading2"/>
      </w:pPr>
      <w:bookmarkStart w:id="245" w:name="_Toc49854534"/>
      <w:bookmarkStart w:id="246" w:name="_Toc50017146"/>
      <w:bookmarkStart w:id="247" w:name="_Toc50019248"/>
      <w:bookmarkStart w:id="248" w:name="_Toc50033033"/>
      <w:bookmarkStart w:id="249" w:name="_Toc80777695"/>
      <w:bookmarkStart w:id="250" w:name="_Toc81993775"/>
      <w:bookmarkStart w:id="251" w:name="_Toc147329844"/>
      <w:r>
        <w:rPr>
          <w:noProof/>
        </w:rPr>
        <w:drawing>
          <wp:anchor distT="0" distB="0" distL="114300" distR="114300" simplePos="0" relativeHeight="251659264" behindDoc="1" locked="0" layoutInCell="1" allowOverlap="1" wp14:anchorId="49599043" wp14:editId="0C0031DC">
            <wp:simplePos x="0" y="0"/>
            <wp:positionH relativeFrom="column">
              <wp:posOffset>2392680</wp:posOffset>
            </wp:positionH>
            <wp:positionV relativeFrom="paragraph">
              <wp:posOffset>441325</wp:posOffset>
            </wp:positionV>
            <wp:extent cx="4238625" cy="3195955"/>
            <wp:effectExtent l="0" t="0" r="3175" b="4445"/>
            <wp:wrapTight wrapText="bothSides">
              <wp:wrapPolygon edited="0">
                <wp:start x="0" y="0"/>
                <wp:lineTo x="0" y="21544"/>
                <wp:lineTo x="21551" y="21544"/>
                <wp:lineTo x="21551" y="0"/>
                <wp:lineTo x="0" y="0"/>
              </wp:wrapPolygon>
            </wp:wrapTight>
            <wp:docPr id="1" name="Picture 1" descr="Community College System Map" title="Community College System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238625" cy="31959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37E19" w:rsidRPr="00CA7D53">
        <w:t>Adult Literacy Map- Showing Iowa Community Colleges with Adult Literacy programs</w:t>
      </w:r>
      <w:bookmarkEnd w:id="245"/>
      <w:bookmarkEnd w:id="246"/>
      <w:bookmarkEnd w:id="247"/>
      <w:bookmarkEnd w:id="248"/>
      <w:bookmarkEnd w:id="249"/>
      <w:bookmarkEnd w:id="250"/>
      <w:bookmarkEnd w:id="251"/>
    </w:p>
    <w:p w14:paraId="2B81C5EB" w14:textId="6A29AA8D" w:rsidR="00437E19" w:rsidRPr="00A76606" w:rsidRDefault="00437E19" w:rsidP="005D4F2F">
      <w:r>
        <w:t xml:space="preserve">Around Iowa, many of our colleges offer free or </w:t>
      </w:r>
      <w:proofErr w:type="gramStart"/>
      <w:r>
        <w:t>low cost</w:t>
      </w:r>
      <w:proofErr w:type="gramEnd"/>
      <w:r>
        <w:t xml:space="preserve"> Adult Literacy and </w:t>
      </w:r>
      <w:proofErr w:type="spellStart"/>
      <w:r w:rsidRPr="00A76606">
        <w:t>HiSet</w:t>
      </w:r>
      <w:proofErr w:type="spellEnd"/>
      <w:r w:rsidRPr="00A76606">
        <w:t xml:space="preserve"> (formerly called GED) programs.   Grantees should partner with their local colleges and provide community outreach assistance to families of students in the </w:t>
      </w:r>
      <w:r w:rsidR="0046715E">
        <w:t>21CCLC</w:t>
      </w:r>
      <w:r w:rsidRPr="00A76606">
        <w:t xml:space="preserve"> program. </w:t>
      </w:r>
    </w:p>
    <w:p w14:paraId="2C9284FD" w14:textId="77777777" w:rsidR="00437E19" w:rsidRDefault="00437E19" w:rsidP="005D4F2F">
      <w:r w:rsidRPr="00A76606">
        <w:t xml:space="preserve">Iowa Community Colleges have federal funds that provide for adult literacy and </w:t>
      </w:r>
      <w:proofErr w:type="spellStart"/>
      <w:r w:rsidRPr="00A76606">
        <w:t>HiSet</w:t>
      </w:r>
      <w:proofErr w:type="spellEnd"/>
      <w:r w:rsidRPr="00A76606">
        <w:t xml:space="preserve"> courses.   Partnering wit</w:t>
      </w:r>
      <w:r>
        <w:t>h your local Community College avoids supplanting and provides your program a partner with expertise and experience in adult literacy.</w:t>
      </w:r>
    </w:p>
    <w:p w14:paraId="0C04B5BB" w14:textId="77777777" w:rsidR="00437E19" w:rsidRDefault="00437E19" w:rsidP="00437E19"/>
    <w:p w14:paraId="2BBC75EA" w14:textId="77777777" w:rsidR="00437E19" w:rsidRPr="00E77EA6" w:rsidRDefault="00437E19" w:rsidP="005D4F2F">
      <w:pPr>
        <w:pStyle w:val="Heading2"/>
      </w:pPr>
      <w:bookmarkStart w:id="252" w:name="_Toc49854535"/>
      <w:bookmarkStart w:id="253" w:name="_Toc50017147"/>
      <w:bookmarkStart w:id="254" w:name="_Toc50019249"/>
      <w:bookmarkStart w:id="255" w:name="_Toc50033034"/>
      <w:bookmarkStart w:id="256" w:name="_Toc80777696"/>
      <w:bookmarkStart w:id="257" w:name="_Toc81993776"/>
      <w:bookmarkStart w:id="258" w:name="_Toc147329845"/>
      <w:r>
        <w:t>Iowa Colleges offering Adult Literacy:</w:t>
      </w:r>
      <w:bookmarkEnd w:id="252"/>
      <w:bookmarkEnd w:id="253"/>
      <w:bookmarkEnd w:id="254"/>
      <w:bookmarkEnd w:id="255"/>
      <w:bookmarkEnd w:id="256"/>
      <w:bookmarkEnd w:id="257"/>
      <w:bookmarkEnd w:id="258"/>
    </w:p>
    <w:p w14:paraId="78046793" w14:textId="77777777" w:rsidR="00437E19" w:rsidRPr="00F3285A" w:rsidRDefault="00437E19" w:rsidP="00437E19">
      <w:r>
        <w:t xml:space="preserve">South Eastern Iowa Community College </w:t>
      </w:r>
      <w:hyperlink r:id="rId94" w:history="1">
        <w:r>
          <w:rPr>
            <w:rStyle w:val="Hyperlink"/>
          </w:rPr>
          <w:t>https://www.scciowa.edu/conted/aelhsed/index.aspx</w:t>
        </w:r>
      </w:hyperlink>
    </w:p>
    <w:p w14:paraId="5C065CE0" w14:textId="77777777" w:rsidR="00437E19" w:rsidRDefault="00437E19" w:rsidP="006C7BBE">
      <w:pPr>
        <w:tabs>
          <w:tab w:val="left" w:pos="1350"/>
        </w:tabs>
      </w:pPr>
      <w:r>
        <w:t>Eastern Iowa</w:t>
      </w:r>
      <w:r w:rsidR="005D4F2F">
        <w:t xml:space="preserve">  </w:t>
      </w:r>
      <w:hyperlink r:id="rId95" w:history="1">
        <w:r>
          <w:rPr>
            <w:rStyle w:val="Hyperlink"/>
          </w:rPr>
          <w:t>https://www.eicc.edu/continuing-education/adult-basic-education-hse.aspx</w:t>
        </w:r>
      </w:hyperlink>
    </w:p>
    <w:p w14:paraId="7B25DB8E" w14:textId="77777777" w:rsidR="00437E19" w:rsidRDefault="00437E19" w:rsidP="006C7BBE">
      <w:pPr>
        <w:tabs>
          <w:tab w:val="left" w:pos="1350"/>
        </w:tabs>
      </w:pPr>
      <w:r>
        <w:t xml:space="preserve">Northeast Iowa </w:t>
      </w:r>
      <w:hyperlink r:id="rId96" w:history="1">
        <w:r>
          <w:rPr>
            <w:rStyle w:val="Hyperlink"/>
          </w:rPr>
          <w:t>https://www.nicc.edu/academics/adult-education/</w:t>
        </w:r>
      </w:hyperlink>
    </w:p>
    <w:p w14:paraId="7664E326" w14:textId="77777777" w:rsidR="00437E19" w:rsidRDefault="00437E19" w:rsidP="006C7BBE">
      <w:pPr>
        <w:tabs>
          <w:tab w:val="left" w:pos="1350"/>
        </w:tabs>
      </w:pPr>
      <w:r>
        <w:t xml:space="preserve">Hawkeye </w:t>
      </w:r>
      <w:hyperlink r:id="rId97" w:history="1">
        <w:r>
          <w:rPr>
            <w:rStyle w:val="Hyperlink"/>
          </w:rPr>
          <w:t>https://www.hawkeyecollege.edu/business-community/adult-education</w:t>
        </w:r>
      </w:hyperlink>
    </w:p>
    <w:p w14:paraId="176B1FB8" w14:textId="77777777" w:rsidR="00437E19" w:rsidRDefault="00437E19" w:rsidP="006C7BBE">
      <w:pPr>
        <w:tabs>
          <w:tab w:val="left" w:pos="1350"/>
        </w:tabs>
      </w:pPr>
      <w:r>
        <w:t xml:space="preserve">Kirkwood </w:t>
      </w:r>
      <w:hyperlink r:id="rId98" w:history="1">
        <w:r>
          <w:rPr>
            <w:rStyle w:val="Hyperlink"/>
          </w:rPr>
          <w:t>http://www.kirkwood.edu/hscomp</w:t>
        </w:r>
      </w:hyperlink>
    </w:p>
    <w:p w14:paraId="03AC9384" w14:textId="77777777" w:rsidR="00437E19" w:rsidRDefault="00437E19" w:rsidP="006C7BBE">
      <w:pPr>
        <w:tabs>
          <w:tab w:val="left" w:pos="1350"/>
        </w:tabs>
      </w:pPr>
      <w:r>
        <w:t xml:space="preserve">Indian Hills </w:t>
      </w:r>
      <w:hyperlink r:id="rId99" w:history="1">
        <w:r>
          <w:rPr>
            <w:rStyle w:val="Hyperlink"/>
          </w:rPr>
          <w:t>http://www.indianhills.edu/cews/highschool_ell.php</w:t>
        </w:r>
      </w:hyperlink>
    </w:p>
    <w:p w14:paraId="0EA3CEE0" w14:textId="77777777" w:rsidR="00437E19" w:rsidRPr="00A76606" w:rsidRDefault="00437E19" w:rsidP="006C7BBE">
      <w:pPr>
        <w:tabs>
          <w:tab w:val="left" w:pos="1350"/>
        </w:tabs>
        <w:rPr>
          <w:rStyle w:val="Hyperlink"/>
        </w:rPr>
      </w:pPr>
      <w:r>
        <w:t>Iowa Valley</w:t>
      </w:r>
      <w:hyperlink r:id="rId100" w:history="1">
        <w:r>
          <w:rPr>
            <w:rStyle w:val="Hyperlink"/>
          </w:rPr>
          <w:t>https://ce.iavalley.edu/adult-literacy/</w:t>
        </w:r>
      </w:hyperlink>
    </w:p>
    <w:p w14:paraId="3D442963" w14:textId="77777777" w:rsidR="00437E19" w:rsidRDefault="00437E19" w:rsidP="006C7BBE">
      <w:pPr>
        <w:tabs>
          <w:tab w:val="left" w:pos="1350"/>
        </w:tabs>
      </w:pPr>
      <w:r w:rsidRPr="00A76606">
        <w:t xml:space="preserve">North Iowa Area Community College  </w:t>
      </w:r>
      <w:hyperlink r:id="rId101" w:history="1">
        <w:r w:rsidRPr="00A76606">
          <w:rPr>
            <w:rStyle w:val="Hyperlink"/>
          </w:rPr>
          <w:t>https://www.niacc.edu/learning-support/adult-literacy/</w:t>
        </w:r>
      </w:hyperlink>
    </w:p>
    <w:p w14:paraId="7AF495C6" w14:textId="77777777" w:rsidR="00437E19" w:rsidRDefault="00437E19" w:rsidP="006C7BBE">
      <w:pPr>
        <w:tabs>
          <w:tab w:val="left" w:pos="1350"/>
        </w:tabs>
      </w:pPr>
      <w:r>
        <w:t>Iowa Lakes</w:t>
      </w:r>
      <w:hyperlink r:id="rId102" w:history="1">
        <w:r>
          <w:rPr>
            <w:rStyle w:val="Hyperlink"/>
          </w:rPr>
          <w:t>https://www.iowalakes.edu/academic-programs/adult-education-literacy-program/</w:t>
        </w:r>
      </w:hyperlink>
    </w:p>
    <w:p w14:paraId="1422D2D4" w14:textId="77777777" w:rsidR="00437E19" w:rsidRDefault="00437E19" w:rsidP="006C7BBE">
      <w:pPr>
        <w:tabs>
          <w:tab w:val="left" w:pos="1350"/>
        </w:tabs>
      </w:pPr>
      <w:r>
        <w:t xml:space="preserve">Iowa Central </w:t>
      </w:r>
      <w:hyperlink r:id="rId103" w:history="1">
        <w:r>
          <w:rPr>
            <w:rStyle w:val="Hyperlink"/>
          </w:rPr>
          <w:t>http://www.iowacentral.edu/noncredit/non-credit_hsed.asp</w:t>
        </w:r>
      </w:hyperlink>
    </w:p>
    <w:p w14:paraId="16FED946" w14:textId="77777777" w:rsidR="00437E19" w:rsidRDefault="00437E19" w:rsidP="006C7BBE">
      <w:pPr>
        <w:tabs>
          <w:tab w:val="left" w:pos="1350"/>
        </w:tabs>
      </w:pPr>
      <w:r>
        <w:t>De</w:t>
      </w:r>
      <w:r w:rsidR="005D4F2F">
        <w:t>s Moines Area Community College</w:t>
      </w:r>
      <w:r>
        <w:t xml:space="preserve"> </w:t>
      </w:r>
      <w:hyperlink r:id="rId104" w:history="1">
        <w:r>
          <w:rPr>
            <w:rStyle w:val="Hyperlink"/>
          </w:rPr>
          <w:t>https://www.dmacc.edu/ael/Pages/welcome.aspx</w:t>
        </w:r>
      </w:hyperlink>
    </w:p>
    <w:p w14:paraId="49E20621" w14:textId="77777777" w:rsidR="00437E19" w:rsidRDefault="00437E19" w:rsidP="006C7BBE">
      <w:pPr>
        <w:tabs>
          <w:tab w:val="left" w:pos="1350"/>
        </w:tabs>
      </w:pPr>
      <w:r>
        <w:t xml:space="preserve">Southwestern </w:t>
      </w:r>
      <w:hyperlink r:id="rId105" w:history="1">
        <w:r>
          <w:rPr>
            <w:rStyle w:val="Hyperlink"/>
          </w:rPr>
          <w:t>https://www.swcciowa.edu/training/adult-and-continuing-education/adult-education-literacy</w:t>
        </w:r>
      </w:hyperlink>
    </w:p>
    <w:p w14:paraId="7F120690" w14:textId="77777777" w:rsidR="00437E19" w:rsidRDefault="00437E19" w:rsidP="006C7BBE">
      <w:pPr>
        <w:tabs>
          <w:tab w:val="left" w:pos="1350"/>
        </w:tabs>
      </w:pPr>
      <w:r>
        <w:t>Iowa Western</w:t>
      </w:r>
      <w:hyperlink r:id="rId106" w:history="1">
        <w:r>
          <w:rPr>
            <w:rStyle w:val="Hyperlink"/>
          </w:rPr>
          <w:t>https://www.iwcc.edu/continuing_education/adult_education/</w:t>
        </w:r>
      </w:hyperlink>
      <w:r>
        <w:t xml:space="preserve"> </w:t>
      </w:r>
    </w:p>
    <w:p w14:paraId="7192B5B3" w14:textId="77777777" w:rsidR="00437E19" w:rsidRDefault="00437E19" w:rsidP="006C7BBE">
      <w:pPr>
        <w:tabs>
          <w:tab w:val="left" w:pos="1350"/>
        </w:tabs>
      </w:pPr>
      <w:r>
        <w:t>Weste</w:t>
      </w:r>
      <w:r w:rsidR="005D4F2F">
        <w:t>rn Tech</w:t>
      </w:r>
      <w:r>
        <w:t xml:space="preserve"> </w:t>
      </w:r>
      <w:hyperlink r:id="rId107" w:history="1">
        <w:r>
          <w:rPr>
            <w:rStyle w:val="Hyperlink"/>
          </w:rPr>
          <w:t>https://www.witcc.edu/continuing_ed/ged.cfm?</w:t>
        </w:r>
      </w:hyperlink>
    </w:p>
    <w:p w14:paraId="245189BE" w14:textId="77777777" w:rsidR="00437E19" w:rsidRDefault="00437E19" w:rsidP="006C7BBE">
      <w:pPr>
        <w:pBdr>
          <w:bottom w:val="single" w:sz="12" w:space="1" w:color="auto"/>
        </w:pBdr>
        <w:tabs>
          <w:tab w:val="left" w:pos="1350"/>
        </w:tabs>
      </w:pPr>
      <w:r>
        <w:t xml:space="preserve">North West Iowa </w:t>
      </w:r>
      <w:hyperlink r:id="rId108" w:history="1">
        <w:r>
          <w:rPr>
            <w:rStyle w:val="Hyperlink"/>
          </w:rPr>
          <w:t>https://nwicc.edu/academics/high-school-equivalency-diploma/</w:t>
        </w:r>
      </w:hyperlink>
    </w:p>
    <w:p w14:paraId="671DFF49" w14:textId="77777777" w:rsidR="00437E19" w:rsidRPr="00490985" w:rsidRDefault="00437E19" w:rsidP="00437E19">
      <w:pPr>
        <w:pBdr>
          <w:bottom w:val="single" w:sz="12" w:space="1" w:color="auto"/>
        </w:pBdr>
        <w:rPr>
          <w:color w:val="0563C1" w:themeColor="hyperlink"/>
          <w:u w:val="single"/>
        </w:rPr>
      </w:pPr>
    </w:p>
    <w:p w14:paraId="04D77561" w14:textId="24CF6764" w:rsidR="00437E19" w:rsidRPr="00CC1C69" w:rsidRDefault="006C7BBE" w:rsidP="006C7BBE">
      <w:pPr>
        <w:pStyle w:val="Heading2"/>
      </w:pPr>
      <w:bookmarkStart w:id="259" w:name="_Toc49854536"/>
      <w:bookmarkStart w:id="260" w:name="_Toc50017148"/>
      <w:bookmarkStart w:id="261" w:name="_Toc50019250"/>
      <w:bookmarkStart w:id="262" w:name="_Toc50033035"/>
      <w:bookmarkStart w:id="263" w:name="_Toc80777697"/>
      <w:bookmarkStart w:id="264" w:name="_Toc81993777"/>
      <w:bookmarkStart w:id="265" w:name="_Toc147329846"/>
      <w:r>
        <w:rPr>
          <w:noProof/>
        </w:rPr>
        <w:lastRenderedPageBreak/>
        <w:drawing>
          <wp:anchor distT="0" distB="0" distL="114300" distR="114300" simplePos="0" relativeHeight="251688960" behindDoc="0" locked="0" layoutInCell="1" allowOverlap="1" wp14:anchorId="7E857E63" wp14:editId="624EA861">
            <wp:simplePos x="0" y="0"/>
            <wp:positionH relativeFrom="column">
              <wp:posOffset>3713480</wp:posOffset>
            </wp:positionH>
            <wp:positionV relativeFrom="paragraph">
              <wp:posOffset>250825</wp:posOffset>
            </wp:positionV>
            <wp:extent cx="2381250" cy="1905000"/>
            <wp:effectExtent l="0" t="0" r="6350" b="0"/>
            <wp:wrapSquare wrapText="bothSides"/>
            <wp:docPr id="3" name="Picture 3" descr="books" title="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adicalunjobbing.files.wordpress.com/2013/05/public-domain-book-clipart.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1C69">
        <w:t xml:space="preserve">Libraries make great partners for both </w:t>
      </w:r>
      <w:r w:rsidR="00F74CDA">
        <w:t>K</w:t>
      </w:r>
      <w:r w:rsidRPr="00CC1C69">
        <w:t>-12 and adult literacy</w:t>
      </w:r>
      <w:bookmarkEnd w:id="259"/>
      <w:bookmarkEnd w:id="260"/>
      <w:bookmarkEnd w:id="261"/>
      <w:bookmarkEnd w:id="262"/>
      <w:bookmarkEnd w:id="263"/>
      <w:bookmarkEnd w:id="264"/>
      <w:bookmarkEnd w:id="265"/>
    </w:p>
    <w:p w14:paraId="58BEC641" w14:textId="77777777" w:rsidR="00437E19" w:rsidRDefault="00437E19" w:rsidP="00437E19">
      <w:pPr>
        <w:jc w:val="center"/>
        <w:rPr>
          <w:u w:val="single"/>
        </w:rPr>
      </w:pPr>
    </w:p>
    <w:p w14:paraId="29C89869" w14:textId="77777777" w:rsidR="00437E19" w:rsidRPr="006C7BBE" w:rsidRDefault="006C7BBE" w:rsidP="006C7BBE">
      <w:pPr>
        <w:rPr>
          <w:szCs w:val="20"/>
        </w:rPr>
      </w:pPr>
      <w:r w:rsidRPr="006C7BBE">
        <w:rPr>
          <w:b/>
          <w:szCs w:val="20"/>
          <w:u w:val="single"/>
        </w:rPr>
        <w:t>Libraries:</w:t>
      </w:r>
      <w:r w:rsidR="00437E19" w:rsidRPr="006C7BBE">
        <w:rPr>
          <w:szCs w:val="20"/>
        </w:rPr>
        <w:t xml:space="preserve">  Libraries love to promote literacy.</w:t>
      </w:r>
      <w:r>
        <w:rPr>
          <w:szCs w:val="20"/>
        </w:rPr>
        <w:t xml:space="preserve"> </w:t>
      </w:r>
      <w:r w:rsidR="00437E19" w:rsidRPr="006C7BBE">
        <w:rPr>
          <w:szCs w:val="20"/>
        </w:rPr>
        <w:t>In Iowa, there are more lib</w:t>
      </w:r>
      <w:r>
        <w:rPr>
          <w:szCs w:val="20"/>
        </w:rPr>
        <w:t xml:space="preserve">raries than school districts. </w:t>
      </w:r>
      <w:r w:rsidR="00437E19" w:rsidRPr="006C7BBE">
        <w:rPr>
          <w:szCs w:val="20"/>
        </w:rPr>
        <w:t>Libraries can help with both K-12 literacy and adult literacy.</w:t>
      </w:r>
    </w:p>
    <w:p w14:paraId="0F8BC419" w14:textId="77777777" w:rsidR="00437E19" w:rsidRPr="006C7BBE" w:rsidRDefault="00437E19" w:rsidP="006C7BBE">
      <w:pPr>
        <w:rPr>
          <w:szCs w:val="20"/>
        </w:rPr>
      </w:pPr>
      <w:r w:rsidRPr="006C7BBE">
        <w:rPr>
          <w:szCs w:val="20"/>
        </w:rPr>
        <w:t xml:space="preserve">Another partnership for program is your local library.  </w:t>
      </w:r>
    </w:p>
    <w:p w14:paraId="7FEE9F49" w14:textId="77777777" w:rsidR="00437E19" w:rsidRPr="006C7BBE" w:rsidRDefault="00437E19" w:rsidP="006C7BBE">
      <w:pPr>
        <w:rPr>
          <w:szCs w:val="20"/>
        </w:rPr>
      </w:pPr>
      <w:r w:rsidRPr="006C7BBE">
        <w:rPr>
          <w:szCs w:val="20"/>
        </w:rPr>
        <w:t xml:space="preserve">Iowa Directory of Libraries </w:t>
      </w:r>
      <w:r w:rsidR="006C7BBE">
        <w:rPr>
          <w:szCs w:val="20"/>
        </w:rPr>
        <w:t>(lists libraries around Iowa)</w:t>
      </w:r>
      <w:r w:rsidR="006C7BBE">
        <w:rPr>
          <w:szCs w:val="20"/>
        </w:rPr>
        <w:br/>
      </w:r>
      <w:hyperlink r:id="rId110" w:history="1">
        <w:r w:rsidRPr="006C7BBE">
          <w:rPr>
            <w:rStyle w:val="Hyperlink"/>
            <w:szCs w:val="20"/>
          </w:rPr>
          <w:t>https://www.statelibraryofiowa.org/ld/c-d/directories</w:t>
        </w:r>
      </w:hyperlink>
    </w:p>
    <w:p w14:paraId="0061BA2B" w14:textId="77777777" w:rsidR="00437E19" w:rsidRPr="006C7BBE" w:rsidRDefault="00437E19" w:rsidP="006C7BBE">
      <w:pPr>
        <w:rPr>
          <w:szCs w:val="20"/>
        </w:rPr>
      </w:pPr>
      <w:r w:rsidRPr="006C7BBE">
        <w:rPr>
          <w:szCs w:val="20"/>
        </w:rPr>
        <w:t>The Iowa Agriculture Literacy Foundation also has resources to share with programs.</w:t>
      </w:r>
      <w:r w:rsidR="006C7BBE">
        <w:rPr>
          <w:szCs w:val="20"/>
        </w:rPr>
        <w:br/>
      </w:r>
      <w:hyperlink r:id="rId111" w:history="1">
        <w:r w:rsidRPr="006C7BBE">
          <w:rPr>
            <w:rStyle w:val="Hyperlink"/>
            <w:szCs w:val="20"/>
          </w:rPr>
          <w:t>http://www.iowaagliteracy.org/</w:t>
        </w:r>
      </w:hyperlink>
    </w:p>
    <w:p w14:paraId="402FC6D5" w14:textId="77777777" w:rsidR="00437E19" w:rsidRDefault="00437E19" w:rsidP="006C7BBE">
      <w:r w:rsidRPr="006C7BBE">
        <w:rPr>
          <w:szCs w:val="20"/>
        </w:rPr>
        <w:t>The Iowa Reading Resource Center has resources</w:t>
      </w:r>
      <w:r>
        <w:t xml:space="preserve"> for families and educators as well as literacy research.</w:t>
      </w:r>
      <w:r w:rsidR="006C7BBE">
        <w:br/>
      </w:r>
      <w:hyperlink r:id="rId112" w:history="1">
        <w:r>
          <w:rPr>
            <w:rStyle w:val="Hyperlink"/>
          </w:rPr>
          <w:t>https://iowareadingresearch.org/resources</w:t>
        </w:r>
      </w:hyperlink>
    </w:p>
    <w:p w14:paraId="03EBB09A" w14:textId="77777777" w:rsidR="00437E19" w:rsidRDefault="00437E19" w:rsidP="00437E19">
      <w:pPr>
        <w:spacing w:after="0"/>
        <w:rPr>
          <w:sz w:val="24"/>
        </w:rPr>
      </w:pPr>
    </w:p>
    <w:p w14:paraId="03E2AFEF" w14:textId="77777777" w:rsidR="00437E19" w:rsidRPr="00FF1310" w:rsidRDefault="006C7BBE" w:rsidP="006C7BBE">
      <w:pPr>
        <w:pStyle w:val="Heading3"/>
      </w:pPr>
      <w:r w:rsidRPr="00FF1310">
        <w:t>Additional Adult Literacy Resources:</w:t>
      </w:r>
    </w:p>
    <w:p w14:paraId="2A8408D7" w14:textId="77777777" w:rsidR="00437E19" w:rsidRPr="006C7BBE" w:rsidRDefault="00437E19" w:rsidP="006C7BBE">
      <w:pPr>
        <w:rPr>
          <w:szCs w:val="20"/>
        </w:rPr>
      </w:pPr>
      <w:r w:rsidRPr="006C7BBE">
        <w:rPr>
          <w:szCs w:val="20"/>
        </w:rPr>
        <w:t xml:space="preserve">The American Library Association has some good resources to help promote literacy as well and would be useful for any outreach effort. </w:t>
      </w:r>
      <w:r w:rsidR="006C7BBE" w:rsidRPr="006C7BBE">
        <w:rPr>
          <w:szCs w:val="20"/>
        </w:rPr>
        <w:br/>
      </w:r>
      <w:hyperlink r:id="rId113" w:tgtFrame="_blank" w:tooltip="American Library Association" w:history="1">
        <w:r w:rsidRPr="006C7BBE">
          <w:rPr>
            <w:rStyle w:val="Hyperlink"/>
            <w:rFonts w:cs="Arial"/>
            <w:color w:val="1155CC"/>
            <w:szCs w:val="20"/>
            <w:shd w:val="clear" w:color="auto" w:fill="FFFFFF"/>
          </w:rPr>
          <w:t>http://www.ala.org/aboutala/offices/literacy-all-adult-literacy-your-library</w:t>
        </w:r>
      </w:hyperlink>
    </w:p>
    <w:p w14:paraId="2653EF9B" w14:textId="77777777" w:rsidR="00437E19" w:rsidRPr="006C7BBE" w:rsidRDefault="0087190C" w:rsidP="006C7BBE">
      <w:pPr>
        <w:rPr>
          <w:szCs w:val="20"/>
        </w:rPr>
      </w:pPr>
      <w:hyperlink r:id="rId114" w:tgtFrame="_blank" w:history="1">
        <w:r w:rsidR="00437E19" w:rsidRPr="006C7BBE">
          <w:rPr>
            <w:rStyle w:val="Hyperlink"/>
            <w:szCs w:val="20"/>
          </w:rPr>
          <w:t>GCFLearnFree.org</w:t>
        </w:r>
      </w:hyperlink>
      <w:r w:rsidR="00437E19" w:rsidRPr="006C7BBE">
        <w:rPr>
          <w:szCs w:val="20"/>
        </w:rPr>
        <w:t> – Free online instruction for adults on computer skills, math, reading, workforce prep, and more.</w:t>
      </w:r>
    </w:p>
    <w:p w14:paraId="7D1BDC6E" w14:textId="77777777" w:rsidR="00437E19" w:rsidRPr="006C7BBE" w:rsidRDefault="00437E19" w:rsidP="006C7BBE">
      <w:pPr>
        <w:rPr>
          <w:szCs w:val="20"/>
        </w:rPr>
      </w:pPr>
      <w:r w:rsidRPr="006C7BBE">
        <w:rPr>
          <w:szCs w:val="20"/>
        </w:rPr>
        <w:t xml:space="preserve">Learn English free with USA </w:t>
      </w:r>
      <w:r w:rsidR="002D5866" w:rsidRPr="006C7BBE">
        <w:rPr>
          <w:szCs w:val="20"/>
        </w:rPr>
        <w:t xml:space="preserve">Learns </w:t>
      </w:r>
      <w:hyperlink r:id="rId115" w:tooltip="USA Learns" w:history="1">
        <w:r w:rsidRPr="006C7BBE">
          <w:rPr>
            <w:rStyle w:val="Hyperlink"/>
            <w:szCs w:val="20"/>
          </w:rPr>
          <w:t>http://www.usalearns.org/</w:t>
        </w:r>
      </w:hyperlink>
      <w:r w:rsidRPr="006C7BBE">
        <w:rPr>
          <w:szCs w:val="20"/>
        </w:rPr>
        <w:t xml:space="preserve"> </w:t>
      </w:r>
    </w:p>
    <w:p w14:paraId="30E460F9" w14:textId="77777777" w:rsidR="00437E19" w:rsidRPr="006C7BBE" w:rsidRDefault="00437E19" w:rsidP="006C7BBE">
      <w:pPr>
        <w:rPr>
          <w:szCs w:val="20"/>
        </w:rPr>
      </w:pPr>
      <w:r w:rsidRPr="006C7BBE">
        <w:rPr>
          <w:rFonts w:eastAsia="Times New Roman" w:cs="Times New Roman"/>
          <w:bCs/>
          <w:kern w:val="36"/>
          <w:szCs w:val="20"/>
        </w:rPr>
        <w:t xml:space="preserve">Cielito's ESL Literacy Website </w:t>
      </w:r>
      <w:hyperlink r:id="rId116" w:tooltip="Cielito's ESL Literacy Website" w:history="1">
        <w:r w:rsidRPr="006C7BBE">
          <w:rPr>
            <w:rStyle w:val="Hyperlink"/>
            <w:szCs w:val="20"/>
          </w:rPr>
          <w:t>http://eslliteracywebsite.blogspot.com/</w:t>
        </w:r>
      </w:hyperlink>
      <w:r w:rsidRPr="006C7BBE">
        <w:rPr>
          <w:szCs w:val="20"/>
        </w:rPr>
        <w:t xml:space="preserve"> </w:t>
      </w:r>
    </w:p>
    <w:p w14:paraId="4468F16B" w14:textId="77777777" w:rsidR="00437E19" w:rsidRDefault="00437E19">
      <w:pPr>
        <w:rPr>
          <w:rFonts w:cs="Arial"/>
          <w:sz w:val="24"/>
          <w:szCs w:val="24"/>
        </w:rPr>
      </w:pPr>
      <w:r>
        <w:rPr>
          <w:rFonts w:cs="Arial"/>
          <w:sz w:val="24"/>
          <w:szCs w:val="24"/>
        </w:rPr>
        <w:br w:type="page"/>
      </w:r>
    </w:p>
    <w:p w14:paraId="09028239" w14:textId="77777777" w:rsidR="00AA2C80" w:rsidRDefault="00482093" w:rsidP="003F33E3">
      <w:pPr>
        <w:pStyle w:val="Heading1"/>
        <w:jc w:val="center"/>
      </w:pPr>
      <w:bookmarkStart w:id="266" w:name="_Toc147329847"/>
      <w:r>
        <w:lastRenderedPageBreak/>
        <w:t>Ap</w:t>
      </w:r>
      <w:r w:rsidR="00240AA5">
        <w:t>pendix G:</w:t>
      </w:r>
      <w:r>
        <w:t xml:space="preserve"> Sustainability Plan and MOU Template</w:t>
      </w:r>
      <w:bookmarkEnd w:id="266"/>
    </w:p>
    <w:p w14:paraId="404A6AD9" w14:textId="77777777" w:rsidR="00E34220" w:rsidRDefault="00E34220" w:rsidP="003F33E3">
      <w:pPr>
        <w:pStyle w:val="Heading2"/>
        <w:jc w:val="center"/>
      </w:pPr>
      <w:bookmarkStart w:id="267" w:name="_Toc49854538"/>
      <w:bookmarkStart w:id="268" w:name="_Toc50017150"/>
      <w:bookmarkStart w:id="269" w:name="_Toc50019252"/>
      <w:bookmarkStart w:id="270" w:name="_Toc50033037"/>
      <w:bookmarkStart w:id="271" w:name="_Toc80777699"/>
      <w:bookmarkStart w:id="272" w:name="_Toc81993779"/>
      <w:bookmarkStart w:id="273" w:name="_Toc147329848"/>
      <w:r>
        <w:t>Sustainability and MOU Template</w:t>
      </w:r>
      <w:bookmarkEnd w:id="267"/>
      <w:bookmarkEnd w:id="268"/>
      <w:bookmarkEnd w:id="269"/>
      <w:bookmarkEnd w:id="270"/>
      <w:bookmarkEnd w:id="271"/>
      <w:bookmarkEnd w:id="272"/>
      <w:bookmarkEnd w:id="273"/>
    </w:p>
    <w:p w14:paraId="01F1CBC5" w14:textId="77777777" w:rsidR="00E34220" w:rsidRPr="00683371" w:rsidRDefault="00E34220" w:rsidP="00E34220">
      <w:pPr>
        <w:jc w:val="center"/>
        <w:rPr>
          <w:rFonts w:cs="Arial"/>
        </w:rPr>
      </w:pPr>
      <w:r w:rsidRPr="00683371">
        <w:rPr>
          <w:rFonts w:cs="Arial"/>
        </w:rPr>
        <w:t>Summary of MOUs (Community Partners that contribute to your program)</w:t>
      </w:r>
      <w:r w:rsidR="004A390E">
        <w:rPr>
          <w:rFonts w:cs="Arial"/>
        </w:rPr>
        <w:t xml:space="preserve"> – this document is also in the Application and is required. </w:t>
      </w:r>
    </w:p>
    <w:p w14:paraId="3422FC3D" w14:textId="77777777" w:rsidR="00E34220" w:rsidRDefault="00E34220" w:rsidP="00AE74BF">
      <w:pPr>
        <w:jc w:val="center"/>
        <w:rPr>
          <w:rFonts w:cs="Arial"/>
        </w:rPr>
      </w:pPr>
      <w:r w:rsidRPr="007935D5">
        <w:rPr>
          <w:rFonts w:cs="Arial"/>
        </w:rPr>
        <w:t>Please fill in the table with the information provided by the MOUs.</w:t>
      </w:r>
    </w:p>
    <w:p w14:paraId="3D33886E" w14:textId="77777777" w:rsidR="00E34220" w:rsidRDefault="00E34220" w:rsidP="00E34220">
      <w:pPr>
        <w:rPr>
          <w:rFonts w:cs="Arial"/>
        </w:rPr>
      </w:pPr>
    </w:p>
    <w:p w14:paraId="7D05AD63" w14:textId="77777777" w:rsidR="00E34220" w:rsidRDefault="00E34220" w:rsidP="00E34220">
      <w:pPr>
        <w:rPr>
          <w:rFonts w:cs="Arial"/>
        </w:rPr>
      </w:pPr>
    </w:p>
    <w:tbl>
      <w:tblPr>
        <w:tblStyle w:val="TableGrid"/>
        <w:tblW w:w="0" w:type="auto"/>
        <w:tblLook w:val="04A0" w:firstRow="1" w:lastRow="0" w:firstColumn="1" w:lastColumn="0" w:noHBand="0" w:noVBand="1"/>
      </w:tblPr>
      <w:tblGrid>
        <w:gridCol w:w="1930"/>
        <w:gridCol w:w="1860"/>
        <w:gridCol w:w="1856"/>
        <w:gridCol w:w="1851"/>
        <w:gridCol w:w="1853"/>
      </w:tblGrid>
      <w:tr w:rsidR="00AE74BF" w14:paraId="426D0F1B" w14:textId="77777777" w:rsidTr="00AE74BF">
        <w:tc>
          <w:tcPr>
            <w:tcW w:w="1930" w:type="dxa"/>
            <w:shd w:val="clear" w:color="auto" w:fill="DEEAF6" w:themeFill="accent1" w:themeFillTint="33"/>
          </w:tcPr>
          <w:p w14:paraId="5DD9AF77" w14:textId="77777777" w:rsidR="00AE74BF" w:rsidRPr="007935D5" w:rsidRDefault="00AE74BF" w:rsidP="00AE74BF">
            <w:pPr>
              <w:jc w:val="center"/>
              <w:rPr>
                <w:rFonts w:cs="Arial"/>
              </w:rPr>
            </w:pPr>
            <w:r w:rsidRPr="007935D5">
              <w:rPr>
                <w:rFonts w:cs="Arial"/>
              </w:rPr>
              <w:t>Community Partner</w:t>
            </w:r>
          </w:p>
        </w:tc>
        <w:tc>
          <w:tcPr>
            <w:tcW w:w="1860" w:type="dxa"/>
            <w:shd w:val="clear" w:color="auto" w:fill="DEEAF6" w:themeFill="accent1" w:themeFillTint="33"/>
          </w:tcPr>
          <w:p w14:paraId="032D55DB" w14:textId="77777777" w:rsidR="00AE74BF" w:rsidRPr="007935D5" w:rsidRDefault="00AE74BF" w:rsidP="00AE74BF">
            <w:pPr>
              <w:jc w:val="center"/>
              <w:rPr>
                <w:rFonts w:cs="Arial"/>
              </w:rPr>
            </w:pPr>
            <w:r w:rsidRPr="007935D5">
              <w:rPr>
                <w:rFonts w:cs="Arial"/>
              </w:rPr>
              <w:t>Contribution (detail)</w:t>
            </w:r>
          </w:p>
        </w:tc>
        <w:tc>
          <w:tcPr>
            <w:tcW w:w="1856" w:type="dxa"/>
            <w:shd w:val="clear" w:color="auto" w:fill="DEEAF6" w:themeFill="accent1" w:themeFillTint="33"/>
          </w:tcPr>
          <w:p w14:paraId="7D435C11" w14:textId="77777777" w:rsidR="00AE74BF" w:rsidRPr="007935D5" w:rsidRDefault="00AE74BF" w:rsidP="00AE74BF">
            <w:pPr>
              <w:jc w:val="center"/>
              <w:rPr>
                <w:rFonts w:cs="Arial"/>
              </w:rPr>
            </w:pPr>
            <w:r w:rsidRPr="007935D5">
              <w:rPr>
                <w:rFonts w:cs="Arial"/>
              </w:rPr>
              <w:t>Staff Provided</w:t>
            </w:r>
          </w:p>
        </w:tc>
        <w:tc>
          <w:tcPr>
            <w:tcW w:w="1851" w:type="dxa"/>
            <w:shd w:val="clear" w:color="auto" w:fill="DEEAF6" w:themeFill="accent1" w:themeFillTint="33"/>
          </w:tcPr>
          <w:p w14:paraId="1C2FEA26" w14:textId="77777777" w:rsidR="00AE74BF" w:rsidRPr="007935D5" w:rsidRDefault="00AE74BF" w:rsidP="00AE74BF">
            <w:pPr>
              <w:jc w:val="center"/>
              <w:rPr>
                <w:rFonts w:cs="Arial"/>
              </w:rPr>
            </w:pPr>
            <w:r w:rsidRPr="007935D5">
              <w:rPr>
                <w:rFonts w:cs="Arial"/>
              </w:rPr>
              <w:t>In-kind value</w:t>
            </w:r>
          </w:p>
        </w:tc>
        <w:tc>
          <w:tcPr>
            <w:tcW w:w="1853" w:type="dxa"/>
            <w:shd w:val="clear" w:color="auto" w:fill="DEEAF6" w:themeFill="accent1" w:themeFillTint="33"/>
          </w:tcPr>
          <w:p w14:paraId="7536627B" w14:textId="77777777" w:rsidR="00AE74BF" w:rsidRPr="007935D5" w:rsidRDefault="00AE74BF" w:rsidP="00AE74BF">
            <w:pPr>
              <w:jc w:val="center"/>
              <w:rPr>
                <w:rFonts w:cs="Arial"/>
              </w:rPr>
            </w:pPr>
            <w:r w:rsidRPr="007935D5">
              <w:rPr>
                <w:rFonts w:cs="Arial"/>
              </w:rPr>
              <w:t>Sites Served</w:t>
            </w:r>
          </w:p>
        </w:tc>
      </w:tr>
      <w:tr w:rsidR="00AE74BF" w14:paraId="40BFC974" w14:textId="77777777" w:rsidTr="00AE74BF">
        <w:tc>
          <w:tcPr>
            <w:tcW w:w="1930" w:type="dxa"/>
          </w:tcPr>
          <w:p w14:paraId="6CE9538D" w14:textId="77777777" w:rsidR="00AE74BF" w:rsidRDefault="00AE74BF" w:rsidP="00AE74BF"/>
        </w:tc>
        <w:tc>
          <w:tcPr>
            <w:tcW w:w="1860" w:type="dxa"/>
          </w:tcPr>
          <w:p w14:paraId="4E3732C5" w14:textId="77777777" w:rsidR="00AE74BF" w:rsidRDefault="00AE74BF" w:rsidP="00AE74BF"/>
        </w:tc>
        <w:tc>
          <w:tcPr>
            <w:tcW w:w="1856" w:type="dxa"/>
          </w:tcPr>
          <w:p w14:paraId="36A394CC" w14:textId="77777777" w:rsidR="00AE74BF" w:rsidRDefault="00AE74BF" w:rsidP="00AE74BF"/>
        </w:tc>
        <w:tc>
          <w:tcPr>
            <w:tcW w:w="1851" w:type="dxa"/>
          </w:tcPr>
          <w:p w14:paraId="3C9018CC" w14:textId="77777777" w:rsidR="00AE74BF" w:rsidRDefault="00AE74BF" w:rsidP="00AE74BF"/>
        </w:tc>
        <w:tc>
          <w:tcPr>
            <w:tcW w:w="1853" w:type="dxa"/>
          </w:tcPr>
          <w:p w14:paraId="7F1416E8" w14:textId="77777777" w:rsidR="00AE74BF" w:rsidRDefault="00AE74BF" w:rsidP="00AE74BF"/>
        </w:tc>
      </w:tr>
      <w:tr w:rsidR="00AE74BF" w14:paraId="5D8794B8" w14:textId="77777777" w:rsidTr="00AE74BF">
        <w:tc>
          <w:tcPr>
            <w:tcW w:w="1930" w:type="dxa"/>
          </w:tcPr>
          <w:p w14:paraId="18A034B2" w14:textId="77777777" w:rsidR="00AE74BF" w:rsidRDefault="00AE74BF" w:rsidP="00AE74BF"/>
        </w:tc>
        <w:tc>
          <w:tcPr>
            <w:tcW w:w="1860" w:type="dxa"/>
          </w:tcPr>
          <w:p w14:paraId="55124410" w14:textId="77777777" w:rsidR="00AE74BF" w:rsidRDefault="00AE74BF" w:rsidP="00AE74BF"/>
        </w:tc>
        <w:tc>
          <w:tcPr>
            <w:tcW w:w="1856" w:type="dxa"/>
          </w:tcPr>
          <w:p w14:paraId="38CA0AE1" w14:textId="77777777" w:rsidR="00AE74BF" w:rsidRDefault="00AE74BF" w:rsidP="00AE74BF"/>
        </w:tc>
        <w:tc>
          <w:tcPr>
            <w:tcW w:w="1851" w:type="dxa"/>
          </w:tcPr>
          <w:p w14:paraId="3A103740" w14:textId="77777777" w:rsidR="00AE74BF" w:rsidRDefault="00AE74BF" w:rsidP="00AE74BF"/>
        </w:tc>
        <w:tc>
          <w:tcPr>
            <w:tcW w:w="1853" w:type="dxa"/>
          </w:tcPr>
          <w:p w14:paraId="1B24601A" w14:textId="77777777" w:rsidR="00AE74BF" w:rsidRDefault="00AE74BF" w:rsidP="00AE74BF"/>
        </w:tc>
      </w:tr>
      <w:tr w:rsidR="00AE74BF" w14:paraId="1042917E" w14:textId="77777777" w:rsidTr="00AE74BF">
        <w:tc>
          <w:tcPr>
            <w:tcW w:w="1930" w:type="dxa"/>
          </w:tcPr>
          <w:p w14:paraId="3561376D" w14:textId="77777777" w:rsidR="00AE74BF" w:rsidRDefault="00AE74BF" w:rsidP="00AE74BF"/>
        </w:tc>
        <w:tc>
          <w:tcPr>
            <w:tcW w:w="1860" w:type="dxa"/>
          </w:tcPr>
          <w:p w14:paraId="6D982F9B" w14:textId="77777777" w:rsidR="00AE74BF" w:rsidRDefault="00AE74BF" w:rsidP="00AE74BF"/>
        </w:tc>
        <w:tc>
          <w:tcPr>
            <w:tcW w:w="1856" w:type="dxa"/>
          </w:tcPr>
          <w:p w14:paraId="02673371" w14:textId="77777777" w:rsidR="00AE74BF" w:rsidRDefault="00AE74BF" w:rsidP="00AE74BF"/>
        </w:tc>
        <w:tc>
          <w:tcPr>
            <w:tcW w:w="1851" w:type="dxa"/>
          </w:tcPr>
          <w:p w14:paraId="4C2D1957" w14:textId="77777777" w:rsidR="00AE74BF" w:rsidRDefault="00AE74BF" w:rsidP="00AE74BF"/>
        </w:tc>
        <w:tc>
          <w:tcPr>
            <w:tcW w:w="1853" w:type="dxa"/>
          </w:tcPr>
          <w:p w14:paraId="79320DA6" w14:textId="77777777" w:rsidR="00AE74BF" w:rsidRDefault="00AE74BF" w:rsidP="00AE74BF"/>
        </w:tc>
      </w:tr>
      <w:tr w:rsidR="00AE74BF" w14:paraId="45EB556A" w14:textId="77777777" w:rsidTr="00AE74BF">
        <w:tc>
          <w:tcPr>
            <w:tcW w:w="1930" w:type="dxa"/>
          </w:tcPr>
          <w:p w14:paraId="64D44FBC" w14:textId="77777777" w:rsidR="00AE74BF" w:rsidRDefault="00AE74BF" w:rsidP="00AE74BF"/>
        </w:tc>
        <w:tc>
          <w:tcPr>
            <w:tcW w:w="1860" w:type="dxa"/>
          </w:tcPr>
          <w:p w14:paraId="4003CBA5" w14:textId="77777777" w:rsidR="00AE74BF" w:rsidRDefault="00AE74BF" w:rsidP="00AE74BF"/>
        </w:tc>
        <w:tc>
          <w:tcPr>
            <w:tcW w:w="1856" w:type="dxa"/>
          </w:tcPr>
          <w:p w14:paraId="6CA84571" w14:textId="77777777" w:rsidR="00AE74BF" w:rsidRDefault="00AE74BF" w:rsidP="00AE74BF"/>
        </w:tc>
        <w:tc>
          <w:tcPr>
            <w:tcW w:w="1851" w:type="dxa"/>
          </w:tcPr>
          <w:p w14:paraId="0E7CEB5A" w14:textId="77777777" w:rsidR="00AE74BF" w:rsidRDefault="00AE74BF" w:rsidP="00AE74BF"/>
        </w:tc>
        <w:tc>
          <w:tcPr>
            <w:tcW w:w="1853" w:type="dxa"/>
          </w:tcPr>
          <w:p w14:paraId="695D935D" w14:textId="77777777" w:rsidR="00AE74BF" w:rsidRDefault="00AE74BF" w:rsidP="00AE74BF"/>
        </w:tc>
      </w:tr>
      <w:tr w:rsidR="00AE74BF" w14:paraId="6B3953C8" w14:textId="77777777" w:rsidTr="00AE74BF">
        <w:tc>
          <w:tcPr>
            <w:tcW w:w="1930" w:type="dxa"/>
          </w:tcPr>
          <w:p w14:paraId="70389C4C" w14:textId="77777777" w:rsidR="00AE74BF" w:rsidRDefault="00AE74BF" w:rsidP="00AE74BF"/>
        </w:tc>
        <w:tc>
          <w:tcPr>
            <w:tcW w:w="1860" w:type="dxa"/>
          </w:tcPr>
          <w:p w14:paraId="46D0F2D0" w14:textId="77777777" w:rsidR="00AE74BF" w:rsidRDefault="00AE74BF" w:rsidP="00AE74BF"/>
        </w:tc>
        <w:tc>
          <w:tcPr>
            <w:tcW w:w="1856" w:type="dxa"/>
          </w:tcPr>
          <w:p w14:paraId="59000248" w14:textId="77777777" w:rsidR="00AE74BF" w:rsidRDefault="00AE74BF" w:rsidP="00AE74BF"/>
        </w:tc>
        <w:tc>
          <w:tcPr>
            <w:tcW w:w="1851" w:type="dxa"/>
          </w:tcPr>
          <w:p w14:paraId="7064737F" w14:textId="77777777" w:rsidR="00AE74BF" w:rsidRDefault="00AE74BF" w:rsidP="00AE74BF"/>
        </w:tc>
        <w:tc>
          <w:tcPr>
            <w:tcW w:w="1853" w:type="dxa"/>
          </w:tcPr>
          <w:p w14:paraId="58AFCC31" w14:textId="77777777" w:rsidR="00AE74BF" w:rsidRDefault="00AE74BF" w:rsidP="00AE74BF"/>
        </w:tc>
      </w:tr>
      <w:tr w:rsidR="00AE74BF" w14:paraId="265D49CD" w14:textId="77777777" w:rsidTr="00AE74BF">
        <w:tc>
          <w:tcPr>
            <w:tcW w:w="1930" w:type="dxa"/>
          </w:tcPr>
          <w:p w14:paraId="115013A6" w14:textId="77777777" w:rsidR="00AE74BF" w:rsidRDefault="00AE74BF" w:rsidP="00AE74BF"/>
        </w:tc>
        <w:tc>
          <w:tcPr>
            <w:tcW w:w="1860" w:type="dxa"/>
          </w:tcPr>
          <w:p w14:paraId="480E81AC" w14:textId="77777777" w:rsidR="00AE74BF" w:rsidRDefault="00AE74BF" w:rsidP="00AE74BF"/>
        </w:tc>
        <w:tc>
          <w:tcPr>
            <w:tcW w:w="1856" w:type="dxa"/>
          </w:tcPr>
          <w:p w14:paraId="6F91906D" w14:textId="77777777" w:rsidR="00AE74BF" w:rsidRDefault="00AE74BF" w:rsidP="00AE74BF"/>
        </w:tc>
        <w:tc>
          <w:tcPr>
            <w:tcW w:w="1851" w:type="dxa"/>
          </w:tcPr>
          <w:p w14:paraId="3E5EA9D9" w14:textId="77777777" w:rsidR="00AE74BF" w:rsidRDefault="00AE74BF" w:rsidP="00AE74BF"/>
        </w:tc>
        <w:tc>
          <w:tcPr>
            <w:tcW w:w="1853" w:type="dxa"/>
          </w:tcPr>
          <w:p w14:paraId="50A6B43C" w14:textId="77777777" w:rsidR="00AE74BF" w:rsidRDefault="00AE74BF" w:rsidP="00AE74BF"/>
        </w:tc>
      </w:tr>
      <w:tr w:rsidR="00AE74BF" w14:paraId="6963285B" w14:textId="77777777" w:rsidTr="00AE74BF">
        <w:tc>
          <w:tcPr>
            <w:tcW w:w="1930" w:type="dxa"/>
          </w:tcPr>
          <w:p w14:paraId="63E4F571" w14:textId="77777777" w:rsidR="00AE74BF" w:rsidRDefault="00AE74BF" w:rsidP="00AE74BF"/>
        </w:tc>
        <w:tc>
          <w:tcPr>
            <w:tcW w:w="1860" w:type="dxa"/>
          </w:tcPr>
          <w:p w14:paraId="61A8E430" w14:textId="77777777" w:rsidR="00AE74BF" w:rsidRDefault="00AE74BF" w:rsidP="00AE74BF"/>
        </w:tc>
        <w:tc>
          <w:tcPr>
            <w:tcW w:w="1856" w:type="dxa"/>
          </w:tcPr>
          <w:p w14:paraId="2746F41C" w14:textId="77777777" w:rsidR="00AE74BF" w:rsidRDefault="00AE74BF" w:rsidP="00AE74BF"/>
        </w:tc>
        <w:tc>
          <w:tcPr>
            <w:tcW w:w="1851" w:type="dxa"/>
          </w:tcPr>
          <w:p w14:paraId="680F9483" w14:textId="77777777" w:rsidR="00AE74BF" w:rsidRDefault="00AE74BF" w:rsidP="00AE74BF"/>
        </w:tc>
        <w:tc>
          <w:tcPr>
            <w:tcW w:w="1853" w:type="dxa"/>
          </w:tcPr>
          <w:p w14:paraId="38C1443A" w14:textId="77777777" w:rsidR="00AE74BF" w:rsidRDefault="00AE74BF" w:rsidP="00AE74BF"/>
        </w:tc>
      </w:tr>
      <w:tr w:rsidR="00AE74BF" w14:paraId="3D488E95" w14:textId="77777777" w:rsidTr="00AE74BF">
        <w:tc>
          <w:tcPr>
            <w:tcW w:w="1930" w:type="dxa"/>
          </w:tcPr>
          <w:p w14:paraId="1C10093F" w14:textId="77777777" w:rsidR="00AE74BF" w:rsidRDefault="00AE74BF" w:rsidP="00AE74BF"/>
        </w:tc>
        <w:tc>
          <w:tcPr>
            <w:tcW w:w="1860" w:type="dxa"/>
          </w:tcPr>
          <w:p w14:paraId="2E3F75BA" w14:textId="77777777" w:rsidR="00AE74BF" w:rsidRDefault="00AE74BF" w:rsidP="00AE74BF"/>
        </w:tc>
        <w:tc>
          <w:tcPr>
            <w:tcW w:w="1856" w:type="dxa"/>
          </w:tcPr>
          <w:p w14:paraId="5394311E" w14:textId="77777777" w:rsidR="00AE74BF" w:rsidRDefault="00AE74BF" w:rsidP="00AE74BF"/>
        </w:tc>
        <w:tc>
          <w:tcPr>
            <w:tcW w:w="1851" w:type="dxa"/>
          </w:tcPr>
          <w:p w14:paraId="772D2FDA" w14:textId="77777777" w:rsidR="00AE74BF" w:rsidRDefault="00AE74BF" w:rsidP="00AE74BF"/>
        </w:tc>
        <w:tc>
          <w:tcPr>
            <w:tcW w:w="1853" w:type="dxa"/>
          </w:tcPr>
          <w:p w14:paraId="1B91A3E0" w14:textId="77777777" w:rsidR="00AE74BF" w:rsidRDefault="00AE74BF" w:rsidP="00AE74BF"/>
        </w:tc>
      </w:tr>
      <w:tr w:rsidR="00AE74BF" w14:paraId="4F0DE726" w14:textId="77777777" w:rsidTr="00AE74BF">
        <w:tc>
          <w:tcPr>
            <w:tcW w:w="1930" w:type="dxa"/>
          </w:tcPr>
          <w:p w14:paraId="2392CB8A" w14:textId="77777777" w:rsidR="00AE74BF" w:rsidRDefault="00AE74BF" w:rsidP="00AE74BF"/>
        </w:tc>
        <w:tc>
          <w:tcPr>
            <w:tcW w:w="1860" w:type="dxa"/>
          </w:tcPr>
          <w:p w14:paraId="519725B4" w14:textId="77777777" w:rsidR="00AE74BF" w:rsidRDefault="00AE74BF" w:rsidP="00AE74BF"/>
        </w:tc>
        <w:tc>
          <w:tcPr>
            <w:tcW w:w="1856" w:type="dxa"/>
          </w:tcPr>
          <w:p w14:paraId="2E8E498D" w14:textId="77777777" w:rsidR="00AE74BF" w:rsidRDefault="00AE74BF" w:rsidP="00AE74BF"/>
        </w:tc>
        <w:tc>
          <w:tcPr>
            <w:tcW w:w="1851" w:type="dxa"/>
          </w:tcPr>
          <w:p w14:paraId="23A873ED" w14:textId="77777777" w:rsidR="00AE74BF" w:rsidRDefault="00AE74BF" w:rsidP="00AE74BF"/>
        </w:tc>
        <w:tc>
          <w:tcPr>
            <w:tcW w:w="1853" w:type="dxa"/>
          </w:tcPr>
          <w:p w14:paraId="10740C70" w14:textId="77777777" w:rsidR="00AE74BF" w:rsidRDefault="00AE74BF" w:rsidP="00AE74BF"/>
        </w:tc>
      </w:tr>
      <w:tr w:rsidR="00AE74BF" w14:paraId="11D76364" w14:textId="77777777" w:rsidTr="00AE74BF">
        <w:tc>
          <w:tcPr>
            <w:tcW w:w="1930" w:type="dxa"/>
          </w:tcPr>
          <w:p w14:paraId="63697B10" w14:textId="77777777" w:rsidR="00AE74BF" w:rsidRDefault="00AE74BF" w:rsidP="00AE74BF"/>
        </w:tc>
        <w:tc>
          <w:tcPr>
            <w:tcW w:w="1860" w:type="dxa"/>
          </w:tcPr>
          <w:p w14:paraId="60A301FB" w14:textId="77777777" w:rsidR="00AE74BF" w:rsidRDefault="00AE74BF" w:rsidP="00AE74BF"/>
        </w:tc>
        <w:tc>
          <w:tcPr>
            <w:tcW w:w="1856" w:type="dxa"/>
          </w:tcPr>
          <w:p w14:paraId="688FECF9" w14:textId="77777777" w:rsidR="00AE74BF" w:rsidRDefault="00AE74BF" w:rsidP="00AE74BF"/>
        </w:tc>
        <w:tc>
          <w:tcPr>
            <w:tcW w:w="1851" w:type="dxa"/>
          </w:tcPr>
          <w:p w14:paraId="7482F0C8" w14:textId="77777777" w:rsidR="00AE74BF" w:rsidRDefault="00AE74BF" w:rsidP="00AE74BF"/>
        </w:tc>
        <w:tc>
          <w:tcPr>
            <w:tcW w:w="1853" w:type="dxa"/>
          </w:tcPr>
          <w:p w14:paraId="5E5C312D" w14:textId="77777777" w:rsidR="00AE74BF" w:rsidRDefault="00AE74BF" w:rsidP="00AE74BF"/>
        </w:tc>
      </w:tr>
      <w:tr w:rsidR="00AE74BF" w14:paraId="3410E661" w14:textId="77777777" w:rsidTr="00AE74BF">
        <w:tc>
          <w:tcPr>
            <w:tcW w:w="1930" w:type="dxa"/>
          </w:tcPr>
          <w:p w14:paraId="0F0CB737" w14:textId="77777777" w:rsidR="00AE74BF" w:rsidRDefault="00AE74BF" w:rsidP="00AE74BF"/>
        </w:tc>
        <w:tc>
          <w:tcPr>
            <w:tcW w:w="1860" w:type="dxa"/>
          </w:tcPr>
          <w:p w14:paraId="75DD822F" w14:textId="77777777" w:rsidR="00AE74BF" w:rsidRDefault="00AE74BF" w:rsidP="00AE74BF"/>
        </w:tc>
        <w:tc>
          <w:tcPr>
            <w:tcW w:w="1856" w:type="dxa"/>
          </w:tcPr>
          <w:p w14:paraId="4DD830AC" w14:textId="77777777" w:rsidR="00AE74BF" w:rsidRDefault="00AE74BF" w:rsidP="00AE74BF"/>
        </w:tc>
        <w:tc>
          <w:tcPr>
            <w:tcW w:w="1851" w:type="dxa"/>
          </w:tcPr>
          <w:p w14:paraId="79D00A07" w14:textId="77777777" w:rsidR="00AE74BF" w:rsidRDefault="00AE74BF" w:rsidP="00AE74BF"/>
        </w:tc>
        <w:tc>
          <w:tcPr>
            <w:tcW w:w="1853" w:type="dxa"/>
          </w:tcPr>
          <w:p w14:paraId="3D1D9CB0" w14:textId="77777777" w:rsidR="00AE74BF" w:rsidRDefault="00AE74BF" w:rsidP="00AE74BF"/>
        </w:tc>
      </w:tr>
      <w:tr w:rsidR="00AE74BF" w14:paraId="493429EA" w14:textId="77777777" w:rsidTr="00AE74BF">
        <w:tc>
          <w:tcPr>
            <w:tcW w:w="1930" w:type="dxa"/>
          </w:tcPr>
          <w:p w14:paraId="0762D3EF" w14:textId="77777777" w:rsidR="00AE74BF" w:rsidRDefault="00AE74BF" w:rsidP="00AE74BF"/>
        </w:tc>
        <w:tc>
          <w:tcPr>
            <w:tcW w:w="1860" w:type="dxa"/>
          </w:tcPr>
          <w:p w14:paraId="7569303E" w14:textId="77777777" w:rsidR="00AE74BF" w:rsidRDefault="00AE74BF" w:rsidP="00AE74BF"/>
        </w:tc>
        <w:tc>
          <w:tcPr>
            <w:tcW w:w="1856" w:type="dxa"/>
          </w:tcPr>
          <w:p w14:paraId="5F6CB21B" w14:textId="77777777" w:rsidR="00AE74BF" w:rsidRDefault="00AE74BF" w:rsidP="00AE74BF"/>
        </w:tc>
        <w:tc>
          <w:tcPr>
            <w:tcW w:w="1851" w:type="dxa"/>
          </w:tcPr>
          <w:p w14:paraId="67F9B21D" w14:textId="77777777" w:rsidR="00AE74BF" w:rsidRDefault="00AE74BF" w:rsidP="00AE74BF"/>
        </w:tc>
        <w:tc>
          <w:tcPr>
            <w:tcW w:w="1853" w:type="dxa"/>
          </w:tcPr>
          <w:p w14:paraId="7132E97C" w14:textId="77777777" w:rsidR="00AE74BF" w:rsidRDefault="00AE74BF" w:rsidP="00AE74BF"/>
        </w:tc>
      </w:tr>
      <w:tr w:rsidR="00AE74BF" w14:paraId="7D3B59BA" w14:textId="77777777" w:rsidTr="00AE74BF">
        <w:tc>
          <w:tcPr>
            <w:tcW w:w="1930" w:type="dxa"/>
          </w:tcPr>
          <w:p w14:paraId="7138D730" w14:textId="77777777" w:rsidR="00AE74BF" w:rsidRDefault="00AE74BF" w:rsidP="00AE74BF"/>
        </w:tc>
        <w:tc>
          <w:tcPr>
            <w:tcW w:w="1860" w:type="dxa"/>
          </w:tcPr>
          <w:p w14:paraId="2CA43CD5" w14:textId="77777777" w:rsidR="00AE74BF" w:rsidRDefault="00AE74BF" w:rsidP="00AE74BF"/>
        </w:tc>
        <w:tc>
          <w:tcPr>
            <w:tcW w:w="1856" w:type="dxa"/>
          </w:tcPr>
          <w:p w14:paraId="33BE7C8A" w14:textId="77777777" w:rsidR="00AE74BF" w:rsidRDefault="00AE74BF" w:rsidP="00AE74BF"/>
        </w:tc>
        <w:tc>
          <w:tcPr>
            <w:tcW w:w="1851" w:type="dxa"/>
          </w:tcPr>
          <w:p w14:paraId="2DBC86B6" w14:textId="77777777" w:rsidR="00AE74BF" w:rsidRDefault="00AE74BF" w:rsidP="00AE74BF"/>
        </w:tc>
        <w:tc>
          <w:tcPr>
            <w:tcW w:w="1853" w:type="dxa"/>
          </w:tcPr>
          <w:p w14:paraId="3488C005" w14:textId="77777777" w:rsidR="00AE74BF" w:rsidRDefault="00AE74BF" w:rsidP="00AE74BF"/>
        </w:tc>
      </w:tr>
      <w:tr w:rsidR="00AE74BF" w14:paraId="1577C120" w14:textId="77777777" w:rsidTr="00AE74BF">
        <w:tc>
          <w:tcPr>
            <w:tcW w:w="1930" w:type="dxa"/>
          </w:tcPr>
          <w:p w14:paraId="68EE3392" w14:textId="77777777" w:rsidR="00AE74BF" w:rsidRDefault="00AE74BF" w:rsidP="00AE74BF"/>
        </w:tc>
        <w:tc>
          <w:tcPr>
            <w:tcW w:w="1860" w:type="dxa"/>
          </w:tcPr>
          <w:p w14:paraId="153D63C0" w14:textId="77777777" w:rsidR="00AE74BF" w:rsidRDefault="00AE74BF" w:rsidP="00AE74BF"/>
        </w:tc>
        <w:tc>
          <w:tcPr>
            <w:tcW w:w="1856" w:type="dxa"/>
          </w:tcPr>
          <w:p w14:paraId="6F286BF4" w14:textId="77777777" w:rsidR="00AE74BF" w:rsidRDefault="00AE74BF" w:rsidP="00AE74BF"/>
        </w:tc>
        <w:tc>
          <w:tcPr>
            <w:tcW w:w="1851" w:type="dxa"/>
          </w:tcPr>
          <w:p w14:paraId="7CC25A1C" w14:textId="77777777" w:rsidR="00AE74BF" w:rsidRDefault="00AE74BF" w:rsidP="00AE74BF"/>
        </w:tc>
        <w:tc>
          <w:tcPr>
            <w:tcW w:w="1853" w:type="dxa"/>
          </w:tcPr>
          <w:p w14:paraId="4707E8B8" w14:textId="77777777" w:rsidR="00AE74BF" w:rsidRDefault="00AE74BF" w:rsidP="00AE74BF"/>
        </w:tc>
      </w:tr>
      <w:tr w:rsidR="00AE74BF" w14:paraId="29B176FA" w14:textId="77777777" w:rsidTr="00AE74BF">
        <w:tc>
          <w:tcPr>
            <w:tcW w:w="1930" w:type="dxa"/>
          </w:tcPr>
          <w:p w14:paraId="2E3899C8" w14:textId="77777777" w:rsidR="00AE74BF" w:rsidRDefault="00AE74BF" w:rsidP="00AE74BF"/>
        </w:tc>
        <w:tc>
          <w:tcPr>
            <w:tcW w:w="1860" w:type="dxa"/>
          </w:tcPr>
          <w:p w14:paraId="4C704720" w14:textId="77777777" w:rsidR="00AE74BF" w:rsidRDefault="00AE74BF" w:rsidP="00AE74BF"/>
        </w:tc>
        <w:tc>
          <w:tcPr>
            <w:tcW w:w="1856" w:type="dxa"/>
          </w:tcPr>
          <w:p w14:paraId="0A657CAE" w14:textId="77777777" w:rsidR="00AE74BF" w:rsidRDefault="00AE74BF" w:rsidP="00AE74BF"/>
        </w:tc>
        <w:tc>
          <w:tcPr>
            <w:tcW w:w="1851" w:type="dxa"/>
          </w:tcPr>
          <w:p w14:paraId="726CE1D2" w14:textId="77777777" w:rsidR="00AE74BF" w:rsidRDefault="00AE74BF" w:rsidP="00AE74BF"/>
        </w:tc>
        <w:tc>
          <w:tcPr>
            <w:tcW w:w="1853" w:type="dxa"/>
          </w:tcPr>
          <w:p w14:paraId="5620217C" w14:textId="77777777" w:rsidR="00AE74BF" w:rsidRDefault="00AE74BF" w:rsidP="00AE74BF"/>
        </w:tc>
      </w:tr>
      <w:tr w:rsidR="00AE74BF" w14:paraId="7EBD1845" w14:textId="77777777" w:rsidTr="00AE74BF">
        <w:tc>
          <w:tcPr>
            <w:tcW w:w="1930" w:type="dxa"/>
          </w:tcPr>
          <w:p w14:paraId="182E2200" w14:textId="77777777" w:rsidR="00AE74BF" w:rsidRDefault="00AE74BF" w:rsidP="00AE74BF"/>
        </w:tc>
        <w:tc>
          <w:tcPr>
            <w:tcW w:w="1860" w:type="dxa"/>
          </w:tcPr>
          <w:p w14:paraId="3CDB10EC" w14:textId="77777777" w:rsidR="00AE74BF" w:rsidRDefault="00AE74BF" w:rsidP="00AE74BF"/>
        </w:tc>
        <w:tc>
          <w:tcPr>
            <w:tcW w:w="1856" w:type="dxa"/>
          </w:tcPr>
          <w:p w14:paraId="3B250D0B" w14:textId="77777777" w:rsidR="00AE74BF" w:rsidRDefault="00AE74BF" w:rsidP="00AE74BF"/>
        </w:tc>
        <w:tc>
          <w:tcPr>
            <w:tcW w:w="1851" w:type="dxa"/>
          </w:tcPr>
          <w:p w14:paraId="17723AA3" w14:textId="77777777" w:rsidR="00AE74BF" w:rsidRDefault="00AE74BF" w:rsidP="00AE74BF"/>
        </w:tc>
        <w:tc>
          <w:tcPr>
            <w:tcW w:w="1853" w:type="dxa"/>
          </w:tcPr>
          <w:p w14:paraId="14403850" w14:textId="77777777" w:rsidR="00AE74BF" w:rsidRDefault="00AE74BF" w:rsidP="00AE74BF"/>
        </w:tc>
      </w:tr>
      <w:tr w:rsidR="00AE74BF" w14:paraId="5E7D71F0" w14:textId="77777777" w:rsidTr="00AE74BF">
        <w:tc>
          <w:tcPr>
            <w:tcW w:w="1930" w:type="dxa"/>
          </w:tcPr>
          <w:p w14:paraId="37590CA6" w14:textId="77777777" w:rsidR="00AE74BF" w:rsidRDefault="00AE74BF" w:rsidP="00AE74BF"/>
        </w:tc>
        <w:tc>
          <w:tcPr>
            <w:tcW w:w="1860" w:type="dxa"/>
          </w:tcPr>
          <w:p w14:paraId="6E470043" w14:textId="77777777" w:rsidR="00AE74BF" w:rsidRDefault="00AE74BF" w:rsidP="00AE74BF"/>
        </w:tc>
        <w:tc>
          <w:tcPr>
            <w:tcW w:w="1856" w:type="dxa"/>
          </w:tcPr>
          <w:p w14:paraId="34E200E1" w14:textId="77777777" w:rsidR="00AE74BF" w:rsidRDefault="00AE74BF" w:rsidP="00AE74BF"/>
        </w:tc>
        <w:tc>
          <w:tcPr>
            <w:tcW w:w="1851" w:type="dxa"/>
          </w:tcPr>
          <w:p w14:paraId="5D487900" w14:textId="77777777" w:rsidR="00AE74BF" w:rsidRDefault="00AE74BF" w:rsidP="00AE74BF"/>
        </w:tc>
        <w:tc>
          <w:tcPr>
            <w:tcW w:w="1853" w:type="dxa"/>
          </w:tcPr>
          <w:p w14:paraId="4056D6DB" w14:textId="77777777" w:rsidR="00AE74BF" w:rsidRDefault="00AE74BF" w:rsidP="00AE74BF"/>
        </w:tc>
      </w:tr>
      <w:tr w:rsidR="00AE74BF" w14:paraId="24F0C4D1" w14:textId="77777777" w:rsidTr="00AE74BF">
        <w:tc>
          <w:tcPr>
            <w:tcW w:w="1930" w:type="dxa"/>
          </w:tcPr>
          <w:p w14:paraId="0D88F0FD" w14:textId="77777777" w:rsidR="00AE74BF" w:rsidRDefault="00AE74BF" w:rsidP="00AE74BF"/>
        </w:tc>
        <w:tc>
          <w:tcPr>
            <w:tcW w:w="1860" w:type="dxa"/>
          </w:tcPr>
          <w:p w14:paraId="5991C37E" w14:textId="77777777" w:rsidR="00AE74BF" w:rsidRDefault="00AE74BF" w:rsidP="00AE74BF"/>
        </w:tc>
        <w:tc>
          <w:tcPr>
            <w:tcW w:w="1856" w:type="dxa"/>
          </w:tcPr>
          <w:p w14:paraId="4805B1B5" w14:textId="77777777" w:rsidR="00AE74BF" w:rsidRDefault="00AE74BF" w:rsidP="00AE74BF"/>
        </w:tc>
        <w:tc>
          <w:tcPr>
            <w:tcW w:w="1851" w:type="dxa"/>
          </w:tcPr>
          <w:p w14:paraId="1D7F4D0A" w14:textId="77777777" w:rsidR="00AE74BF" w:rsidRDefault="00AE74BF" w:rsidP="00AE74BF"/>
        </w:tc>
        <w:tc>
          <w:tcPr>
            <w:tcW w:w="1853" w:type="dxa"/>
          </w:tcPr>
          <w:p w14:paraId="37BB3BC5" w14:textId="77777777" w:rsidR="00AE74BF" w:rsidRDefault="00AE74BF" w:rsidP="00AE74BF"/>
        </w:tc>
      </w:tr>
      <w:tr w:rsidR="00AE74BF" w14:paraId="00B39CA3" w14:textId="77777777" w:rsidTr="00AE74BF">
        <w:tc>
          <w:tcPr>
            <w:tcW w:w="1930" w:type="dxa"/>
          </w:tcPr>
          <w:p w14:paraId="43BB4E02" w14:textId="77777777" w:rsidR="00AE74BF" w:rsidRDefault="00AE74BF" w:rsidP="00AE74BF"/>
        </w:tc>
        <w:tc>
          <w:tcPr>
            <w:tcW w:w="1860" w:type="dxa"/>
          </w:tcPr>
          <w:p w14:paraId="03AC7287" w14:textId="77777777" w:rsidR="00AE74BF" w:rsidRDefault="00AE74BF" w:rsidP="00AE74BF"/>
        </w:tc>
        <w:tc>
          <w:tcPr>
            <w:tcW w:w="1856" w:type="dxa"/>
          </w:tcPr>
          <w:p w14:paraId="09B269AE" w14:textId="77777777" w:rsidR="00AE74BF" w:rsidRDefault="00AE74BF" w:rsidP="00AE74BF"/>
        </w:tc>
        <w:tc>
          <w:tcPr>
            <w:tcW w:w="1851" w:type="dxa"/>
          </w:tcPr>
          <w:p w14:paraId="1C8CFA60" w14:textId="77777777" w:rsidR="00AE74BF" w:rsidRDefault="00AE74BF" w:rsidP="00AE74BF"/>
        </w:tc>
        <w:tc>
          <w:tcPr>
            <w:tcW w:w="1853" w:type="dxa"/>
          </w:tcPr>
          <w:p w14:paraId="676DF742" w14:textId="77777777" w:rsidR="00AE74BF" w:rsidRDefault="00AE74BF" w:rsidP="00AE74BF"/>
        </w:tc>
      </w:tr>
      <w:tr w:rsidR="00AE74BF" w14:paraId="02E4EE98" w14:textId="77777777" w:rsidTr="00AE74BF">
        <w:tc>
          <w:tcPr>
            <w:tcW w:w="1930" w:type="dxa"/>
          </w:tcPr>
          <w:p w14:paraId="058CBDC9" w14:textId="77777777" w:rsidR="00AE74BF" w:rsidRDefault="00AE74BF" w:rsidP="00AE74BF"/>
        </w:tc>
        <w:tc>
          <w:tcPr>
            <w:tcW w:w="1860" w:type="dxa"/>
          </w:tcPr>
          <w:p w14:paraId="03596DB7" w14:textId="77777777" w:rsidR="00AE74BF" w:rsidRDefault="00AE74BF" w:rsidP="00AE74BF"/>
        </w:tc>
        <w:tc>
          <w:tcPr>
            <w:tcW w:w="1856" w:type="dxa"/>
          </w:tcPr>
          <w:p w14:paraId="18D2AC1B" w14:textId="77777777" w:rsidR="00AE74BF" w:rsidRDefault="00AE74BF" w:rsidP="00AE74BF"/>
        </w:tc>
        <w:tc>
          <w:tcPr>
            <w:tcW w:w="1851" w:type="dxa"/>
          </w:tcPr>
          <w:p w14:paraId="652138DC" w14:textId="77777777" w:rsidR="00AE74BF" w:rsidRDefault="00AE74BF" w:rsidP="00AE74BF"/>
        </w:tc>
        <w:tc>
          <w:tcPr>
            <w:tcW w:w="1853" w:type="dxa"/>
          </w:tcPr>
          <w:p w14:paraId="468F4F60" w14:textId="77777777" w:rsidR="00AE74BF" w:rsidRDefault="00AE74BF" w:rsidP="00AE74BF"/>
        </w:tc>
      </w:tr>
      <w:tr w:rsidR="00AE74BF" w14:paraId="13530D0D" w14:textId="77777777" w:rsidTr="00AE74BF">
        <w:tc>
          <w:tcPr>
            <w:tcW w:w="1930" w:type="dxa"/>
          </w:tcPr>
          <w:p w14:paraId="23A1F318" w14:textId="77777777" w:rsidR="00AE74BF" w:rsidRDefault="00AE74BF" w:rsidP="00AE74BF"/>
        </w:tc>
        <w:tc>
          <w:tcPr>
            <w:tcW w:w="1860" w:type="dxa"/>
          </w:tcPr>
          <w:p w14:paraId="16F7AA34" w14:textId="77777777" w:rsidR="00AE74BF" w:rsidRDefault="00AE74BF" w:rsidP="00AE74BF"/>
        </w:tc>
        <w:tc>
          <w:tcPr>
            <w:tcW w:w="1856" w:type="dxa"/>
          </w:tcPr>
          <w:p w14:paraId="36494623" w14:textId="77777777" w:rsidR="00AE74BF" w:rsidRDefault="00AE74BF" w:rsidP="00AE74BF"/>
        </w:tc>
        <w:tc>
          <w:tcPr>
            <w:tcW w:w="1851" w:type="dxa"/>
          </w:tcPr>
          <w:p w14:paraId="34147DDD" w14:textId="77777777" w:rsidR="00AE74BF" w:rsidRDefault="00AE74BF" w:rsidP="00AE74BF"/>
        </w:tc>
        <w:tc>
          <w:tcPr>
            <w:tcW w:w="1853" w:type="dxa"/>
          </w:tcPr>
          <w:p w14:paraId="112D5643" w14:textId="77777777" w:rsidR="00AE74BF" w:rsidRDefault="00AE74BF" w:rsidP="00AE74BF"/>
        </w:tc>
      </w:tr>
      <w:tr w:rsidR="00FB121A" w14:paraId="6CFE865C" w14:textId="77777777" w:rsidTr="00AE74BF">
        <w:tc>
          <w:tcPr>
            <w:tcW w:w="1930" w:type="dxa"/>
          </w:tcPr>
          <w:p w14:paraId="34B931D9" w14:textId="4F182BA2" w:rsidR="00FB121A" w:rsidRDefault="00FB121A" w:rsidP="00AE74BF">
            <w:r>
              <w:t>T</w:t>
            </w:r>
          </w:p>
        </w:tc>
        <w:tc>
          <w:tcPr>
            <w:tcW w:w="1860" w:type="dxa"/>
          </w:tcPr>
          <w:p w14:paraId="3FBA145E" w14:textId="77777777" w:rsidR="00FB121A" w:rsidRDefault="00FB121A" w:rsidP="00AE74BF"/>
        </w:tc>
        <w:tc>
          <w:tcPr>
            <w:tcW w:w="1856" w:type="dxa"/>
          </w:tcPr>
          <w:p w14:paraId="60AC3F60" w14:textId="77777777" w:rsidR="00FB121A" w:rsidRDefault="00FB121A" w:rsidP="00AE74BF"/>
        </w:tc>
        <w:tc>
          <w:tcPr>
            <w:tcW w:w="1851" w:type="dxa"/>
          </w:tcPr>
          <w:p w14:paraId="4B082EED" w14:textId="77777777" w:rsidR="00FB121A" w:rsidRDefault="00FB121A" w:rsidP="00AE74BF"/>
        </w:tc>
        <w:tc>
          <w:tcPr>
            <w:tcW w:w="1853" w:type="dxa"/>
          </w:tcPr>
          <w:p w14:paraId="13FD06E7" w14:textId="77777777" w:rsidR="00FB121A" w:rsidRDefault="00FB121A" w:rsidP="00AE74BF"/>
        </w:tc>
      </w:tr>
      <w:tr w:rsidR="00AE74BF" w:rsidRPr="007935D5" w14:paraId="5B5A7D64" w14:textId="77777777" w:rsidTr="00AE74BF">
        <w:tc>
          <w:tcPr>
            <w:tcW w:w="1930" w:type="dxa"/>
            <w:shd w:val="clear" w:color="auto" w:fill="DEEAF6" w:themeFill="accent1" w:themeFillTint="33"/>
          </w:tcPr>
          <w:p w14:paraId="742874DA" w14:textId="77777777" w:rsidR="00AE74BF" w:rsidRPr="007935D5" w:rsidRDefault="00AE74BF" w:rsidP="00AE74BF">
            <w:pPr>
              <w:rPr>
                <w:rFonts w:cs="Arial"/>
              </w:rPr>
            </w:pPr>
            <w:r>
              <w:rPr>
                <w:rFonts w:cs="Arial"/>
              </w:rPr>
              <w:t>TOTAL:</w:t>
            </w:r>
          </w:p>
        </w:tc>
        <w:tc>
          <w:tcPr>
            <w:tcW w:w="7420" w:type="dxa"/>
            <w:gridSpan w:val="4"/>
            <w:shd w:val="clear" w:color="auto" w:fill="DEEAF6" w:themeFill="accent1" w:themeFillTint="33"/>
          </w:tcPr>
          <w:p w14:paraId="4F17B3D3" w14:textId="77777777" w:rsidR="00AE74BF" w:rsidRPr="007935D5" w:rsidRDefault="00AE74BF" w:rsidP="00AE74BF">
            <w:pPr>
              <w:rPr>
                <w:rFonts w:cs="Arial"/>
              </w:rPr>
            </w:pPr>
          </w:p>
        </w:tc>
      </w:tr>
    </w:tbl>
    <w:p w14:paraId="39895A11" w14:textId="77777777" w:rsidR="00E34220" w:rsidRPr="007935D5" w:rsidRDefault="00E34220" w:rsidP="00E34220">
      <w:pPr>
        <w:rPr>
          <w:rFonts w:cs="Arial"/>
        </w:rPr>
      </w:pPr>
    </w:p>
    <w:p w14:paraId="655117DD" w14:textId="77777777" w:rsidR="00E34220" w:rsidRDefault="003F33E3" w:rsidP="003F33E3">
      <w:pPr>
        <w:pStyle w:val="Heading1"/>
        <w:jc w:val="center"/>
      </w:pPr>
      <w:r>
        <w:br w:type="page"/>
      </w:r>
      <w:bookmarkStart w:id="274" w:name="_Toc49854539"/>
      <w:bookmarkStart w:id="275" w:name="_Toc50017151"/>
      <w:bookmarkStart w:id="276" w:name="_Toc50019253"/>
      <w:bookmarkStart w:id="277" w:name="_Toc50033038"/>
      <w:bookmarkStart w:id="278" w:name="_Toc80777700"/>
      <w:bookmarkStart w:id="279" w:name="_Toc147329849"/>
      <w:r w:rsidR="00482093">
        <w:lastRenderedPageBreak/>
        <w:t>Memorandum o</w:t>
      </w:r>
      <w:r>
        <w:t>f Understanding (MOU)</w:t>
      </w:r>
      <w:bookmarkEnd w:id="274"/>
      <w:bookmarkEnd w:id="275"/>
      <w:bookmarkEnd w:id="276"/>
      <w:bookmarkEnd w:id="277"/>
      <w:bookmarkEnd w:id="278"/>
      <w:bookmarkEnd w:id="279"/>
    </w:p>
    <w:p w14:paraId="730D6361" w14:textId="77777777" w:rsidR="00E34220" w:rsidRPr="00D52C4A" w:rsidRDefault="00E34220" w:rsidP="003F33E3">
      <w:pPr>
        <w:pStyle w:val="Heading2"/>
        <w:jc w:val="center"/>
      </w:pPr>
      <w:bookmarkStart w:id="280" w:name="_Toc49854540"/>
      <w:bookmarkStart w:id="281" w:name="_Toc50017152"/>
      <w:bookmarkStart w:id="282" w:name="_Toc50019254"/>
      <w:bookmarkStart w:id="283" w:name="_Toc50033039"/>
      <w:bookmarkStart w:id="284" w:name="_Toc80777701"/>
      <w:bookmarkStart w:id="285" w:name="_Toc81993781"/>
      <w:bookmarkStart w:id="286" w:name="_Toc147329850"/>
      <w:r>
        <w:t>TEMPLATE</w:t>
      </w:r>
      <w:bookmarkEnd w:id="280"/>
      <w:bookmarkEnd w:id="281"/>
      <w:bookmarkEnd w:id="282"/>
      <w:bookmarkEnd w:id="283"/>
      <w:bookmarkEnd w:id="284"/>
      <w:bookmarkEnd w:id="285"/>
      <w:bookmarkEnd w:id="286"/>
    </w:p>
    <w:p w14:paraId="63AA883B" w14:textId="77777777" w:rsidR="00E34220" w:rsidRPr="00382D89" w:rsidRDefault="00E34220" w:rsidP="00E34220"/>
    <w:p w14:paraId="2039335A" w14:textId="77777777" w:rsidR="00E34220" w:rsidRPr="00D52C4A" w:rsidRDefault="00E34220" w:rsidP="00E34220">
      <w:pPr>
        <w:jc w:val="center"/>
        <w:rPr>
          <w:i/>
          <w:color w:val="4B5E72"/>
        </w:rPr>
      </w:pPr>
      <w:r w:rsidRPr="00D52C4A">
        <w:rPr>
          <w:b/>
          <w:i/>
          <w:color w:val="4B5E72"/>
        </w:rPr>
        <w:t>MEMORANDUM OF UNDERSTANDING (MOU)</w:t>
      </w:r>
      <w:r w:rsidRPr="00D52C4A">
        <w:rPr>
          <w:i/>
          <w:color w:val="4B5E72"/>
        </w:rPr>
        <w:t xml:space="preserve"> between</w:t>
      </w:r>
    </w:p>
    <w:p w14:paraId="4D73B718" w14:textId="77777777" w:rsidR="00E34220" w:rsidRPr="00D52C4A" w:rsidRDefault="00E34220" w:rsidP="00E34220">
      <w:pPr>
        <w:jc w:val="center"/>
        <w:rPr>
          <w:i/>
          <w:color w:val="4B5E72"/>
        </w:rPr>
      </w:pPr>
      <w:r w:rsidRPr="00D52C4A">
        <w:rPr>
          <w:i/>
          <w:color w:val="4B5E72"/>
        </w:rPr>
        <w:t>__________________________________ [insert name of P</w:t>
      </w:r>
      <w:r>
        <w:rPr>
          <w:i/>
          <w:color w:val="4B5E72"/>
        </w:rPr>
        <w:t>rogram</w:t>
      </w:r>
      <w:r w:rsidRPr="00D52C4A">
        <w:rPr>
          <w:i/>
          <w:color w:val="4B5E72"/>
        </w:rPr>
        <w:t>]</w:t>
      </w:r>
    </w:p>
    <w:p w14:paraId="6B4404C9" w14:textId="77777777" w:rsidR="00E34220" w:rsidRPr="00D52C4A" w:rsidRDefault="00E34220" w:rsidP="00E34220">
      <w:pPr>
        <w:jc w:val="center"/>
        <w:rPr>
          <w:i/>
          <w:color w:val="4B5E72"/>
        </w:rPr>
      </w:pPr>
      <w:r w:rsidRPr="00D52C4A">
        <w:rPr>
          <w:i/>
          <w:color w:val="4B5E72"/>
        </w:rPr>
        <w:t>and</w:t>
      </w:r>
    </w:p>
    <w:p w14:paraId="2B787088" w14:textId="77777777" w:rsidR="00E34220" w:rsidRPr="00D52C4A" w:rsidRDefault="00E34220" w:rsidP="00E34220">
      <w:pPr>
        <w:jc w:val="center"/>
        <w:rPr>
          <w:i/>
          <w:color w:val="4B5E72"/>
        </w:rPr>
      </w:pPr>
      <w:r w:rsidRPr="00D52C4A">
        <w:rPr>
          <w:i/>
          <w:color w:val="4B5E72"/>
        </w:rPr>
        <w:t>___________________________________ [insert name of P</w:t>
      </w:r>
      <w:r>
        <w:rPr>
          <w:i/>
          <w:color w:val="4B5E72"/>
        </w:rPr>
        <w:t>artner</w:t>
      </w:r>
      <w:r w:rsidRPr="00D52C4A">
        <w:rPr>
          <w:i/>
          <w:color w:val="4B5E72"/>
        </w:rPr>
        <w:t>]</w:t>
      </w:r>
    </w:p>
    <w:p w14:paraId="4681DF42" w14:textId="77777777" w:rsidR="00E34220" w:rsidRDefault="00E34220" w:rsidP="00E34220"/>
    <w:p w14:paraId="7F5EB63F" w14:textId="77777777" w:rsidR="00E34220" w:rsidRPr="00AE7CF6" w:rsidRDefault="00E34220" w:rsidP="00796488">
      <w:r w:rsidRPr="00AE7CF6">
        <w:t>This is an agreement between “P</w:t>
      </w:r>
      <w:r>
        <w:t>rogram</w:t>
      </w:r>
      <w:r w:rsidRPr="00AE7CF6">
        <w:t>”, hereinafter called _________________ and “Pa</w:t>
      </w:r>
      <w:r>
        <w:t>rtner</w:t>
      </w:r>
      <w:r w:rsidRPr="00AE7CF6">
        <w:t xml:space="preserve">”, hereinafter called ______________________.  </w:t>
      </w:r>
    </w:p>
    <w:p w14:paraId="6F8295D4" w14:textId="77777777" w:rsidR="00E34220" w:rsidRPr="00D52C4A" w:rsidRDefault="00E34220" w:rsidP="00796488">
      <w:pPr>
        <w:pStyle w:val="Heading3"/>
      </w:pPr>
      <w:r>
        <w:t xml:space="preserve">I.         PURPOSE </w:t>
      </w:r>
      <w:r w:rsidRPr="00D52C4A">
        <w:t>&amp; SCOPE</w:t>
      </w:r>
    </w:p>
    <w:p w14:paraId="7FBAEB76" w14:textId="77777777" w:rsidR="00E34220" w:rsidRPr="00AE7CF6" w:rsidRDefault="00E34220" w:rsidP="00796488">
      <w:r w:rsidRPr="00AE7CF6">
        <w:t xml:space="preserve">The purpose of this MOU is to clearly identify the roles and responsibilities of each party as they relate to…. </w:t>
      </w:r>
    </w:p>
    <w:p w14:paraId="40E7FB0A" w14:textId="77777777" w:rsidR="00E34220" w:rsidRPr="00AE7CF6" w:rsidRDefault="00E34220" w:rsidP="00796488">
      <w:r w:rsidRPr="00AE7CF6">
        <w:t xml:space="preserve">In particular, this MOU is intended to: </w:t>
      </w:r>
    </w:p>
    <w:p w14:paraId="1E967B23" w14:textId="77777777" w:rsidR="00E34220" w:rsidRPr="00D52C4A" w:rsidRDefault="00E34220" w:rsidP="00796488">
      <w:pPr>
        <w:rPr>
          <w:i/>
          <w:color w:val="808080"/>
        </w:rPr>
      </w:pPr>
      <w:r w:rsidRPr="00D52C4A">
        <w:rPr>
          <w:i/>
          <w:color w:val="808080"/>
        </w:rPr>
        <w:t xml:space="preserve">Examples: </w:t>
      </w:r>
    </w:p>
    <w:p w14:paraId="0DFEB2A7" w14:textId="77777777" w:rsidR="00E34220" w:rsidRPr="000B5D1B" w:rsidRDefault="00E34220" w:rsidP="005E29FC">
      <w:pPr>
        <w:pStyle w:val="ListParagraph"/>
        <w:spacing w:line="240" w:lineRule="auto"/>
        <w:rPr>
          <w:rFonts w:ascii="Corbel" w:hAnsi="Corbel" w:cs="Times New Roman"/>
          <w:b/>
          <w:color w:val="4B5E72"/>
          <w:sz w:val="28"/>
          <w:szCs w:val="28"/>
        </w:rPr>
      </w:pPr>
      <w:r>
        <w:t>Expand access to programming for more youth</w:t>
      </w:r>
    </w:p>
    <w:p w14:paraId="7F186856" w14:textId="77777777" w:rsidR="00E34220" w:rsidRPr="000B5D1B" w:rsidRDefault="00E34220" w:rsidP="005E29FC">
      <w:pPr>
        <w:pStyle w:val="ListParagraph"/>
        <w:spacing w:line="240" w:lineRule="auto"/>
        <w:rPr>
          <w:rFonts w:ascii="Corbel" w:hAnsi="Corbel" w:cs="Times New Roman"/>
          <w:b/>
          <w:color w:val="4B5E72"/>
          <w:sz w:val="28"/>
          <w:szCs w:val="28"/>
        </w:rPr>
      </w:pPr>
      <w:r>
        <w:t xml:space="preserve">Enhance students’ learning through enrichment </w:t>
      </w:r>
    </w:p>
    <w:p w14:paraId="6667A9DE" w14:textId="77777777" w:rsidR="00E34220" w:rsidRPr="000B5D1B" w:rsidRDefault="00E34220" w:rsidP="005E29FC">
      <w:pPr>
        <w:pStyle w:val="ListParagraph"/>
        <w:spacing w:line="240" w:lineRule="auto"/>
        <w:rPr>
          <w:rFonts w:ascii="Corbel" w:hAnsi="Corbel" w:cs="Times New Roman"/>
          <w:b/>
          <w:color w:val="4B5E72"/>
          <w:sz w:val="28"/>
          <w:szCs w:val="28"/>
        </w:rPr>
      </w:pPr>
      <w:r>
        <w:t>Provide meals</w:t>
      </w:r>
    </w:p>
    <w:p w14:paraId="31ECA8F4" w14:textId="77777777" w:rsidR="00E34220" w:rsidRPr="000B5D1B" w:rsidRDefault="00E34220" w:rsidP="005E29FC">
      <w:pPr>
        <w:pStyle w:val="ListParagraph"/>
        <w:spacing w:line="240" w:lineRule="auto"/>
        <w:rPr>
          <w:rFonts w:ascii="Corbel" w:hAnsi="Corbel" w:cs="Times New Roman"/>
          <w:b/>
          <w:color w:val="4B5E72"/>
          <w:sz w:val="28"/>
          <w:szCs w:val="28"/>
        </w:rPr>
      </w:pPr>
      <w:r>
        <w:t>Provide transportation to and from program/field trips</w:t>
      </w:r>
    </w:p>
    <w:p w14:paraId="5F1A636B" w14:textId="77777777" w:rsidR="00E34220" w:rsidRPr="000B5D1B" w:rsidRDefault="00E34220" w:rsidP="005E29FC">
      <w:pPr>
        <w:pStyle w:val="ListParagraph"/>
        <w:spacing w:line="240" w:lineRule="auto"/>
        <w:rPr>
          <w:rFonts w:ascii="Corbel" w:hAnsi="Corbel" w:cs="Times New Roman"/>
          <w:b/>
          <w:color w:val="4B5E72"/>
          <w:sz w:val="28"/>
          <w:szCs w:val="28"/>
        </w:rPr>
      </w:pPr>
      <w:r>
        <w:t>Evaluate the program</w:t>
      </w:r>
    </w:p>
    <w:p w14:paraId="1264E45A" w14:textId="77777777" w:rsidR="00E34220" w:rsidRPr="00D52C4A" w:rsidRDefault="00E34220" w:rsidP="00796488">
      <w:pPr>
        <w:pStyle w:val="Heading3"/>
      </w:pPr>
      <w:r w:rsidRPr="00D52C4A">
        <w:t>II.       BACKGROUND</w:t>
      </w:r>
    </w:p>
    <w:p w14:paraId="43991A6D" w14:textId="77777777" w:rsidR="00E34220" w:rsidRPr="00D52C4A" w:rsidRDefault="00E34220" w:rsidP="00796488">
      <w:r w:rsidRPr="00D52C4A">
        <w:t>Brief description of the parties involved in the MOU with mention of any current/historical ties to this project.</w:t>
      </w:r>
      <w:r w:rsidR="005E29FC">
        <w:br/>
      </w:r>
    </w:p>
    <w:p w14:paraId="6397973F" w14:textId="77777777" w:rsidR="00E34220" w:rsidRPr="00D52C4A" w:rsidRDefault="00E34220" w:rsidP="00796488">
      <w:pPr>
        <w:pStyle w:val="Heading3"/>
      </w:pPr>
      <w:r w:rsidRPr="00D52C4A">
        <w:t xml:space="preserve">III. PROGRAM RESPONSIBILITIES UNDER THIS MOU  </w:t>
      </w:r>
    </w:p>
    <w:p w14:paraId="499228F3" w14:textId="77777777" w:rsidR="00E34220" w:rsidRPr="005E29FC" w:rsidRDefault="00E34220" w:rsidP="00E34220">
      <w:r>
        <w:t>[Program]</w:t>
      </w:r>
      <w:r w:rsidRPr="00AE7CF6">
        <w:t xml:space="preserve"> shall undertake the following activities: </w:t>
      </w:r>
      <w:r w:rsidR="005E29FC">
        <w:br/>
      </w:r>
    </w:p>
    <w:p w14:paraId="0739BCAF" w14:textId="77777777" w:rsidR="00E34220" w:rsidRPr="00D52C4A" w:rsidRDefault="00E34220" w:rsidP="00796488">
      <w:pPr>
        <w:pStyle w:val="Heading3"/>
      </w:pPr>
      <w:r w:rsidRPr="00D52C4A">
        <w:t>IV. PARTNER</w:t>
      </w:r>
      <w:r>
        <w:t xml:space="preserve"> </w:t>
      </w:r>
      <w:r w:rsidRPr="00D52C4A">
        <w:t xml:space="preserve">RESPONSIBILITIES UNDER THIS MOU  </w:t>
      </w:r>
    </w:p>
    <w:p w14:paraId="4D084736" w14:textId="77777777" w:rsidR="00E34220" w:rsidRPr="005E29FC" w:rsidRDefault="00E34220" w:rsidP="00E34220">
      <w:r w:rsidRPr="00AE7CF6">
        <w:t>[Par</w:t>
      </w:r>
      <w:r>
        <w:t>tner</w:t>
      </w:r>
      <w:r w:rsidRPr="00AE7CF6">
        <w:t xml:space="preserve">] shall undertake the following activities:  </w:t>
      </w:r>
      <w:r w:rsidR="005E29FC">
        <w:br/>
      </w:r>
    </w:p>
    <w:p w14:paraId="51A0C0F3" w14:textId="77777777" w:rsidR="00E34220" w:rsidRPr="00D52C4A" w:rsidRDefault="00E34220" w:rsidP="00796488">
      <w:pPr>
        <w:pStyle w:val="Heading3"/>
      </w:pPr>
      <w:r w:rsidRPr="00D52C4A">
        <w:t xml:space="preserve">V.   IT IS MUTUALLY UNDERSTOOD AND </w:t>
      </w:r>
      <w:r>
        <w:t xml:space="preserve">AGREED BY AND </w:t>
      </w:r>
      <w:r w:rsidRPr="00D52C4A">
        <w:t xml:space="preserve">BETWEEN THE PARTIES THAT: </w:t>
      </w:r>
    </w:p>
    <w:p w14:paraId="1F171E6B" w14:textId="77777777" w:rsidR="00E34220" w:rsidRPr="00D52C4A" w:rsidRDefault="00E34220" w:rsidP="004E20F3">
      <w:pPr>
        <w:pStyle w:val="ListParagraph"/>
        <w:numPr>
          <w:ilvl w:val="0"/>
          <w:numId w:val="41"/>
        </w:numPr>
      </w:pPr>
      <w:r w:rsidRPr="00D52C4A">
        <w:t xml:space="preserve">Modification </w:t>
      </w:r>
    </w:p>
    <w:p w14:paraId="54F6B72D" w14:textId="77777777" w:rsidR="00E34220" w:rsidRPr="00D52C4A" w:rsidRDefault="00E34220" w:rsidP="004E20F3">
      <w:pPr>
        <w:pStyle w:val="ListParagraph"/>
        <w:numPr>
          <w:ilvl w:val="0"/>
          <w:numId w:val="41"/>
        </w:numPr>
      </w:pPr>
      <w:r w:rsidRPr="00D52C4A">
        <w:t>Termination</w:t>
      </w:r>
      <w:r w:rsidR="005E29FC">
        <w:br/>
      </w:r>
    </w:p>
    <w:p w14:paraId="17DE1E0E" w14:textId="77777777" w:rsidR="00E34220" w:rsidRPr="00D52C4A" w:rsidRDefault="00E34220" w:rsidP="00796488">
      <w:pPr>
        <w:pStyle w:val="Heading3"/>
      </w:pPr>
      <w:r w:rsidRPr="00D52C4A">
        <w:lastRenderedPageBreak/>
        <w:t xml:space="preserve">VI.     FUNDING  </w:t>
      </w:r>
    </w:p>
    <w:p w14:paraId="3F33B75C" w14:textId="77777777" w:rsidR="00E34220" w:rsidRPr="00AE7CF6" w:rsidRDefault="00E34220" w:rsidP="00796488">
      <w:r w:rsidRPr="00AE7CF6">
        <w:t xml:space="preserve">This MOU </w:t>
      </w:r>
      <w:r w:rsidRPr="00D52C4A">
        <w:rPr>
          <w:color w:val="808080"/>
        </w:rPr>
        <w:t xml:space="preserve">does (does not) </w:t>
      </w:r>
      <w:r w:rsidRPr="00AE7CF6">
        <w:t xml:space="preserve">include the </w:t>
      </w:r>
      <w:r>
        <w:t>exchange</w:t>
      </w:r>
      <w:r w:rsidRPr="00AE7CF6">
        <w:t xml:space="preserve"> of funds between the two parties.</w:t>
      </w:r>
      <w:r w:rsidR="005E29FC">
        <w:br/>
      </w:r>
      <w:r w:rsidRPr="00AE7CF6">
        <w:t xml:space="preserve"> </w:t>
      </w:r>
    </w:p>
    <w:p w14:paraId="3E0E07B5" w14:textId="77777777" w:rsidR="00E34220" w:rsidRPr="00D52C4A" w:rsidRDefault="00E34220" w:rsidP="00796488">
      <w:pPr>
        <w:pStyle w:val="Heading3"/>
      </w:pPr>
      <w:r w:rsidRPr="00D52C4A">
        <w:t>VII.   EFFECTIVE DATE AND SIGNATURE</w:t>
      </w:r>
    </w:p>
    <w:p w14:paraId="3B4A88F0" w14:textId="77777777" w:rsidR="00E34220" w:rsidRPr="00AE7CF6" w:rsidRDefault="00E34220" w:rsidP="00796488">
      <w:r w:rsidRPr="00AE7CF6">
        <w:t xml:space="preserve">This MOU shall be effective upon the signature of Parties A and B authorized officials.  It shall be in force from </w:t>
      </w:r>
      <w:r w:rsidRPr="00D52C4A">
        <w:rPr>
          <w:color w:val="808080"/>
        </w:rPr>
        <w:t xml:space="preserve">(date) _____ </w:t>
      </w:r>
      <w:r w:rsidRPr="00AE7CF6">
        <w:t>to</w:t>
      </w:r>
      <w:r w:rsidRPr="00D52C4A">
        <w:rPr>
          <w:color w:val="808080"/>
        </w:rPr>
        <w:t xml:space="preserve"> (date) _____.  </w:t>
      </w:r>
    </w:p>
    <w:p w14:paraId="35744564" w14:textId="77777777" w:rsidR="00E34220" w:rsidRPr="00796488" w:rsidRDefault="00E34220" w:rsidP="00E34220">
      <w:r>
        <w:t xml:space="preserve">The Program and Partner </w:t>
      </w:r>
      <w:r w:rsidRPr="00AE7CF6">
        <w:t xml:space="preserve">indicate agreement with this MOU by their signatures. </w:t>
      </w:r>
      <w:r w:rsidR="005E29FC">
        <w:br/>
      </w:r>
    </w:p>
    <w:p w14:paraId="4896DDE0" w14:textId="77777777" w:rsidR="00E34220" w:rsidRPr="00D52C4A" w:rsidRDefault="00E34220" w:rsidP="00796488">
      <w:pPr>
        <w:pStyle w:val="Heading3"/>
      </w:pPr>
      <w:r w:rsidRPr="00D52C4A">
        <w:t xml:space="preserve">Signatures and dates </w:t>
      </w:r>
    </w:p>
    <w:p w14:paraId="5ECABE54" w14:textId="77777777" w:rsidR="00E34220" w:rsidRPr="005E29FC" w:rsidRDefault="00E34220" w:rsidP="00796488">
      <w:pPr>
        <w:tabs>
          <w:tab w:val="left" w:pos="5040"/>
        </w:tabs>
        <w:rPr>
          <w:rFonts w:cs="Arial"/>
        </w:rPr>
      </w:pPr>
      <w:r w:rsidRPr="005E29FC">
        <w:rPr>
          <w:rFonts w:cs="Arial"/>
        </w:rPr>
        <w:t>[Insert name of Program</w:t>
      </w:r>
      <w:r w:rsidR="00796488" w:rsidRPr="005E29FC">
        <w:rPr>
          <w:rFonts w:cs="Arial"/>
        </w:rPr>
        <w:t>]</w:t>
      </w:r>
      <w:r w:rsidR="005E29FC">
        <w:rPr>
          <w:rFonts w:cs="Arial"/>
        </w:rPr>
        <w:tab/>
      </w:r>
      <w:r w:rsidRPr="005E29FC">
        <w:rPr>
          <w:rFonts w:cs="Arial"/>
        </w:rPr>
        <w:t xml:space="preserve">[Insert name of Partner] </w:t>
      </w:r>
    </w:p>
    <w:p w14:paraId="22F48232" w14:textId="77777777" w:rsidR="00E34220" w:rsidRPr="005E29FC" w:rsidRDefault="00E34220" w:rsidP="00796488">
      <w:pPr>
        <w:tabs>
          <w:tab w:val="left" w:pos="5040"/>
        </w:tabs>
        <w:rPr>
          <w:rFonts w:cs="Arial"/>
        </w:rPr>
      </w:pPr>
      <w:r w:rsidRPr="005E29FC">
        <w:rPr>
          <w:rFonts w:cs="Arial"/>
        </w:rPr>
        <w:t xml:space="preserve">_________________________________              </w:t>
      </w:r>
      <w:r w:rsidRPr="005E29FC">
        <w:rPr>
          <w:rFonts w:cs="Arial"/>
        </w:rPr>
        <w:tab/>
        <w:t xml:space="preserve">_____________________________________ </w:t>
      </w:r>
    </w:p>
    <w:p w14:paraId="19337E4D" w14:textId="77777777" w:rsidR="00E34220" w:rsidRPr="005E29FC" w:rsidRDefault="00E34220" w:rsidP="00796488">
      <w:pPr>
        <w:tabs>
          <w:tab w:val="left" w:pos="5040"/>
        </w:tabs>
        <w:rPr>
          <w:rFonts w:cs="Arial"/>
        </w:rPr>
      </w:pPr>
      <w:r w:rsidRPr="005E29FC">
        <w:rPr>
          <w:rFonts w:cs="Arial"/>
        </w:rPr>
        <w:t xml:space="preserve"> _______</w:t>
      </w:r>
      <w:r w:rsidR="005E29FC">
        <w:rPr>
          <w:rFonts w:cs="Arial"/>
        </w:rPr>
        <w:t xml:space="preserve">___ Date                  </w:t>
      </w:r>
      <w:r w:rsidR="005E29FC">
        <w:rPr>
          <w:rFonts w:cs="Arial"/>
        </w:rPr>
        <w:tab/>
        <w:t xml:space="preserve"> _________ </w:t>
      </w:r>
      <w:proofErr w:type="spellStart"/>
      <w:r w:rsidRPr="005E29FC">
        <w:rPr>
          <w:rFonts w:cs="Arial"/>
        </w:rPr>
        <w:t>Date</w:t>
      </w:r>
      <w:proofErr w:type="spellEnd"/>
      <w:r w:rsidRPr="005E29FC">
        <w:rPr>
          <w:rFonts w:cs="Arial"/>
        </w:rPr>
        <w:t xml:space="preserve">  </w:t>
      </w:r>
    </w:p>
    <w:p w14:paraId="6781040C" w14:textId="77777777" w:rsidR="00E34220" w:rsidRDefault="00E34220">
      <w:pPr>
        <w:rPr>
          <w:rFonts w:ascii="Calibri" w:hAnsi="Calibri" w:cs="Calibri"/>
        </w:rPr>
      </w:pPr>
      <w:r>
        <w:rPr>
          <w:rFonts w:ascii="Calibri" w:hAnsi="Calibri" w:cs="Calibri"/>
        </w:rPr>
        <w:br w:type="page"/>
      </w:r>
    </w:p>
    <w:p w14:paraId="5B85236A" w14:textId="77777777" w:rsidR="00E34220" w:rsidRPr="005E29FC" w:rsidRDefault="005E29FC" w:rsidP="005E29FC">
      <w:pPr>
        <w:pStyle w:val="Heading1"/>
        <w:jc w:val="center"/>
        <w:rPr>
          <w:rFonts w:eastAsia="Times New Roman"/>
        </w:rPr>
      </w:pPr>
      <w:bookmarkStart w:id="287" w:name="_Toc147329851"/>
      <w:r w:rsidRPr="739ACCC7">
        <w:rPr>
          <w:rFonts w:eastAsia="Times New Roman"/>
        </w:rPr>
        <w:lastRenderedPageBreak/>
        <w:t>Appendix H</w:t>
      </w:r>
      <w:r w:rsidR="00482093" w:rsidRPr="739ACCC7">
        <w:rPr>
          <w:rFonts w:eastAsia="Times New Roman"/>
        </w:rPr>
        <w:t>:</w:t>
      </w:r>
      <w:r w:rsidRPr="739ACCC7">
        <w:rPr>
          <w:rFonts w:eastAsia="Times New Roman"/>
        </w:rPr>
        <w:t xml:space="preserve"> Research</w:t>
      </w:r>
      <w:bookmarkEnd w:id="287"/>
    </w:p>
    <w:p w14:paraId="1DAC784B" w14:textId="77777777" w:rsidR="00E34220" w:rsidRPr="00B86CCB" w:rsidRDefault="00E34220" w:rsidP="005E29FC">
      <w:pPr>
        <w:pStyle w:val="Heading2"/>
        <w:jc w:val="center"/>
        <w:rPr>
          <w:rFonts w:eastAsia="Times New Roman"/>
        </w:rPr>
      </w:pPr>
      <w:bookmarkStart w:id="288" w:name="_Toc49854542"/>
      <w:bookmarkStart w:id="289" w:name="_Toc50017154"/>
      <w:bookmarkStart w:id="290" w:name="_Toc50019256"/>
      <w:bookmarkStart w:id="291" w:name="_Toc50033041"/>
      <w:bookmarkStart w:id="292" w:name="_Toc80777703"/>
      <w:bookmarkStart w:id="293" w:name="_Toc81993783"/>
      <w:bookmarkStart w:id="294" w:name="_Toc147329852"/>
      <w:r w:rsidRPr="739ACCC7">
        <w:rPr>
          <w:rFonts w:eastAsia="Times New Roman"/>
        </w:rPr>
        <w:t>General Re</w:t>
      </w:r>
      <w:r w:rsidR="005E29FC" w:rsidRPr="739ACCC7">
        <w:rPr>
          <w:rFonts w:eastAsia="Times New Roman"/>
        </w:rPr>
        <w:t>sources for Quality Programming</w:t>
      </w:r>
      <w:bookmarkEnd w:id="288"/>
      <w:bookmarkEnd w:id="289"/>
      <w:bookmarkEnd w:id="290"/>
      <w:bookmarkEnd w:id="291"/>
      <w:bookmarkEnd w:id="292"/>
      <w:bookmarkEnd w:id="293"/>
      <w:bookmarkEnd w:id="294"/>
    </w:p>
    <w:p w14:paraId="7C8FA677" w14:textId="77777777" w:rsidR="00E34220" w:rsidRDefault="00E34220" w:rsidP="00E34220">
      <w:pPr>
        <w:spacing w:after="0" w:line="240" w:lineRule="auto"/>
        <w:rPr>
          <w:rFonts w:eastAsia="Times New Roman" w:cs="Arial"/>
          <w:b/>
        </w:rPr>
      </w:pPr>
    </w:p>
    <w:p w14:paraId="2DF21F8A" w14:textId="77777777" w:rsidR="00E34220" w:rsidRPr="005E29FC" w:rsidRDefault="00E34220" w:rsidP="005E29FC">
      <w:pPr>
        <w:pStyle w:val="Heading3"/>
        <w:rPr>
          <w:rFonts w:eastAsia="Times New Roman"/>
        </w:rPr>
      </w:pPr>
      <w:r>
        <w:rPr>
          <w:rFonts w:eastAsia="Times New Roman"/>
        </w:rPr>
        <w:t>Iowa School Performance:</w:t>
      </w:r>
    </w:p>
    <w:p w14:paraId="3CB0B1CC" w14:textId="77777777" w:rsidR="00E34220" w:rsidRPr="005E29FC" w:rsidRDefault="0087190C" w:rsidP="005E29FC">
      <w:pPr>
        <w:pStyle w:val="ListParagraph"/>
        <w:rPr>
          <w:color w:val="0563C1" w:themeColor="hyperlink"/>
          <w:u w:val="single"/>
        </w:rPr>
      </w:pPr>
      <w:hyperlink r:id="rId117" w:history="1">
        <w:r w:rsidR="00E34220" w:rsidRPr="00A97EA2">
          <w:rPr>
            <w:rStyle w:val="Hyperlink"/>
          </w:rPr>
          <w:t>https://www.iaschoolperformance.gov/ECP/Home/UserGuide</w:t>
        </w:r>
      </w:hyperlink>
    </w:p>
    <w:p w14:paraId="61A1AF95" w14:textId="77777777" w:rsidR="00E34220" w:rsidRDefault="0087190C" w:rsidP="005E29FC">
      <w:pPr>
        <w:pStyle w:val="ListParagraph"/>
        <w:rPr>
          <w:rStyle w:val="Hyperlink"/>
        </w:rPr>
      </w:pPr>
      <w:hyperlink r:id="rId118" w:history="1">
        <w:r w:rsidR="00E34220" w:rsidRPr="00A97EA2">
          <w:rPr>
            <w:rStyle w:val="Hyperlink"/>
          </w:rPr>
          <w:t>https://www.iaschoolperformance.gov/ECP/Home/Index</w:t>
        </w:r>
      </w:hyperlink>
    </w:p>
    <w:p w14:paraId="12D9C41E" w14:textId="77777777" w:rsidR="00E34220" w:rsidRDefault="00E34220" w:rsidP="00E34220">
      <w:pPr>
        <w:spacing w:after="0" w:line="240" w:lineRule="auto"/>
        <w:rPr>
          <w:rStyle w:val="Hyperlink"/>
        </w:rPr>
      </w:pPr>
    </w:p>
    <w:p w14:paraId="47457655" w14:textId="77777777" w:rsidR="00E34220" w:rsidRDefault="00E34220" w:rsidP="005E29FC">
      <w:pPr>
        <w:pStyle w:val="Heading3"/>
        <w:rPr>
          <w:rFonts w:eastAsia="Times New Roman"/>
        </w:rPr>
      </w:pPr>
      <w:r>
        <w:rPr>
          <w:rFonts w:eastAsia="Times New Roman"/>
        </w:rPr>
        <w:t>Information on Nutrition:</w:t>
      </w:r>
    </w:p>
    <w:p w14:paraId="4ED98700" w14:textId="77777777" w:rsidR="00E34220" w:rsidRPr="005E29FC" w:rsidRDefault="00E34220" w:rsidP="00E34220">
      <w:pPr>
        <w:spacing w:after="0" w:line="240" w:lineRule="auto"/>
        <w:rPr>
          <w:rStyle w:val="Hyperlink"/>
          <w:rFonts w:eastAsia="Times New Roman" w:cs="Arial"/>
          <w:color w:val="auto"/>
          <w:u w:val="none"/>
        </w:rPr>
      </w:pPr>
      <w:r w:rsidRPr="00986815">
        <w:rPr>
          <w:rFonts w:eastAsia="Times New Roman" w:cs="Arial"/>
        </w:rPr>
        <w:t>Research shows a link between adequate nutrition and improved outcomes, such as improved behavior and concentration and better attendance and academics.</w:t>
      </w:r>
    </w:p>
    <w:p w14:paraId="0A1CE8F7" w14:textId="77777777" w:rsidR="00E34220" w:rsidRPr="005E29FC" w:rsidRDefault="0087190C" w:rsidP="005E29FC">
      <w:pPr>
        <w:pStyle w:val="ListParagraph"/>
        <w:rPr>
          <w:rStyle w:val="Hyperlink"/>
          <w:rFonts w:eastAsia="Times New Roman" w:cs="Arial"/>
        </w:rPr>
      </w:pPr>
      <w:hyperlink r:id="rId119" w:history="1">
        <w:r w:rsidR="00E34220" w:rsidRPr="0068449A">
          <w:rPr>
            <w:rStyle w:val="Hyperlink"/>
            <w:rFonts w:eastAsia="Times New Roman" w:cs="Arial"/>
          </w:rPr>
          <w:t>https://www.wilder.org/sites/default/files/imports/Cargill_lit_review_1-14.pdf</w:t>
        </w:r>
      </w:hyperlink>
    </w:p>
    <w:p w14:paraId="1221F6AB" w14:textId="77777777" w:rsidR="00E34220" w:rsidRPr="005E29FC" w:rsidRDefault="0087190C" w:rsidP="005E29FC">
      <w:pPr>
        <w:pStyle w:val="ListParagraph"/>
        <w:rPr>
          <w:rStyle w:val="Hyperlink"/>
          <w:rFonts w:cs="Arial"/>
        </w:rPr>
      </w:pPr>
      <w:hyperlink r:id="rId120" w:history="1">
        <w:r w:rsidR="00E34220" w:rsidRPr="00B86CCB">
          <w:rPr>
            <w:rStyle w:val="Hyperlink"/>
            <w:rFonts w:cs="Arial"/>
          </w:rPr>
          <w:t>https://www.fns.usda.gov/school-meals/afterschool-snacks</w:t>
        </w:r>
      </w:hyperlink>
    </w:p>
    <w:p w14:paraId="3C00B4AB" w14:textId="77777777" w:rsidR="00E34220" w:rsidRDefault="0087190C" w:rsidP="005E29FC">
      <w:pPr>
        <w:pStyle w:val="ListParagraph"/>
        <w:rPr>
          <w:rFonts w:cs="Arial"/>
          <w:b/>
        </w:rPr>
      </w:pPr>
      <w:hyperlink r:id="rId121" w:history="1">
        <w:r w:rsidR="00E34220" w:rsidRPr="007724CC">
          <w:rPr>
            <w:rStyle w:val="Hyperlink"/>
            <w:rFonts w:cs="Arial"/>
          </w:rPr>
          <w:t>https://educateiowa.gov/pk-12/nutrition-programs/child-adult-care-food-programs</w:t>
        </w:r>
      </w:hyperlink>
      <w:r w:rsidR="00E34220">
        <w:rPr>
          <w:rFonts w:cs="Arial"/>
          <w:b/>
        </w:rPr>
        <w:t xml:space="preserve"> </w:t>
      </w:r>
    </w:p>
    <w:p w14:paraId="021FE6F5" w14:textId="77777777" w:rsidR="00E34220" w:rsidRDefault="00E34220" w:rsidP="00E34220">
      <w:pPr>
        <w:spacing w:after="0" w:line="240" w:lineRule="auto"/>
        <w:rPr>
          <w:rStyle w:val="Hyperlink"/>
          <w:rFonts w:eastAsia="Times New Roman" w:cs="Arial"/>
        </w:rPr>
      </w:pPr>
    </w:p>
    <w:p w14:paraId="1CEBE886" w14:textId="77777777" w:rsidR="00E34220" w:rsidRDefault="00E34220" w:rsidP="005E29FC">
      <w:pPr>
        <w:pStyle w:val="Heading3"/>
        <w:rPr>
          <w:rFonts w:eastAsia="Times New Roman"/>
        </w:rPr>
      </w:pPr>
      <w:r>
        <w:rPr>
          <w:rFonts w:eastAsia="Times New Roman"/>
        </w:rPr>
        <w:t>Evaluation:</w:t>
      </w:r>
    </w:p>
    <w:p w14:paraId="214413E8" w14:textId="77777777" w:rsidR="00E34220" w:rsidRPr="005E29FC" w:rsidRDefault="0087190C" w:rsidP="005E29FC">
      <w:pPr>
        <w:pStyle w:val="ListParagraph"/>
        <w:rPr>
          <w:rStyle w:val="Hyperlink"/>
          <w:rFonts w:cs="Arial"/>
        </w:rPr>
      </w:pPr>
      <w:hyperlink r:id="rId122" w:history="1">
        <w:r w:rsidR="00E34220" w:rsidRPr="00187443">
          <w:rPr>
            <w:rStyle w:val="Hyperlink"/>
            <w:rFonts w:cs="Arial"/>
          </w:rPr>
          <w:t>www.hfrp.org</w:t>
        </w:r>
      </w:hyperlink>
    </w:p>
    <w:p w14:paraId="4BBC70BD" w14:textId="77777777" w:rsidR="00E34220" w:rsidRDefault="0087190C" w:rsidP="005E29FC">
      <w:pPr>
        <w:pStyle w:val="ListParagraph"/>
        <w:rPr>
          <w:rStyle w:val="Hyperlink"/>
          <w:rFonts w:cs="Arial"/>
        </w:rPr>
      </w:pPr>
      <w:hyperlink r:id="rId123" w:history="1">
        <w:r w:rsidR="00E34220" w:rsidRPr="00574763">
          <w:rPr>
            <w:rStyle w:val="Hyperlink"/>
            <w:rFonts w:cs="Arial"/>
          </w:rPr>
          <w:t>https://impacts.afterschoolalliance.org/evaluations-101.cfm</w:t>
        </w:r>
      </w:hyperlink>
      <w:r w:rsidR="00E34220">
        <w:rPr>
          <w:rStyle w:val="Hyperlink"/>
          <w:rFonts w:cs="Arial"/>
        </w:rPr>
        <w:t xml:space="preserve"> </w:t>
      </w:r>
    </w:p>
    <w:p w14:paraId="173DEB1D" w14:textId="77777777" w:rsidR="00E34220" w:rsidRDefault="00E34220" w:rsidP="00E34220">
      <w:pPr>
        <w:spacing w:after="0" w:line="240" w:lineRule="auto"/>
        <w:rPr>
          <w:rStyle w:val="Hyperlink"/>
          <w:rFonts w:cs="Arial"/>
        </w:rPr>
      </w:pPr>
    </w:p>
    <w:p w14:paraId="3D7172F4" w14:textId="77777777" w:rsidR="00E34220" w:rsidRDefault="00E34220" w:rsidP="005E29FC">
      <w:pPr>
        <w:pStyle w:val="Heading3"/>
        <w:rPr>
          <w:rFonts w:eastAsia="Times New Roman"/>
        </w:rPr>
      </w:pPr>
      <w:r>
        <w:rPr>
          <w:rFonts w:eastAsia="Times New Roman"/>
        </w:rPr>
        <w:t>Quality Programming Guidance:</w:t>
      </w:r>
    </w:p>
    <w:p w14:paraId="4453D60E" w14:textId="77777777" w:rsidR="00E34220" w:rsidRDefault="0087190C" w:rsidP="005E29FC">
      <w:pPr>
        <w:pStyle w:val="ListParagraph"/>
      </w:pPr>
      <w:hyperlink r:id="rId124" w:history="1">
        <w:r w:rsidR="00E34220" w:rsidRPr="005613C9">
          <w:rPr>
            <w:rStyle w:val="Hyperlink"/>
            <w:rFonts w:eastAsia="Times New Roman" w:cs="Arial"/>
          </w:rPr>
          <w:t>www.iowa21CCLC.org</w:t>
        </w:r>
      </w:hyperlink>
      <w:r w:rsidR="00E34220">
        <w:t xml:space="preserve"> </w:t>
      </w:r>
    </w:p>
    <w:p w14:paraId="5F47A1A3" w14:textId="77777777" w:rsidR="00E34220" w:rsidRDefault="002D5866" w:rsidP="005E29FC">
      <w:pPr>
        <w:pStyle w:val="ListParagraph"/>
        <w:rPr>
          <w:rStyle w:val="Hyperlink"/>
          <w:rFonts w:cs="Arial"/>
        </w:rPr>
      </w:pPr>
      <w:r w:rsidRPr="002D5866">
        <w:rPr>
          <w:rStyle w:val="Hyperlink"/>
          <w:rFonts w:cs="Arial"/>
        </w:rPr>
        <w:t>https://www.iowaafterschoolalliance.org/starting-and-supporting-a-program</w:t>
      </w:r>
      <w:hyperlink r:id="rId125" w:tooltip="Select link for Beyond the Bell Toolkit" w:history="1">
        <w:r w:rsidR="00E34220" w:rsidRPr="005A0CB9">
          <w:rPr>
            <w:rStyle w:val="Hyperlink"/>
            <w:rFonts w:cs="Arial"/>
          </w:rPr>
          <w:t>http://www.beyondthebell.org/beyond-the-toolkit</w:t>
        </w:r>
      </w:hyperlink>
    </w:p>
    <w:p w14:paraId="5A10E027" w14:textId="77777777" w:rsidR="00E34220" w:rsidRDefault="00E34220" w:rsidP="00E34220">
      <w:pPr>
        <w:spacing w:after="0" w:line="240" w:lineRule="auto"/>
        <w:rPr>
          <w:rStyle w:val="Hyperlink"/>
          <w:rFonts w:cs="Arial"/>
        </w:rPr>
      </w:pPr>
    </w:p>
    <w:p w14:paraId="54740E42" w14:textId="77777777" w:rsidR="00E34220" w:rsidRPr="00B86CCB" w:rsidRDefault="00E34220" w:rsidP="005E29FC">
      <w:pPr>
        <w:pStyle w:val="Heading3"/>
        <w:rPr>
          <w:rStyle w:val="Hyperlink"/>
          <w:rFonts w:eastAsia="Times New Roman" w:cs="Arial"/>
          <w:b w:val="0"/>
        </w:rPr>
      </w:pPr>
      <w:r>
        <w:rPr>
          <w:rFonts w:eastAsia="Times New Roman"/>
        </w:rPr>
        <w:t>Professional Development:</w:t>
      </w:r>
    </w:p>
    <w:p w14:paraId="0353EEDE" w14:textId="77777777" w:rsidR="00E34220" w:rsidRDefault="0087190C" w:rsidP="005E29FC">
      <w:pPr>
        <w:pStyle w:val="ListParagraph"/>
        <w:rPr>
          <w:rStyle w:val="Hyperlink"/>
          <w:rFonts w:cs="Arial"/>
        </w:rPr>
      </w:pPr>
      <w:hyperlink r:id="rId126" w:tooltip="Select link for Y4Y website" w:history="1">
        <w:r w:rsidR="00E34220" w:rsidRPr="00A7770D">
          <w:rPr>
            <w:rStyle w:val="Hyperlink"/>
            <w:rFonts w:cs="Arial"/>
          </w:rPr>
          <w:t>http://y4y.ed.gov/</w:t>
        </w:r>
      </w:hyperlink>
    </w:p>
    <w:p w14:paraId="45FF7BE9" w14:textId="77777777" w:rsidR="00E34220" w:rsidRPr="005E29FC" w:rsidRDefault="0087190C" w:rsidP="005E29FC">
      <w:pPr>
        <w:pStyle w:val="ListParagraph"/>
        <w:rPr>
          <w:rFonts w:eastAsia="Times New Roman" w:cs="Arial"/>
          <w:b/>
        </w:rPr>
      </w:pPr>
      <w:hyperlink r:id="rId127" w:history="1">
        <w:r w:rsidR="00E34220">
          <w:rPr>
            <w:rStyle w:val="Hyperlink"/>
          </w:rPr>
          <w:t>https://www.iowaafterschoolalliance.org/afterschool-quality/</w:t>
        </w:r>
      </w:hyperlink>
    </w:p>
    <w:p w14:paraId="75417B80" w14:textId="77777777" w:rsidR="00E34220" w:rsidRDefault="00E34220" w:rsidP="00E34220">
      <w:pPr>
        <w:spacing w:after="0" w:line="240" w:lineRule="auto"/>
        <w:rPr>
          <w:rFonts w:eastAsia="Times New Roman" w:cs="Arial"/>
        </w:rPr>
      </w:pPr>
    </w:p>
    <w:p w14:paraId="6C2BD6E2" w14:textId="77777777" w:rsidR="00E34220" w:rsidRDefault="00E34220" w:rsidP="005E29FC">
      <w:pPr>
        <w:pStyle w:val="Heading3"/>
        <w:rPr>
          <w:rFonts w:eastAsia="Times New Roman"/>
          <w:i/>
        </w:rPr>
      </w:pPr>
      <w:r w:rsidRPr="007724CC">
        <w:rPr>
          <w:rFonts w:eastAsia="Times New Roman"/>
        </w:rPr>
        <w:t>21CCLC Program Components Research:</w:t>
      </w:r>
    </w:p>
    <w:p w14:paraId="68DF7FD4" w14:textId="77777777" w:rsidR="00E34220" w:rsidRPr="00AF32CA" w:rsidRDefault="00E34220" w:rsidP="00AF32CA">
      <w:pPr>
        <w:spacing w:after="0" w:line="240" w:lineRule="auto"/>
        <w:rPr>
          <w:rFonts w:eastAsia="Times New Roman" w:cs="Arial"/>
          <w:i/>
        </w:rPr>
      </w:pPr>
      <w:r>
        <w:rPr>
          <w:rFonts w:eastAsia="Times New Roman" w:cs="Arial"/>
          <w:i/>
        </w:rPr>
        <w:t>T</w:t>
      </w:r>
      <w:r w:rsidRPr="007724CC">
        <w:rPr>
          <w:rFonts w:eastAsia="Times New Roman" w:cs="Arial"/>
          <w:i/>
        </w:rPr>
        <w:t xml:space="preserve">he following is a list of </w:t>
      </w:r>
      <w:proofErr w:type="gramStart"/>
      <w:r w:rsidRPr="007724CC">
        <w:rPr>
          <w:rFonts w:eastAsia="Times New Roman" w:cs="Arial"/>
          <w:i/>
        </w:rPr>
        <w:t>research based</w:t>
      </w:r>
      <w:proofErr w:type="gramEnd"/>
      <w:r w:rsidRPr="007724CC">
        <w:rPr>
          <w:rFonts w:eastAsia="Times New Roman" w:cs="Arial"/>
          <w:i/>
        </w:rPr>
        <w:t xml:space="preserve"> articles</w:t>
      </w:r>
      <w:r w:rsidR="00737824">
        <w:rPr>
          <w:rFonts w:eastAsia="Times New Roman" w:cs="Arial"/>
          <w:i/>
        </w:rPr>
        <w:t xml:space="preserve"> and studies connected to the 18</w:t>
      </w:r>
      <w:r w:rsidRPr="007724CC">
        <w:rPr>
          <w:rFonts w:eastAsia="Times New Roman" w:cs="Arial"/>
          <w:i/>
        </w:rPr>
        <w:t xml:space="preserve"> components of a high quality program. These can be found in the RFA </w:t>
      </w:r>
    </w:p>
    <w:p w14:paraId="6137DF3A" w14:textId="77777777" w:rsidR="00E34220" w:rsidRPr="005E29FC" w:rsidRDefault="00E34220" w:rsidP="004E20F3">
      <w:pPr>
        <w:pStyle w:val="ListParagraph"/>
        <w:numPr>
          <w:ilvl w:val="0"/>
          <w:numId w:val="42"/>
        </w:numPr>
      </w:pPr>
      <w:r w:rsidRPr="009E5336">
        <w:t>Remedial education activities and academic enrichment learning programs, including those which provide additional assistance to students to allow the students to improve their academic achievement;</w:t>
      </w:r>
    </w:p>
    <w:p w14:paraId="377B8D89" w14:textId="77777777" w:rsidR="00E34220" w:rsidRDefault="0087190C" w:rsidP="004E20F3">
      <w:pPr>
        <w:pStyle w:val="ListParagraph"/>
        <w:numPr>
          <w:ilvl w:val="0"/>
          <w:numId w:val="43"/>
        </w:numPr>
      </w:pPr>
      <w:hyperlink r:id="rId128" w:history="1">
        <w:r w:rsidR="00E34220">
          <w:rPr>
            <w:rStyle w:val="Hyperlink"/>
          </w:rPr>
          <w:t>https://www.wallacefoundation.org/knowledge-center/Documents/The-Value-of-Out-of-School-Time-Programs.pdf</w:t>
        </w:r>
      </w:hyperlink>
    </w:p>
    <w:p w14:paraId="19F195F7" w14:textId="77777777" w:rsidR="00E34220" w:rsidRPr="005E29FC" w:rsidRDefault="0087190C" w:rsidP="004E20F3">
      <w:pPr>
        <w:pStyle w:val="ListParagraph"/>
        <w:numPr>
          <w:ilvl w:val="0"/>
          <w:numId w:val="43"/>
        </w:numPr>
      </w:pPr>
      <w:hyperlink r:id="rId129" w:history="1">
        <w:r w:rsidR="00E34220">
          <w:rPr>
            <w:rStyle w:val="Hyperlink"/>
          </w:rPr>
          <w:t>https://www.understood.org/en/learning-attention-issues/treatments-approaches/educational-strategies/remedial-programs-what-you-need-to-know</w:t>
        </w:r>
      </w:hyperlink>
      <w:r w:rsidR="00AF32CA">
        <w:rPr>
          <w:rStyle w:val="Hyperlink"/>
        </w:rPr>
        <w:br/>
      </w:r>
    </w:p>
    <w:p w14:paraId="6412EC5C" w14:textId="77777777" w:rsidR="00E34220" w:rsidRPr="00AF32CA" w:rsidRDefault="00E34220" w:rsidP="004E20F3">
      <w:pPr>
        <w:pStyle w:val="ListParagraph"/>
        <w:numPr>
          <w:ilvl w:val="0"/>
          <w:numId w:val="42"/>
        </w:numPr>
        <w:rPr>
          <w:rFonts w:eastAsia="Times New Roman" w:cs="Arial"/>
        </w:rPr>
      </w:pPr>
      <w:r w:rsidRPr="005E29FC">
        <w:rPr>
          <w:rFonts w:eastAsia="Times New Roman" w:cs="Arial"/>
        </w:rPr>
        <w:t>Literacy Activities;</w:t>
      </w:r>
    </w:p>
    <w:p w14:paraId="45027823" w14:textId="77777777" w:rsidR="00E34220" w:rsidRPr="005E29FC" w:rsidRDefault="0087190C" w:rsidP="004E20F3">
      <w:pPr>
        <w:pStyle w:val="ListParagraph"/>
        <w:numPr>
          <w:ilvl w:val="0"/>
          <w:numId w:val="44"/>
        </w:numPr>
        <w:rPr>
          <w:rFonts w:eastAsia="Times New Roman" w:cs="Arial"/>
        </w:rPr>
      </w:pPr>
      <w:hyperlink r:id="rId130" w:history="1">
        <w:r w:rsidR="00E34220">
          <w:rPr>
            <w:rStyle w:val="Hyperlink"/>
          </w:rPr>
          <w:t>http://www.jimwrightonline.com/pdfdocs/brouge/rdngManual.PDF</w:t>
        </w:r>
      </w:hyperlink>
    </w:p>
    <w:p w14:paraId="0AC7B414" w14:textId="77777777" w:rsidR="002D5866" w:rsidRPr="001426D1" w:rsidRDefault="0087190C" w:rsidP="004E20F3">
      <w:pPr>
        <w:pStyle w:val="ListParagraph"/>
        <w:numPr>
          <w:ilvl w:val="0"/>
          <w:numId w:val="44"/>
        </w:numPr>
        <w:rPr>
          <w:rStyle w:val="Hyperlink"/>
          <w:rFonts w:eastAsia="Times New Roman" w:cs="Arial"/>
          <w:color w:val="auto"/>
          <w:u w:val="none"/>
        </w:rPr>
      </w:pPr>
      <w:hyperlink r:id="rId131" w:history="1">
        <w:r w:rsidR="00E34220">
          <w:rPr>
            <w:rStyle w:val="Hyperlink"/>
          </w:rPr>
          <w:t>https://www.carnegie.org/media/filer_public/97/16/97164f61-a2c1-487c-b5fd-46a072a06c63/ccny_report_2010_tta_moje.pdf</w:t>
        </w:r>
      </w:hyperlink>
    </w:p>
    <w:p w14:paraId="2A54232E" w14:textId="77777777" w:rsidR="00E34220" w:rsidRPr="005E29FC" w:rsidRDefault="002D5866" w:rsidP="004E20F3">
      <w:pPr>
        <w:pStyle w:val="ListParagraph"/>
        <w:numPr>
          <w:ilvl w:val="0"/>
          <w:numId w:val="44"/>
        </w:numPr>
        <w:rPr>
          <w:rFonts w:eastAsia="Times New Roman" w:cs="Arial"/>
        </w:rPr>
      </w:pPr>
      <w:r w:rsidRPr="002D5866">
        <w:rPr>
          <w:rStyle w:val="Hyperlink"/>
        </w:rPr>
        <w:t>https://www.iowa21cclc.com/literacy-enrichment-series</w:t>
      </w:r>
      <w:r w:rsidR="00AF32CA">
        <w:rPr>
          <w:rStyle w:val="Hyperlink"/>
        </w:rPr>
        <w:br/>
      </w:r>
    </w:p>
    <w:p w14:paraId="78D67339"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 xml:space="preserve">Mathematics and Science education (STEM) and </w:t>
      </w:r>
      <w:r w:rsidRPr="005E29FC">
        <w:rPr>
          <w:rFonts w:eastAsia="Times New Roman" w:cs="Arial"/>
          <w:u w:val="single"/>
        </w:rPr>
        <w:t>Computer Science</w:t>
      </w:r>
      <w:r w:rsidRPr="005E29FC">
        <w:rPr>
          <w:rFonts w:eastAsia="Times New Roman" w:cs="Arial"/>
        </w:rPr>
        <w:t xml:space="preserve"> activities; </w:t>
      </w:r>
    </w:p>
    <w:p w14:paraId="560F57E7" w14:textId="77777777" w:rsidR="00E34220" w:rsidRDefault="0087190C" w:rsidP="004E20F3">
      <w:pPr>
        <w:pStyle w:val="ListParagraph"/>
        <w:numPr>
          <w:ilvl w:val="0"/>
          <w:numId w:val="45"/>
        </w:numPr>
      </w:pPr>
      <w:hyperlink r:id="rId132" w:history="1">
        <w:r w:rsidR="00E34220">
          <w:rPr>
            <w:rStyle w:val="Hyperlink"/>
          </w:rPr>
          <w:t>https://www.whitehouse.gov/wp-content/uploads/2018/12/STEM-Education-Strategic-Plan-2018.pdf</w:t>
        </w:r>
      </w:hyperlink>
    </w:p>
    <w:p w14:paraId="25AC1F0C" w14:textId="77777777" w:rsidR="00E34220" w:rsidRPr="005E29FC" w:rsidRDefault="0087190C" w:rsidP="004E20F3">
      <w:pPr>
        <w:pStyle w:val="ListParagraph"/>
        <w:numPr>
          <w:ilvl w:val="0"/>
          <w:numId w:val="45"/>
        </w:numPr>
        <w:rPr>
          <w:rFonts w:eastAsia="Times New Roman" w:cs="Arial"/>
        </w:rPr>
      </w:pPr>
      <w:hyperlink r:id="rId133" w:history="1">
        <w:r w:rsidR="00E34220">
          <w:rPr>
            <w:rStyle w:val="Hyperlink"/>
          </w:rPr>
          <w:t>https://www.championshipchess.net/for-educators/common-core-standards-k-5-mathematics/</w:t>
        </w:r>
      </w:hyperlink>
    </w:p>
    <w:p w14:paraId="572FD8F0" w14:textId="77777777" w:rsidR="00E34220" w:rsidRPr="005E29FC" w:rsidRDefault="0087190C" w:rsidP="004E20F3">
      <w:pPr>
        <w:pStyle w:val="ListParagraph"/>
        <w:numPr>
          <w:ilvl w:val="0"/>
          <w:numId w:val="45"/>
        </w:numPr>
        <w:rPr>
          <w:rFonts w:eastAsia="Times New Roman" w:cs="Arial"/>
        </w:rPr>
      </w:pPr>
      <w:hyperlink r:id="rId134" w:history="1">
        <w:r w:rsidR="00E34220">
          <w:rPr>
            <w:rStyle w:val="Hyperlink"/>
          </w:rPr>
          <w:t>https://www.computerscienceonline.org/computer-science-programs-before-college/</w:t>
        </w:r>
      </w:hyperlink>
      <w:r w:rsidR="00AF32CA">
        <w:rPr>
          <w:rStyle w:val="Hyperlink"/>
        </w:rPr>
        <w:br/>
      </w:r>
    </w:p>
    <w:p w14:paraId="61A25743"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Programs that promote parental involvement and family literacy (Family Engagement);</w:t>
      </w:r>
    </w:p>
    <w:p w14:paraId="2BFA8AA5" w14:textId="77777777" w:rsidR="00E34220" w:rsidRDefault="0087190C" w:rsidP="004E20F3">
      <w:pPr>
        <w:pStyle w:val="ListParagraph"/>
        <w:numPr>
          <w:ilvl w:val="0"/>
          <w:numId w:val="46"/>
        </w:numPr>
      </w:pPr>
      <w:hyperlink r:id="rId135" w:history="1">
        <w:r w:rsidR="00E34220">
          <w:rPr>
            <w:rStyle w:val="Hyperlink"/>
          </w:rPr>
          <w:t>https://www.expandinglearning.org/expandingminds/article/engaging-families-afterschool-and-summer-learning-programs-review-research</w:t>
        </w:r>
      </w:hyperlink>
    </w:p>
    <w:p w14:paraId="45A5A599" w14:textId="77777777" w:rsidR="00E34220" w:rsidRDefault="0087190C" w:rsidP="004E20F3">
      <w:pPr>
        <w:pStyle w:val="ListParagraph"/>
        <w:numPr>
          <w:ilvl w:val="0"/>
          <w:numId w:val="46"/>
        </w:numPr>
      </w:pPr>
      <w:hyperlink r:id="rId136" w:history="1">
        <w:r w:rsidR="00E34220">
          <w:rPr>
            <w:rStyle w:val="Hyperlink"/>
          </w:rPr>
          <w:t>https://www.childtrends.org/wp-content/uploads/2007/06/Child_Trends-2007_06_19_RB_ParentEngage.pdf</w:t>
        </w:r>
      </w:hyperlink>
    </w:p>
    <w:p w14:paraId="7ECEA742" w14:textId="77777777" w:rsidR="00E34220" w:rsidRPr="005E29FC" w:rsidRDefault="0087190C" w:rsidP="004E20F3">
      <w:pPr>
        <w:pStyle w:val="ListParagraph"/>
        <w:numPr>
          <w:ilvl w:val="0"/>
          <w:numId w:val="46"/>
        </w:numPr>
        <w:rPr>
          <w:rFonts w:eastAsia="Times New Roman" w:cs="Arial"/>
        </w:rPr>
      </w:pPr>
      <w:hyperlink r:id="rId137" w:history="1">
        <w:r w:rsidR="00E34220">
          <w:rPr>
            <w:rStyle w:val="Hyperlink"/>
          </w:rPr>
          <w:t>https://www.ncbi.nlm.nih.gov/pmc/articles/PMC2853053/</w:t>
        </w:r>
      </w:hyperlink>
      <w:r w:rsidR="00AF32CA">
        <w:rPr>
          <w:rStyle w:val="Hyperlink"/>
        </w:rPr>
        <w:br/>
      </w:r>
    </w:p>
    <w:p w14:paraId="58F39685"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Arts and Music education activities;</w:t>
      </w:r>
    </w:p>
    <w:p w14:paraId="13E25CC9" w14:textId="77777777" w:rsidR="00E34220" w:rsidRDefault="0087190C" w:rsidP="004E20F3">
      <w:pPr>
        <w:pStyle w:val="ListParagraph"/>
        <w:numPr>
          <w:ilvl w:val="0"/>
          <w:numId w:val="47"/>
        </w:numPr>
      </w:pPr>
      <w:hyperlink r:id="rId138" w:history="1">
        <w:r w:rsidR="00E34220">
          <w:rPr>
            <w:rStyle w:val="Hyperlink"/>
          </w:rPr>
          <w:t>http://afterschoolalliance.org/documents/issue_briefs/issue_arts_enrichment_56.pdf</w:t>
        </w:r>
      </w:hyperlink>
    </w:p>
    <w:p w14:paraId="6E0E5725" w14:textId="77777777" w:rsidR="00E34220" w:rsidRPr="005E29FC" w:rsidRDefault="0087190C" w:rsidP="004E20F3">
      <w:pPr>
        <w:pStyle w:val="ListParagraph"/>
        <w:numPr>
          <w:ilvl w:val="0"/>
          <w:numId w:val="47"/>
        </w:numPr>
        <w:rPr>
          <w:rFonts w:eastAsia="Times New Roman" w:cs="Arial"/>
        </w:rPr>
      </w:pPr>
      <w:hyperlink r:id="rId139" w:history="1">
        <w:r w:rsidR="00E34220">
          <w:rPr>
            <w:rStyle w:val="Hyperlink"/>
          </w:rPr>
          <w:t>https://www.nammfoundation.org/articles/2014-06-09/how-children-benefit-music-education-schools</w:t>
        </w:r>
      </w:hyperlink>
      <w:r w:rsidR="00AF32CA">
        <w:rPr>
          <w:rStyle w:val="Hyperlink"/>
        </w:rPr>
        <w:br/>
      </w:r>
    </w:p>
    <w:p w14:paraId="37321543" w14:textId="77777777" w:rsidR="00E34220" w:rsidRPr="005E29FC" w:rsidRDefault="00E34220" w:rsidP="004E20F3">
      <w:pPr>
        <w:pStyle w:val="ListParagraph"/>
        <w:numPr>
          <w:ilvl w:val="0"/>
          <w:numId w:val="42"/>
        </w:numPr>
        <w:rPr>
          <w:rFonts w:eastAsia="Times New Roman" w:cs="Arial"/>
          <w:color w:val="000000"/>
        </w:rPr>
      </w:pPr>
      <w:r w:rsidRPr="005E29FC">
        <w:rPr>
          <w:rFonts w:eastAsia="Times New Roman" w:cs="Arial"/>
        </w:rPr>
        <w:t xml:space="preserve">Entrepreneurial education programs; </w:t>
      </w:r>
      <w:r w:rsidRPr="001426D1">
        <w:rPr>
          <w:rFonts w:eastAsia="Times New Roman" w:cs="Arial"/>
          <w:color w:val="000000"/>
          <w:szCs w:val="20"/>
        </w:rPr>
        <w:t>Employment preparation or training;</w:t>
      </w:r>
    </w:p>
    <w:p w14:paraId="176677B2" w14:textId="77777777" w:rsidR="00E34220" w:rsidRDefault="0087190C" w:rsidP="004E20F3">
      <w:pPr>
        <w:pStyle w:val="ListParagraph"/>
        <w:numPr>
          <w:ilvl w:val="0"/>
          <w:numId w:val="48"/>
        </w:numPr>
      </w:pPr>
      <w:hyperlink r:id="rId140" w:history="1">
        <w:r w:rsidR="00E34220">
          <w:rPr>
            <w:rStyle w:val="Hyperlink"/>
          </w:rPr>
          <w:t>https://www.astc.org/astc-dimensions/out-of-school-time-programs-advice-and-lessons-learned/</w:t>
        </w:r>
      </w:hyperlink>
    </w:p>
    <w:p w14:paraId="510A9EA9" w14:textId="77777777" w:rsidR="00E34220" w:rsidRPr="005E29FC" w:rsidRDefault="0087190C" w:rsidP="004E20F3">
      <w:pPr>
        <w:pStyle w:val="ListParagraph"/>
        <w:numPr>
          <w:ilvl w:val="0"/>
          <w:numId w:val="48"/>
        </w:numPr>
      </w:pPr>
      <w:hyperlink r:id="rId141" w:history="1">
        <w:r w:rsidR="00E34220">
          <w:rPr>
            <w:rStyle w:val="Hyperlink"/>
          </w:rPr>
          <w:t>https://files.eric.ed.gov/fulltext/EJ992134.pdf</w:t>
        </w:r>
      </w:hyperlink>
      <w:r w:rsidR="00AF32CA">
        <w:rPr>
          <w:rStyle w:val="Hyperlink"/>
        </w:rPr>
        <w:br/>
      </w:r>
    </w:p>
    <w:p w14:paraId="1F759FAD"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 xml:space="preserve">Tutoring services, including those provided by senior citizen volunteers, and mentoring programs </w:t>
      </w:r>
      <w:r w:rsidRPr="005E29FC">
        <w:rPr>
          <w:rFonts w:eastAsia="Times New Roman" w:cs="Arial"/>
          <w:color w:val="000000"/>
          <w:sz w:val="21"/>
          <w:szCs w:val="21"/>
        </w:rPr>
        <w:t>to reduce achievement gaps for at-risk children</w:t>
      </w:r>
      <w:r w:rsidRPr="005E29FC">
        <w:rPr>
          <w:rFonts w:eastAsia="Times New Roman" w:cs="Arial"/>
        </w:rPr>
        <w:t>;</w:t>
      </w:r>
    </w:p>
    <w:p w14:paraId="7E7B60FF" w14:textId="77777777" w:rsidR="00E34220" w:rsidRDefault="0087190C" w:rsidP="004E20F3">
      <w:pPr>
        <w:pStyle w:val="ListParagraph"/>
        <w:numPr>
          <w:ilvl w:val="0"/>
          <w:numId w:val="49"/>
        </w:numPr>
      </w:pPr>
      <w:hyperlink r:id="rId142" w:history="1">
        <w:r w:rsidR="00E34220">
          <w:rPr>
            <w:rStyle w:val="Hyperlink"/>
          </w:rPr>
          <w:t>https://www.nationalservice.gov/programs/senior-corps</w:t>
        </w:r>
      </w:hyperlink>
    </w:p>
    <w:p w14:paraId="5E451CD5" w14:textId="77777777" w:rsidR="00E34220" w:rsidRDefault="0087190C" w:rsidP="004E20F3">
      <w:pPr>
        <w:pStyle w:val="ListParagraph"/>
        <w:numPr>
          <w:ilvl w:val="0"/>
          <w:numId w:val="49"/>
        </w:numPr>
      </w:pPr>
      <w:hyperlink r:id="rId143" w:history="1">
        <w:r w:rsidR="005E29FC" w:rsidRPr="00A633E5">
          <w:rPr>
            <w:rStyle w:val="Hyperlink"/>
          </w:rPr>
          <w:t>https://files.eric.ed.gov/fulltext/EJ1123811.pdf</w:t>
        </w:r>
      </w:hyperlink>
      <w:r w:rsidR="005E29FC">
        <w:t xml:space="preserve"> </w:t>
      </w:r>
    </w:p>
    <w:p w14:paraId="1C6FFD82" w14:textId="77777777" w:rsidR="00E34220" w:rsidRDefault="0087190C" w:rsidP="004E20F3">
      <w:pPr>
        <w:pStyle w:val="ListParagraph"/>
        <w:numPr>
          <w:ilvl w:val="0"/>
          <w:numId w:val="50"/>
        </w:numPr>
      </w:pPr>
      <w:hyperlink r:id="rId144" w:history="1">
        <w:r w:rsidR="00E34220">
          <w:rPr>
            <w:rStyle w:val="Hyperlink"/>
          </w:rPr>
          <w:t>https://www.washingtonpost.com/local/education/can-volunteers-help-kids-read-more-proficiently-new-research-says-yes/2015/03/28/7141c57c-c4ec-11e4-ad5c-3b8ce89f1b89_story.html?noredirect=on</w:t>
        </w:r>
      </w:hyperlink>
    </w:p>
    <w:p w14:paraId="0F5D2DCF" w14:textId="77777777" w:rsidR="00E34220" w:rsidRPr="005E29FC" w:rsidRDefault="0087190C" w:rsidP="004E20F3">
      <w:pPr>
        <w:pStyle w:val="ListParagraph"/>
        <w:numPr>
          <w:ilvl w:val="0"/>
          <w:numId w:val="50"/>
        </w:numPr>
        <w:rPr>
          <w:rFonts w:eastAsia="Times New Roman" w:cs="Arial"/>
        </w:rPr>
      </w:pPr>
      <w:hyperlink r:id="rId145" w:history="1">
        <w:r w:rsidR="00E34220">
          <w:rPr>
            <w:rStyle w:val="Hyperlink"/>
          </w:rPr>
          <w:t>https://www.epi.org/publication/reducing-and-averting-achievement-gaps/</w:t>
        </w:r>
      </w:hyperlink>
      <w:r w:rsidR="00AF32CA">
        <w:rPr>
          <w:rStyle w:val="Hyperlink"/>
        </w:rPr>
        <w:br/>
      </w:r>
    </w:p>
    <w:p w14:paraId="04B31FEA"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color w:val="000000"/>
          <w:sz w:val="21"/>
          <w:szCs w:val="21"/>
        </w:rPr>
        <w:t>Volunteer and community service opportunities;</w:t>
      </w:r>
    </w:p>
    <w:p w14:paraId="66DC12F2" w14:textId="77777777" w:rsidR="00E34220" w:rsidRDefault="0087190C" w:rsidP="004E20F3">
      <w:pPr>
        <w:pStyle w:val="ListParagraph"/>
        <w:numPr>
          <w:ilvl w:val="0"/>
          <w:numId w:val="51"/>
        </w:numPr>
      </w:pPr>
      <w:hyperlink r:id="rId146" w:history="1">
        <w:r w:rsidR="00E34220">
          <w:rPr>
            <w:rStyle w:val="Hyperlink"/>
          </w:rPr>
          <w:t>https://www.nationalservice.gov/sites/default/files/resource/Youth-Impact-vol-3.pdf</w:t>
        </w:r>
      </w:hyperlink>
    </w:p>
    <w:p w14:paraId="23CFBDEF" w14:textId="77777777" w:rsidR="00E34220" w:rsidRPr="005E29FC" w:rsidRDefault="0087190C" w:rsidP="004E20F3">
      <w:pPr>
        <w:pStyle w:val="ListParagraph"/>
        <w:numPr>
          <w:ilvl w:val="0"/>
          <w:numId w:val="51"/>
        </w:numPr>
        <w:rPr>
          <w:rFonts w:eastAsia="Times New Roman" w:cs="Arial"/>
        </w:rPr>
      </w:pPr>
      <w:hyperlink r:id="rId147" w:history="1">
        <w:r w:rsidR="00E34220">
          <w:rPr>
            <w:rStyle w:val="Hyperlink"/>
          </w:rPr>
          <w:t>https://www.nationalservice.gov/pdf/08_1112_lsa_prevalence.pdf</w:t>
        </w:r>
      </w:hyperlink>
      <w:r w:rsidR="00AF32CA">
        <w:rPr>
          <w:rStyle w:val="Hyperlink"/>
        </w:rPr>
        <w:br/>
      </w:r>
    </w:p>
    <w:p w14:paraId="73B64280"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Programs that provide after-school activities for limited English proficient (LEP) or ESL (English as a second Language) students and that emphasize language skills and academic achievement;</w:t>
      </w:r>
    </w:p>
    <w:p w14:paraId="3222300C" w14:textId="77777777" w:rsidR="00E34220" w:rsidRDefault="0087190C" w:rsidP="004E20F3">
      <w:pPr>
        <w:pStyle w:val="ListParagraph"/>
        <w:numPr>
          <w:ilvl w:val="0"/>
          <w:numId w:val="52"/>
        </w:numPr>
      </w:pPr>
      <w:hyperlink r:id="rId148" w:history="1">
        <w:r w:rsidR="00E34220">
          <w:rPr>
            <w:rStyle w:val="Hyperlink"/>
          </w:rPr>
          <w:t>http://www.ascd.org/ascd-express/vol5/511-breiseth.aspx</w:t>
        </w:r>
      </w:hyperlink>
    </w:p>
    <w:p w14:paraId="649A0676" w14:textId="77777777" w:rsidR="00E34220" w:rsidRPr="005E29FC" w:rsidRDefault="0087190C" w:rsidP="004E20F3">
      <w:pPr>
        <w:pStyle w:val="ListParagraph"/>
        <w:numPr>
          <w:ilvl w:val="0"/>
          <w:numId w:val="52"/>
        </w:numPr>
        <w:rPr>
          <w:rFonts w:eastAsia="Times New Roman" w:cs="Arial"/>
        </w:rPr>
      </w:pPr>
      <w:hyperlink r:id="rId149" w:history="1">
        <w:r w:rsidR="00E34220">
          <w:rPr>
            <w:rStyle w:val="Hyperlink"/>
          </w:rPr>
          <w:t>https://eric.ed.gov/?id=EJ1086394</w:t>
        </w:r>
      </w:hyperlink>
      <w:r w:rsidR="00AF32CA">
        <w:rPr>
          <w:rStyle w:val="Hyperlink"/>
        </w:rPr>
        <w:br/>
      </w:r>
    </w:p>
    <w:p w14:paraId="03F6CF5D"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Recreational activities; Physical Fitness; and Healthy Lifestyle education</w:t>
      </w:r>
    </w:p>
    <w:p w14:paraId="2E7DC4E1" w14:textId="77777777" w:rsidR="00E34220" w:rsidRDefault="0087190C" w:rsidP="004E20F3">
      <w:pPr>
        <w:pStyle w:val="ListParagraph"/>
        <w:numPr>
          <w:ilvl w:val="0"/>
          <w:numId w:val="53"/>
        </w:numPr>
      </w:pPr>
      <w:hyperlink r:id="rId150" w:history="1">
        <w:r w:rsidR="00E34220">
          <w:rPr>
            <w:rStyle w:val="Hyperlink"/>
          </w:rPr>
          <w:t>https://www.afterschoolalliance.org/aa3pm/Kids_on_the_Move.pdf</w:t>
        </w:r>
      </w:hyperlink>
    </w:p>
    <w:p w14:paraId="29F6B804" w14:textId="77777777" w:rsidR="00E34220" w:rsidRPr="005E29FC" w:rsidRDefault="0087190C" w:rsidP="004E20F3">
      <w:pPr>
        <w:pStyle w:val="ListParagraph"/>
        <w:numPr>
          <w:ilvl w:val="0"/>
          <w:numId w:val="53"/>
        </w:numPr>
        <w:rPr>
          <w:rFonts w:eastAsia="Times New Roman" w:cs="Arial"/>
        </w:rPr>
      </w:pPr>
      <w:hyperlink r:id="rId151" w:history="1">
        <w:r w:rsidR="00E34220">
          <w:rPr>
            <w:rStyle w:val="Hyperlink"/>
          </w:rPr>
          <w:t>https://www.researchconnections.org/childcare/resources/13558/pdf</w:t>
        </w:r>
      </w:hyperlink>
      <w:r w:rsidR="00AF32CA">
        <w:rPr>
          <w:rStyle w:val="Hyperlink"/>
        </w:rPr>
        <w:br/>
      </w:r>
    </w:p>
    <w:p w14:paraId="78FE47D8"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Technology education programs that connect with careers;</w:t>
      </w:r>
    </w:p>
    <w:p w14:paraId="4E1713DE" w14:textId="77777777" w:rsidR="00E34220" w:rsidRDefault="0087190C" w:rsidP="004E20F3">
      <w:pPr>
        <w:pStyle w:val="ListParagraph"/>
        <w:numPr>
          <w:ilvl w:val="0"/>
          <w:numId w:val="54"/>
        </w:numPr>
      </w:pPr>
      <w:hyperlink r:id="rId152" w:history="1">
        <w:r w:rsidR="00E34220">
          <w:rPr>
            <w:rStyle w:val="Hyperlink"/>
          </w:rPr>
          <w:t>http://www.sedl.org/afterschool/toolkits/technology/pdf/tech_lit_rev.pdf</w:t>
        </w:r>
      </w:hyperlink>
    </w:p>
    <w:p w14:paraId="666202CA" w14:textId="77777777" w:rsidR="00E34220" w:rsidRDefault="002D5866" w:rsidP="004E20F3">
      <w:pPr>
        <w:pStyle w:val="ListParagraph"/>
        <w:numPr>
          <w:ilvl w:val="0"/>
          <w:numId w:val="54"/>
        </w:numPr>
      </w:pPr>
      <w:r w:rsidRPr="002D5866">
        <w:rPr>
          <w:rStyle w:val="Hyperlink"/>
        </w:rPr>
        <w:t>https://www.iowa21cclc.com/outof-school-time-career-pathways</w:t>
      </w:r>
      <w:r w:rsidR="00AF32CA">
        <w:rPr>
          <w:rStyle w:val="Hyperlink"/>
        </w:rPr>
        <w:br/>
      </w:r>
    </w:p>
    <w:p w14:paraId="5911E2BD"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 xml:space="preserve">Expanded library service hours; </w:t>
      </w:r>
    </w:p>
    <w:p w14:paraId="1E3440F5" w14:textId="77777777" w:rsidR="00E34220" w:rsidRDefault="0087190C" w:rsidP="004E20F3">
      <w:pPr>
        <w:pStyle w:val="ListParagraph"/>
        <w:numPr>
          <w:ilvl w:val="0"/>
          <w:numId w:val="60"/>
        </w:numPr>
      </w:pPr>
      <w:hyperlink r:id="rId153" w:history="1">
        <w:r w:rsidR="00E34220">
          <w:rPr>
            <w:rStyle w:val="Hyperlink"/>
          </w:rPr>
          <w:t>http://www.ala.org/acrl/sites/ala.org.acrl/files/content/issues/value/findings_y3.pdf</w:t>
        </w:r>
      </w:hyperlink>
    </w:p>
    <w:p w14:paraId="55ACB7BE" w14:textId="77777777" w:rsidR="00E34220" w:rsidRPr="005E29FC" w:rsidRDefault="0087190C" w:rsidP="004E20F3">
      <w:pPr>
        <w:pStyle w:val="ListParagraph"/>
        <w:numPr>
          <w:ilvl w:val="0"/>
          <w:numId w:val="60"/>
        </w:numPr>
        <w:rPr>
          <w:rFonts w:eastAsia="Times New Roman" w:cs="Arial"/>
        </w:rPr>
      </w:pPr>
      <w:hyperlink r:id="rId154" w:history="1">
        <w:r w:rsidR="005E29FC" w:rsidRPr="00A633E5">
          <w:rPr>
            <w:rStyle w:val="Hyperlink"/>
          </w:rPr>
          <w:t>https://www.slj.com/</w:t>
        </w:r>
      </w:hyperlink>
      <w:r w:rsidR="005E29FC">
        <w:t xml:space="preserve"> </w:t>
      </w:r>
      <w:r w:rsidR="00AF32CA">
        <w:br/>
      </w:r>
    </w:p>
    <w:p w14:paraId="5E11CB77"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 xml:space="preserve">Programs that </w:t>
      </w:r>
      <w:proofErr w:type="gramStart"/>
      <w:r w:rsidRPr="005E29FC">
        <w:rPr>
          <w:rFonts w:eastAsia="Times New Roman" w:cs="Arial"/>
        </w:rPr>
        <w:t>provide assistance to</w:t>
      </w:r>
      <w:proofErr w:type="gramEnd"/>
      <w:r w:rsidRPr="005E29FC">
        <w:rPr>
          <w:rFonts w:eastAsia="Times New Roman" w:cs="Arial"/>
        </w:rPr>
        <w:t xml:space="preserve"> students who have been chronically absent, suspended, or expelled to allow them to improve their academic achievement</w:t>
      </w:r>
    </w:p>
    <w:p w14:paraId="6BB76D18" w14:textId="77777777" w:rsidR="00E34220" w:rsidRDefault="0087190C" w:rsidP="004E20F3">
      <w:pPr>
        <w:pStyle w:val="ListParagraph"/>
        <w:numPr>
          <w:ilvl w:val="0"/>
          <w:numId w:val="59"/>
        </w:numPr>
      </w:pPr>
      <w:hyperlink r:id="rId155" w:history="1">
        <w:r w:rsidR="00E34220">
          <w:rPr>
            <w:rStyle w:val="Hyperlink"/>
          </w:rPr>
          <w:t>https://www.attendanceworks.org/wp-content/uploads/2017/08/Afterschool9.20.pdf</w:t>
        </w:r>
      </w:hyperlink>
    </w:p>
    <w:p w14:paraId="76E11BE4" w14:textId="77777777" w:rsidR="00E34220" w:rsidRPr="005E29FC" w:rsidRDefault="0087190C" w:rsidP="004E20F3">
      <w:pPr>
        <w:pStyle w:val="ListParagraph"/>
        <w:numPr>
          <w:ilvl w:val="0"/>
          <w:numId w:val="59"/>
        </w:numPr>
        <w:rPr>
          <w:rFonts w:eastAsia="Times New Roman" w:cs="Arial"/>
        </w:rPr>
      </w:pPr>
      <w:hyperlink r:id="rId156" w:history="1">
        <w:r w:rsidR="00E34220">
          <w:rPr>
            <w:rStyle w:val="Hyperlink"/>
          </w:rPr>
          <w:t>https://www.expandinglearning.org/expandingminds/article/building-culture-attendance-schools-and-afterschool-programs-together-can-and</w:t>
        </w:r>
      </w:hyperlink>
      <w:r w:rsidR="00AF32CA">
        <w:rPr>
          <w:rStyle w:val="Hyperlink"/>
        </w:rPr>
        <w:br/>
      </w:r>
    </w:p>
    <w:p w14:paraId="34F7E281"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Drug and violence prevention programs;</w:t>
      </w:r>
      <w:r w:rsidRPr="005E29FC">
        <w:rPr>
          <w:rFonts w:eastAsia="Times New Roman" w:cs="Arial"/>
          <w:color w:val="555555"/>
          <w:sz w:val="21"/>
          <w:szCs w:val="21"/>
        </w:rPr>
        <w:t xml:space="preserve"> </w:t>
      </w:r>
      <w:r w:rsidRPr="005E29FC">
        <w:rPr>
          <w:rFonts w:eastAsia="Times New Roman" w:cs="Arial"/>
          <w:color w:val="000000"/>
          <w:sz w:val="21"/>
          <w:szCs w:val="21"/>
        </w:rPr>
        <w:t xml:space="preserve">Counseling programs; </w:t>
      </w:r>
    </w:p>
    <w:p w14:paraId="24B93F43" w14:textId="77777777" w:rsidR="00E34220" w:rsidRDefault="0087190C" w:rsidP="004E20F3">
      <w:pPr>
        <w:pStyle w:val="ListParagraph"/>
        <w:numPr>
          <w:ilvl w:val="0"/>
          <w:numId w:val="58"/>
        </w:numPr>
      </w:pPr>
      <w:hyperlink r:id="rId157" w:history="1">
        <w:r w:rsidR="00E34220">
          <w:rPr>
            <w:rStyle w:val="Hyperlink"/>
          </w:rPr>
          <w:t>http://www.sedl.org/pubs/sedl-letter/v20n02/afterschool_findings.html</w:t>
        </w:r>
      </w:hyperlink>
    </w:p>
    <w:p w14:paraId="71BCC35B" w14:textId="77777777" w:rsidR="005E29FC" w:rsidRPr="005E29FC" w:rsidRDefault="0087190C" w:rsidP="004E20F3">
      <w:pPr>
        <w:pStyle w:val="ListParagraph"/>
        <w:numPr>
          <w:ilvl w:val="0"/>
          <w:numId w:val="58"/>
        </w:numPr>
        <w:rPr>
          <w:rStyle w:val="Hyperlink"/>
          <w:rFonts w:eastAsia="Times New Roman" w:cs="Arial"/>
          <w:color w:val="000000"/>
          <w:sz w:val="21"/>
          <w:szCs w:val="21"/>
          <w:u w:val="none"/>
        </w:rPr>
      </w:pPr>
      <w:hyperlink r:id="rId158" w:history="1">
        <w:r w:rsidR="00E34220">
          <w:rPr>
            <w:rStyle w:val="Hyperlink"/>
          </w:rPr>
          <w:t>https://strongnation.s3.amazonaws.com/documents/416/f256a70f-ede5-4d3f-8b86-8bf6b3fa384e.pdf?1525117833&amp;inline;%20filename=%22The%20Prime%20Time%20for%20Juvenile%20Crime%20Needs%20Afterschool.pdf%22</w:t>
        </w:r>
      </w:hyperlink>
      <w:r w:rsidR="00AF32CA">
        <w:rPr>
          <w:rStyle w:val="Hyperlink"/>
        </w:rPr>
        <w:br/>
      </w:r>
    </w:p>
    <w:p w14:paraId="719F67FA" w14:textId="77777777" w:rsidR="00E34220" w:rsidRPr="005E29FC" w:rsidRDefault="00E34220" w:rsidP="004E20F3">
      <w:pPr>
        <w:pStyle w:val="ListParagraph"/>
        <w:numPr>
          <w:ilvl w:val="0"/>
          <w:numId w:val="42"/>
        </w:numPr>
        <w:rPr>
          <w:rFonts w:eastAsia="Times New Roman" w:cs="Arial"/>
          <w:color w:val="000000"/>
          <w:sz w:val="21"/>
          <w:szCs w:val="21"/>
        </w:rPr>
      </w:pPr>
      <w:r w:rsidRPr="005E29FC">
        <w:rPr>
          <w:rFonts w:eastAsia="Times New Roman" w:cs="Arial"/>
          <w:color w:val="000000"/>
          <w:sz w:val="21"/>
          <w:szCs w:val="21"/>
        </w:rPr>
        <w:t>Supervised field trips, enrichment programs and events;</w:t>
      </w:r>
    </w:p>
    <w:p w14:paraId="0B64CDA5" w14:textId="77777777" w:rsidR="00E34220" w:rsidRPr="005E29FC" w:rsidRDefault="0087190C" w:rsidP="004E20F3">
      <w:pPr>
        <w:pStyle w:val="ListParagraph"/>
        <w:numPr>
          <w:ilvl w:val="0"/>
          <w:numId w:val="57"/>
        </w:numPr>
        <w:rPr>
          <w:rFonts w:eastAsia="Times New Roman" w:cs="Arial"/>
          <w:color w:val="000000"/>
          <w:sz w:val="21"/>
          <w:szCs w:val="21"/>
        </w:rPr>
      </w:pPr>
      <w:hyperlink r:id="rId159" w:history="1">
        <w:r w:rsidR="00E34220">
          <w:rPr>
            <w:rStyle w:val="Hyperlink"/>
          </w:rPr>
          <w:t>https://www.cde.ca.gov/ls/ba/cp/fieldtripguide.asp</w:t>
        </w:r>
      </w:hyperlink>
      <w:r w:rsidR="00AF32CA">
        <w:rPr>
          <w:rStyle w:val="Hyperlink"/>
        </w:rPr>
        <w:br/>
      </w:r>
    </w:p>
    <w:p w14:paraId="3531F51B"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Character and Behavior education programs.</w:t>
      </w:r>
    </w:p>
    <w:p w14:paraId="5894CF32" w14:textId="77777777" w:rsidR="00E34220" w:rsidRPr="005E29FC" w:rsidRDefault="0087190C" w:rsidP="004E20F3">
      <w:pPr>
        <w:pStyle w:val="ListParagraph"/>
        <w:numPr>
          <w:ilvl w:val="0"/>
          <w:numId w:val="56"/>
        </w:numPr>
        <w:rPr>
          <w:rFonts w:eastAsia="Times New Roman" w:cs="Arial"/>
        </w:rPr>
      </w:pPr>
      <w:hyperlink r:id="rId160" w:history="1">
        <w:r w:rsidR="00E34220">
          <w:rPr>
            <w:rStyle w:val="Hyperlink"/>
          </w:rPr>
          <w:t>https://blogs.edweek.org/edweek/rulesforengagement/2014/10/for_success_in_life_character_matters_as_much_as_academic_skill_study_says.html</w:t>
        </w:r>
      </w:hyperlink>
      <w:r w:rsidR="00AF32CA">
        <w:rPr>
          <w:rStyle w:val="Hyperlink"/>
        </w:rPr>
        <w:br/>
      </w:r>
    </w:p>
    <w:p w14:paraId="5FDD8874"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Activities that promote college and/or career readiness.</w:t>
      </w:r>
    </w:p>
    <w:p w14:paraId="50C8BB6E" w14:textId="77777777" w:rsidR="00E34220" w:rsidRDefault="0087190C" w:rsidP="004E20F3">
      <w:pPr>
        <w:pStyle w:val="ListParagraph"/>
        <w:numPr>
          <w:ilvl w:val="0"/>
          <w:numId w:val="55"/>
        </w:numPr>
      </w:pPr>
      <w:hyperlink r:id="rId161" w:history="1">
        <w:r w:rsidR="00E34220">
          <w:rPr>
            <w:rStyle w:val="Hyperlink"/>
          </w:rPr>
          <w:t>https://www.middleweb.com/</w:t>
        </w:r>
      </w:hyperlink>
    </w:p>
    <w:p w14:paraId="3FCB5D60" w14:textId="77777777" w:rsidR="00E34220" w:rsidRDefault="0087190C" w:rsidP="004E20F3">
      <w:pPr>
        <w:pStyle w:val="ListParagraph"/>
        <w:numPr>
          <w:ilvl w:val="0"/>
          <w:numId w:val="55"/>
        </w:numPr>
      </w:pPr>
      <w:hyperlink r:id="rId162" w:history="1">
        <w:r w:rsidR="00E34220">
          <w:rPr>
            <w:rStyle w:val="Hyperlink"/>
          </w:rPr>
          <w:t>https://forumfyi.org/</w:t>
        </w:r>
      </w:hyperlink>
    </w:p>
    <w:p w14:paraId="77CA13B9" w14:textId="77777777" w:rsidR="00E34220" w:rsidRPr="005E29FC" w:rsidRDefault="0087190C" w:rsidP="004E20F3">
      <w:pPr>
        <w:pStyle w:val="ListParagraph"/>
        <w:numPr>
          <w:ilvl w:val="0"/>
          <w:numId w:val="55"/>
        </w:numPr>
      </w:pPr>
      <w:hyperlink r:id="rId163" w:history="1">
        <w:r w:rsidR="00E34220">
          <w:rPr>
            <w:rStyle w:val="Hyperlink"/>
          </w:rPr>
          <w:t>https://www.aypf.org/wp-content/uploads/2018/01/PUBLICATION-Afterschool_Workforce_20180110.pdf</w:t>
        </w:r>
      </w:hyperlink>
      <w:r w:rsidR="00E34220" w:rsidRPr="005E29FC">
        <w:rPr>
          <w:rFonts w:ascii="Calibri" w:hAnsi="Calibri" w:cs="Calibri"/>
        </w:rPr>
        <w:br w:type="page"/>
      </w:r>
    </w:p>
    <w:p w14:paraId="1E6396F9" w14:textId="77777777" w:rsidR="00E34220" w:rsidRDefault="00482093" w:rsidP="00AF32CA">
      <w:pPr>
        <w:pStyle w:val="Heading1"/>
        <w:jc w:val="center"/>
      </w:pPr>
      <w:bookmarkStart w:id="295" w:name="_Toc147329853"/>
      <w:r>
        <w:lastRenderedPageBreak/>
        <w:t>Appendix I:</w:t>
      </w:r>
      <w:r w:rsidR="00AF32CA">
        <w:t xml:space="preserve"> 21</w:t>
      </w:r>
      <w:r w:rsidR="00AF32CA" w:rsidRPr="739ACCC7">
        <w:rPr>
          <w:vertAlign w:val="superscript"/>
        </w:rPr>
        <w:t>st</w:t>
      </w:r>
      <w:r w:rsidR="00AF32CA">
        <w:t xml:space="preserve"> Century Guide to Iowa Program Budgets</w:t>
      </w:r>
      <w:bookmarkEnd w:id="295"/>
    </w:p>
    <w:p w14:paraId="6DA37E2F" w14:textId="77777777" w:rsidR="00E34220" w:rsidRPr="003449DC" w:rsidRDefault="00E34220" w:rsidP="00AF32CA">
      <w:pPr>
        <w:pStyle w:val="Heading2"/>
        <w:jc w:val="center"/>
      </w:pPr>
      <w:bookmarkStart w:id="296" w:name="_Toc49854544"/>
      <w:bookmarkStart w:id="297" w:name="_Toc50017156"/>
      <w:bookmarkStart w:id="298" w:name="_Toc50019258"/>
      <w:bookmarkStart w:id="299" w:name="_Toc50033043"/>
      <w:bookmarkStart w:id="300" w:name="_Toc80777705"/>
      <w:bookmarkStart w:id="301" w:name="_Toc81993785"/>
      <w:bookmarkStart w:id="302" w:name="_Toc147329854"/>
      <w:r>
        <w:t>21</w:t>
      </w:r>
      <w:r w:rsidRPr="739ACCC7">
        <w:rPr>
          <w:vertAlign w:val="superscript"/>
        </w:rPr>
        <w:t>st</w:t>
      </w:r>
      <w:r>
        <w:t xml:space="preserve"> Century Guide to Iowa Program Budgets</w:t>
      </w:r>
      <w:bookmarkEnd w:id="296"/>
      <w:bookmarkEnd w:id="297"/>
      <w:bookmarkEnd w:id="298"/>
      <w:bookmarkEnd w:id="299"/>
      <w:bookmarkEnd w:id="300"/>
      <w:bookmarkEnd w:id="301"/>
      <w:bookmarkEnd w:id="302"/>
    </w:p>
    <w:p w14:paraId="342CC5F7" w14:textId="77777777" w:rsidR="00AF32CA" w:rsidRDefault="00AF32CA" w:rsidP="00AF32CA"/>
    <w:p w14:paraId="34B355FE" w14:textId="77777777" w:rsidR="00E34220" w:rsidRDefault="00E34220" w:rsidP="00E34220">
      <w:r>
        <w:t>Current grantees, please review your grant budgets to ensure you are spending 100% of your annual grant award.    Use the table below to provide a financial timeline for your program.  Put deadlines in your calendar and set up meetings to occur throughout the grant year to cover these areas.</w:t>
      </w:r>
    </w:p>
    <w:tbl>
      <w:tblPr>
        <w:tblW w:w="10980" w:type="dxa"/>
        <w:tblInd w:w="-815" w:type="dxa"/>
        <w:tblLook w:val="04A0" w:firstRow="1" w:lastRow="0" w:firstColumn="1" w:lastColumn="0" w:noHBand="0" w:noVBand="1"/>
        <w:tblCaption w:val="Financial Event, Questions to Address, and Potential Issues"/>
        <w:tblDescription w:val="Financial Event, Questions to Address, and Potential Issues"/>
      </w:tblPr>
      <w:tblGrid>
        <w:gridCol w:w="3060"/>
        <w:gridCol w:w="4140"/>
        <w:gridCol w:w="3780"/>
      </w:tblGrid>
      <w:tr w:rsidR="00E34220" w14:paraId="257A60DD" w14:textId="77777777" w:rsidTr="00E34220">
        <w:trPr>
          <w:tblHeader/>
        </w:trPr>
        <w:tc>
          <w:tcPr>
            <w:tcW w:w="3060" w:type="dxa"/>
            <w:shd w:val="clear" w:color="auto" w:fill="F4B083" w:themeFill="accent2" w:themeFillTint="99"/>
          </w:tcPr>
          <w:p w14:paraId="5EF6D321" w14:textId="77777777" w:rsidR="00E34220" w:rsidRPr="003664C3" w:rsidRDefault="00E34220" w:rsidP="00E34220">
            <w:pPr>
              <w:jc w:val="center"/>
              <w:rPr>
                <w:b/>
              </w:rPr>
            </w:pPr>
            <w:r w:rsidRPr="003664C3">
              <w:rPr>
                <w:b/>
              </w:rPr>
              <w:t>FINANCIAL EVENT</w:t>
            </w:r>
          </w:p>
        </w:tc>
        <w:tc>
          <w:tcPr>
            <w:tcW w:w="4140" w:type="dxa"/>
            <w:shd w:val="clear" w:color="auto" w:fill="F4B083" w:themeFill="accent2" w:themeFillTint="99"/>
          </w:tcPr>
          <w:p w14:paraId="3E0E7B5F" w14:textId="77777777" w:rsidR="00E34220" w:rsidRPr="003664C3" w:rsidRDefault="00E34220" w:rsidP="00E34220">
            <w:pPr>
              <w:jc w:val="center"/>
              <w:rPr>
                <w:b/>
              </w:rPr>
            </w:pPr>
            <w:r w:rsidRPr="003664C3">
              <w:rPr>
                <w:b/>
              </w:rPr>
              <w:t>QUESTIONS TO ADDRESS</w:t>
            </w:r>
          </w:p>
        </w:tc>
        <w:tc>
          <w:tcPr>
            <w:tcW w:w="3780" w:type="dxa"/>
            <w:shd w:val="clear" w:color="auto" w:fill="F4B083" w:themeFill="accent2" w:themeFillTint="99"/>
          </w:tcPr>
          <w:p w14:paraId="4C9FB1F2" w14:textId="77777777" w:rsidR="00E34220" w:rsidRPr="003664C3" w:rsidRDefault="00E34220" w:rsidP="00E34220">
            <w:pPr>
              <w:jc w:val="center"/>
              <w:rPr>
                <w:b/>
              </w:rPr>
            </w:pPr>
            <w:r>
              <w:rPr>
                <w:b/>
              </w:rPr>
              <w:t>POTENTIAL ISSUES</w:t>
            </w:r>
          </w:p>
        </w:tc>
      </w:tr>
      <w:tr w:rsidR="00E34220" w14:paraId="5FEA108E" w14:textId="77777777" w:rsidTr="00E34220">
        <w:tc>
          <w:tcPr>
            <w:tcW w:w="3060" w:type="dxa"/>
          </w:tcPr>
          <w:p w14:paraId="62E2D0DB" w14:textId="77777777" w:rsidR="00E34220" w:rsidRDefault="00E34220" w:rsidP="00E34220">
            <w:r>
              <w:t>Plan your next year budget</w:t>
            </w:r>
          </w:p>
        </w:tc>
        <w:tc>
          <w:tcPr>
            <w:tcW w:w="4140" w:type="dxa"/>
          </w:tcPr>
          <w:p w14:paraId="327341D8" w14:textId="77777777" w:rsidR="00E34220" w:rsidRDefault="00E34220" w:rsidP="00E34220">
            <w:r>
              <w:t>What steps will I take to monitor my budget?  What regular meetings do I need?</w:t>
            </w:r>
          </w:p>
        </w:tc>
        <w:tc>
          <w:tcPr>
            <w:tcW w:w="3780" w:type="dxa"/>
          </w:tcPr>
          <w:p w14:paraId="0AB1BE9C" w14:textId="77777777" w:rsidR="00E34220" w:rsidRDefault="00E34220" w:rsidP="00E34220">
            <w:r>
              <w:t>Unspent grant funds, overspent grant funds</w:t>
            </w:r>
          </w:p>
        </w:tc>
      </w:tr>
      <w:tr w:rsidR="00E34220" w14:paraId="364D427E" w14:textId="77777777" w:rsidTr="00E34220">
        <w:tc>
          <w:tcPr>
            <w:tcW w:w="3060" w:type="dxa"/>
            <w:shd w:val="clear" w:color="auto" w:fill="FFE599" w:themeFill="accent4" w:themeFillTint="66"/>
          </w:tcPr>
          <w:p w14:paraId="318A0608" w14:textId="77777777" w:rsidR="00E34220" w:rsidRDefault="00E34220" w:rsidP="00E34220">
            <w:r>
              <w:t>Review your budget</w:t>
            </w:r>
          </w:p>
        </w:tc>
        <w:tc>
          <w:tcPr>
            <w:tcW w:w="4140" w:type="dxa"/>
            <w:shd w:val="clear" w:color="auto" w:fill="FFE599" w:themeFill="accent4" w:themeFillTint="66"/>
          </w:tcPr>
          <w:p w14:paraId="171630B5" w14:textId="77777777" w:rsidR="00E34220" w:rsidRDefault="00E34220" w:rsidP="00E34220">
            <w:r>
              <w:t>Do any categories have too much money?  Are any underfunded?</w:t>
            </w:r>
          </w:p>
        </w:tc>
        <w:tc>
          <w:tcPr>
            <w:tcW w:w="3780" w:type="dxa"/>
            <w:shd w:val="clear" w:color="auto" w:fill="FFE599" w:themeFill="accent4" w:themeFillTint="66"/>
          </w:tcPr>
          <w:p w14:paraId="49575463" w14:textId="77777777" w:rsidR="00E34220" w:rsidRDefault="00E34220" w:rsidP="00E34220">
            <w:r>
              <w:t>Watch your required percentages (PD, Evaluation)</w:t>
            </w:r>
          </w:p>
        </w:tc>
      </w:tr>
      <w:tr w:rsidR="00E34220" w14:paraId="49186033" w14:textId="77777777" w:rsidTr="00E34220">
        <w:tc>
          <w:tcPr>
            <w:tcW w:w="3060" w:type="dxa"/>
          </w:tcPr>
          <w:p w14:paraId="4CFC9E29" w14:textId="77777777" w:rsidR="00E34220" w:rsidRDefault="00E34220" w:rsidP="00E34220">
            <w:r>
              <w:t>Line item adjustment</w:t>
            </w:r>
          </w:p>
        </w:tc>
        <w:tc>
          <w:tcPr>
            <w:tcW w:w="4140" w:type="dxa"/>
          </w:tcPr>
          <w:p w14:paraId="124C6230" w14:textId="77777777" w:rsidR="00E34220" w:rsidRDefault="00E34220" w:rsidP="00E34220">
            <w:r>
              <w:t>Was your line item adjustment approved by IDOE?</w:t>
            </w:r>
          </w:p>
        </w:tc>
        <w:tc>
          <w:tcPr>
            <w:tcW w:w="3780" w:type="dxa"/>
          </w:tcPr>
          <w:p w14:paraId="175F965E" w14:textId="77777777" w:rsidR="00E34220" w:rsidRDefault="00E34220" w:rsidP="00E34220">
            <w:r>
              <w:t>Adjustments not approved can be disallowed.</w:t>
            </w:r>
          </w:p>
        </w:tc>
      </w:tr>
      <w:tr w:rsidR="00E34220" w14:paraId="540C195B" w14:textId="77777777" w:rsidTr="00E34220">
        <w:trPr>
          <w:trHeight w:val="665"/>
        </w:trPr>
        <w:tc>
          <w:tcPr>
            <w:tcW w:w="3060" w:type="dxa"/>
            <w:shd w:val="clear" w:color="auto" w:fill="BDD6EE" w:themeFill="accent1" w:themeFillTint="66"/>
          </w:tcPr>
          <w:p w14:paraId="472F6C61" w14:textId="77777777" w:rsidR="00E34220" w:rsidRPr="00CA3678" w:rsidRDefault="00E34220" w:rsidP="00E34220">
            <w:pPr>
              <w:rPr>
                <w:b/>
              </w:rPr>
            </w:pPr>
            <w:r w:rsidRPr="00CA3678">
              <w:rPr>
                <w:b/>
              </w:rPr>
              <w:t>QUARTER 1 (July 1- Sept 30)</w:t>
            </w:r>
          </w:p>
        </w:tc>
        <w:tc>
          <w:tcPr>
            <w:tcW w:w="4140" w:type="dxa"/>
            <w:shd w:val="clear" w:color="auto" w:fill="BDD6EE" w:themeFill="accent1" w:themeFillTint="66"/>
          </w:tcPr>
          <w:p w14:paraId="015D95A4" w14:textId="77777777" w:rsidR="00E34220" w:rsidRDefault="00E34220" w:rsidP="00E34220">
            <w:r>
              <w:t>How close to your estimated expenses are you?   Are adjustments needed?</w:t>
            </w:r>
          </w:p>
        </w:tc>
        <w:tc>
          <w:tcPr>
            <w:tcW w:w="3780" w:type="dxa"/>
            <w:shd w:val="clear" w:color="auto" w:fill="BDD6EE" w:themeFill="accent1" w:themeFillTint="66"/>
          </w:tcPr>
          <w:p w14:paraId="7E42643B" w14:textId="77777777" w:rsidR="00E34220" w:rsidRDefault="00E34220" w:rsidP="00E34220">
            <w:r>
              <w:t>Adjust line items in budget spreadsheet, email to Vic, and schedule phone conference for approval.</w:t>
            </w:r>
          </w:p>
        </w:tc>
      </w:tr>
      <w:tr w:rsidR="00E34220" w14:paraId="5F99CD3D" w14:textId="77777777" w:rsidTr="00E34220">
        <w:tc>
          <w:tcPr>
            <w:tcW w:w="3060" w:type="dxa"/>
          </w:tcPr>
          <w:p w14:paraId="6F35890E" w14:textId="77777777" w:rsidR="00E34220" w:rsidRDefault="00E34220" w:rsidP="00E34220">
            <w:r>
              <w:t>Federal Grant Year ends Sept 30</w:t>
            </w:r>
            <w:r w:rsidRPr="00F6602F">
              <w:rPr>
                <w:vertAlign w:val="superscript"/>
              </w:rPr>
              <w:t>th</w:t>
            </w:r>
            <w:r>
              <w:t xml:space="preserve"> </w:t>
            </w:r>
          </w:p>
        </w:tc>
        <w:tc>
          <w:tcPr>
            <w:tcW w:w="4140" w:type="dxa"/>
          </w:tcPr>
          <w:p w14:paraId="73D7C57C" w14:textId="77777777" w:rsidR="00E34220" w:rsidRDefault="00E34220" w:rsidP="00E34220">
            <w:r>
              <w:t>First Quarter budgets end the Federal grant year.</w:t>
            </w:r>
          </w:p>
        </w:tc>
        <w:tc>
          <w:tcPr>
            <w:tcW w:w="3780" w:type="dxa"/>
          </w:tcPr>
          <w:p w14:paraId="37C0195D" w14:textId="77777777" w:rsidR="00E34220" w:rsidRDefault="00E34220" w:rsidP="00E34220"/>
        </w:tc>
      </w:tr>
      <w:tr w:rsidR="00E34220" w14:paraId="37C241B7" w14:textId="77777777" w:rsidTr="00E34220">
        <w:tc>
          <w:tcPr>
            <w:tcW w:w="3060" w:type="dxa"/>
            <w:shd w:val="clear" w:color="auto" w:fill="BDD6EE" w:themeFill="accent1" w:themeFillTint="66"/>
          </w:tcPr>
          <w:p w14:paraId="2A638FCD" w14:textId="77777777" w:rsidR="00E34220" w:rsidRPr="00CA3678" w:rsidRDefault="00E34220" w:rsidP="00E34220">
            <w:pPr>
              <w:rPr>
                <w:b/>
              </w:rPr>
            </w:pPr>
            <w:r w:rsidRPr="00CA3678">
              <w:rPr>
                <w:b/>
              </w:rPr>
              <w:t>QUARTER 2 (Oct 1- Dec 31)</w:t>
            </w:r>
          </w:p>
        </w:tc>
        <w:tc>
          <w:tcPr>
            <w:tcW w:w="4140" w:type="dxa"/>
            <w:shd w:val="clear" w:color="auto" w:fill="BDD6EE" w:themeFill="accent1" w:themeFillTint="66"/>
          </w:tcPr>
          <w:p w14:paraId="489081DD" w14:textId="77777777" w:rsidR="00E34220" w:rsidRDefault="00E34220" w:rsidP="00E34220">
            <w:r>
              <w:t>How close to your estimated expenses are you?   Are adjustments needed?</w:t>
            </w:r>
          </w:p>
        </w:tc>
        <w:tc>
          <w:tcPr>
            <w:tcW w:w="3780" w:type="dxa"/>
            <w:shd w:val="clear" w:color="auto" w:fill="BDD6EE" w:themeFill="accent1" w:themeFillTint="66"/>
          </w:tcPr>
          <w:p w14:paraId="6AD2E5AE" w14:textId="77777777" w:rsidR="00E34220" w:rsidRDefault="00E34220" w:rsidP="00E34220">
            <w:r>
              <w:t>Adjust line items in budget spreadsheet, email to Vic, schedule phone conference for approval</w:t>
            </w:r>
          </w:p>
        </w:tc>
      </w:tr>
      <w:tr w:rsidR="00E34220" w14:paraId="1662D629" w14:textId="77777777" w:rsidTr="00E34220">
        <w:tc>
          <w:tcPr>
            <w:tcW w:w="3060" w:type="dxa"/>
            <w:shd w:val="clear" w:color="auto" w:fill="FFE599" w:themeFill="accent4" w:themeFillTint="66"/>
          </w:tcPr>
          <w:p w14:paraId="325FECE9" w14:textId="77777777" w:rsidR="00E34220" w:rsidRDefault="00E34220" w:rsidP="00E34220">
            <w:r>
              <w:t>Review your budget</w:t>
            </w:r>
          </w:p>
        </w:tc>
        <w:tc>
          <w:tcPr>
            <w:tcW w:w="4140" w:type="dxa"/>
            <w:shd w:val="clear" w:color="auto" w:fill="FFE599" w:themeFill="accent4" w:themeFillTint="66"/>
          </w:tcPr>
          <w:p w14:paraId="251081E9" w14:textId="77777777" w:rsidR="00E34220" w:rsidRDefault="00E34220" w:rsidP="00E34220">
            <w:r>
              <w:t>Do any categories have too much money?  Are any underfunded?</w:t>
            </w:r>
          </w:p>
        </w:tc>
        <w:tc>
          <w:tcPr>
            <w:tcW w:w="3780" w:type="dxa"/>
            <w:shd w:val="clear" w:color="auto" w:fill="FFE599" w:themeFill="accent4" w:themeFillTint="66"/>
          </w:tcPr>
          <w:p w14:paraId="05548444" w14:textId="77777777" w:rsidR="00E34220" w:rsidRDefault="00E34220" w:rsidP="00E34220">
            <w:r>
              <w:t>Watch your required percentages (PD, Evaluation)</w:t>
            </w:r>
          </w:p>
        </w:tc>
      </w:tr>
      <w:tr w:rsidR="00E34220" w14:paraId="65CA975D" w14:textId="77777777" w:rsidTr="00E34220">
        <w:tc>
          <w:tcPr>
            <w:tcW w:w="3060" w:type="dxa"/>
          </w:tcPr>
          <w:p w14:paraId="68BE91DF" w14:textId="77777777" w:rsidR="00E34220" w:rsidRDefault="00E34220" w:rsidP="00E34220">
            <w:r>
              <w:t>Line item adjustment</w:t>
            </w:r>
          </w:p>
        </w:tc>
        <w:tc>
          <w:tcPr>
            <w:tcW w:w="4140" w:type="dxa"/>
          </w:tcPr>
          <w:p w14:paraId="71EF13F1" w14:textId="77777777" w:rsidR="00E34220" w:rsidRDefault="00E34220" w:rsidP="00E34220">
            <w:r>
              <w:t>Was your line item adjustment approved by IDOE?</w:t>
            </w:r>
          </w:p>
        </w:tc>
        <w:tc>
          <w:tcPr>
            <w:tcW w:w="3780" w:type="dxa"/>
          </w:tcPr>
          <w:p w14:paraId="7BDCEF05" w14:textId="77777777" w:rsidR="00E34220" w:rsidRDefault="00E34220" w:rsidP="00E34220">
            <w:r>
              <w:t>Adjustments not approved can be disallowed.</w:t>
            </w:r>
          </w:p>
        </w:tc>
      </w:tr>
      <w:tr w:rsidR="00E34220" w14:paraId="1ABA7463" w14:textId="77777777" w:rsidTr="00E34220">
        <w:tc>
          <w:tcPr>
            <w:tcW w:w="3060" w:type="dxa"/>
            <w:shd w:val="clear" w:color="auto" w:fill="BDD6EE" w:themeFill="accent1" w:themeFillTint="66"/>
          </w:tcPr>
          <w:p w14:paraId="281DB110" w14:textId="77777777" w:rsidR="00E34220" w:rsidRPr="00CA3678" w:rsidRDefault="00E34220" w:rsidP="00E34220">
            <w:pPr>
              <w:rPr>
                <w:b/>
              </w:rPr>
            </w:pPr>
            <w:r w:rsidRPr="00CA3678">
              <w:rPr>
                <w:b/>
              </w:rPr>
              <w:t>QUARTER 3 (Jan 1-March 31)</w:t>
            </w:r>
          </w:p>
        </w:tc>
        <w:tc>
          <w:tcPr>
            <w:tcW w:w="4140" w:type="dxa"/>
            <w:shd w:val="clear" w:color="auto" w:fill="BDD6EE" w:themeFill="accent1" w:themeFillTint="66"/>
          </w:tcPr>
          <w:p w14:paraId="161E8A55" w14:textId="77777777" w:rsidR="00E34220" w:rsidRDefault="00E34220" w:rsidP="00E34220">
            <w:r>
              <w:t>How close to your estimated expenses are you?   Are adjustments needed?</w:t>
            </w:r>
          </w:p>
        </w:tc>
        <w:tc>
          <w:tcPr>
            <w:tcW w:w="3780" w:type="dxa"/>
            <w:shd w:val="clear" w:color="auto" w:fill="BDD6EE" w:themeFill="accent1" w:themeFillTint="66"/>
          </w:tcPr>
          <w:p w14:paraId="2CAD985A" w14:textId="77777777" w:rsidR="00E34220" w:rsidRDefault="00E34220" w:rsidP="00E34220">
            <w:r>
              <w:t>Adjust line items in budget spreadsheet, email to Vic, schedule phone conference for approval</w:t>
            </w:r>
          </w:p>
        </w:tc>
      </w:tr>
      <w:tr w:rsidR="00E34220" w14:paraId="13734F7F" w14:textId="77777777" w:rsidTr="00E34220">
        <w:tc>
          <w:tcPr>
            <w:tcW w:w="3060" w:type="dxa"/>
            <w:shd w:val="clear" w:color="auto" w:fill="FFE599" w:themeFill="accent4" w:themeFillTint="66"/>
          </w:tcPr>
          <w:p w14:paraId="7E0FBC93" w14:textId="77777777" w:rsidR="00E34220" w:rsidRDefault="00E34220" w:rsidP="00E34220">
            <w:r>
              <w:t>Review your budget</w:t>
            </w:r>
          </w:p>
        </w:tc>
        <w:tc>
          <w:tcPr>
            <w:tcW w:w="4140" w:type="dxa"/>
            <w:shd w:val="clear" w:color="auto" w:fill="FFE599" w:themeFill="accent4" w:themeFillTint="66"/>
          </w:tcPr>
          <w:p w14:paraId="3CC23F99" w14:textId="77777777" w:rsidR="00E34220" w:rsidRDefault="00E34220" w:rsidP="00E34220">
            <w:r>
              <w:t>Are you close to spending 100% of your grant award for the year?</w:t>
            </w:r>
          </w:p>
        </w:tc>
        <w:tc>
          <w:tcPr>
            <w:tcW w:w="3780" w:type="dxa"/>
            <w:shd w:val="clear" w:color="auto" w:fill="FFE599" w:themeFill="accent4" w:themeFillTint="66"/>
          </w:tcPr>
          <w:p w14:paraId="030EB584" w14:textId="77777777" w:rsidR="00E34220" w:rsidRDefault="00E34220" w:rsidP="00E34220">
            <w:r>
              <w:t>Unspent money will not be added to next year’s budget</w:t>
            </w:r>
          </w:p>
          <w:p w14:paraId="66562FC4" w14:textId="77777777" w:rsidR="00E34220" w:rsidRDefault="00E34220" w:rsidP="00E34220"/>
        </w:tc>
      </w:tr>
      <w:tr w:rsidR="00E34220" w14:paraId="1958B1E8" w14:textId="77777777" w:rsidTr="00E34220">
        <w:tc>
          <w:tcPr>
            <w:tcW w:w="3060" w:type="dxa"/>
          </w:tcPr>
          <w:p w14:paraId="49BD64B9" w14:textId="77777777" w:rsidR="00E34220" w:rsidRDefault="00E34220" w:rsidP="00E34220">
            <w:r>
              <w:t>Line item adjustment</w:t>
            </w:r>
          </w:p>
        </w:tc>
        <w:tc>
          <w:tcPr>
            <w:tcW w:w="4140" w:type="dxa"/>
          </w:tcPr>
          <w:p w14:paraId="01CDDFC8" w14:textId="77777777" w:rsidR="00E34220" w:rsidRDefault="00E34220" w:rsidP="00E34220">
            <w:r>
              <w:t>Was your line item adjustment approved by IDOE?</w:t>
            </w:r>
          </w:p>
        </w:tc>
        <w:tc>
          <w:tcPr>
            <w:tcW w:w="3780" w:type="dxa"/>
          </w:tcPr>
          <w:p w14:paraId="520EB593" w14:textId="77777777" w:rsidR="00E34220" w:rsidRDefault="00E34220" w:rsidP="00E34220">
            <w:r>
              <w:t>Adjustments not approved can be disallowed.</w:t>
            </w:r>
          </w:p>
        </w:tc>
      </w:tr>
      <w:tr w:rsidR="00E34220" w14:paraId="0F8E97A2" w14:textId="77777777" w:rsidTr="00E34220">
        <w:tc>
          <w:tcPr>
            <w:tcW w:w="3060" w:type="dxa"/>
            <w:shd w:val="clear" w:color="auto" w:fill="BDD6EE" w:themeFill="accent1" w:themeFillTint="66"/>
          </w:tcPr>
          <w:p w14:paraId="7AADD22A" w14:textId="77777777" w:rsidR="00E34220" w:rsidRPr="00CA3678" w:rsidRDefault="00E34220" w:rsidP="00E34220">
            <w:pPr>
              <w:rPr>
                <w:b/>
              </w:rPr>
            </w:pPr>
            <w:r w:rsidRPr="00CA3678">
              <w:rPr>
                <w:b/>
              </w:rPr>
              <w:t>QUARTER 4 (April 1- June 30)</w:t>
            </w:r>
          </w:p>
        </w:tc>
        <w:tc>
          <w:tcPr>
            <w:tcW w:w="4140" w:type="dxa"/>
            <w:shd w:val="clear" w:color="auto" w:fill="BDD6EE" w:themeFill="accent1" w:themeFillTint="66"/>
          </w:tcPr>
          <w:p w14:paraId="7964A0FF" w14:textId="77777777" w:rsidR="00E34220" w:rsidRDefault="00E34220" w:rsidP="00E34220">
            <w:r>
              <w:t>How close to your estimated expenses are you?   Are adjustments needed?</w:t>
            </w:r>
          </w:p>
        </w:tc>
        <w:tc>
          <w:tcPr>
            <w:tcW w:w="3780" w:type="dxa"/>
            <w:shd w:val="clear" w:color="auto" w:fill="BDD6EE" w:themeFill="accent1" w:themeFillTint="66"/>
          </w:tcPr>
          <w:p w14:paraId="24814DB3" w14:textId="77777777" w:rsidR="00E34220" w:rsidRDefault="00E34220" w:rsidP="00E34220">
            <w:r>
              <w:t xml:space="preserve">Adjust line items in budget spreadsheet, email to Vic, and </w:t>
            </w:r>
            <w:r w:rsidRPr="009E3F14">
              <w:rPr>
                <w:b/>
              </w:rPr>
              <w:t xml:space="preserve">schedule phone </w:t>
            </w:r>
            <w:r w:rsidRPr="009E3F14">
              <w:rPr>
                <w:b/>
              </w:rPr>
              <w:lastRenderedPageBreak/>
              <w:t>conference for approval BEFORE August 1</w:t>
            </w:r>
            <w:r w:rsidRPr="009E3F14">
              <w:rPr>
                <w:b/>
                <w:vertAlign w:val="superscript"/>
              </w:rPr>
              <w:t>st</w:t>
            </w:r>
            <w:r w:rsidRPr="009E3F14">
              <w:rPr>
                <w:b/>
              </w:rPr>
              <w:t>.</w:t>
            </w:r>
          </w:p>
        </w:tc>
      </w:tr>
      <w:tr w:rsidR="00E34220" w14:paraId="47E912B4" w14:textId="77777777" w:rsidTr="00E34220">
        <w:tc>
          <w:tcPr>
            <w:tcW w:w="3060" w:type="dxa"/>
          </w:tcPr>
          <w:p w14:paraId="6C5BDFE4" w14:textId="77777777" w:rsidR="00E34220" w:rsidRDefault="00E34220" w:rsidP="00E34220">
            <w:r>
              <w:lastRenderedPageBreak/>
              <w:t>State Fiscal Year Ends June 30</w:t>
            </w:r>
            <w:r w:rsidRPr="00F6602F">
              <w:rPr>
                <w:vertAlign w:val="superscript"/>
              </w:rPr>
              <w:t>th</w:t>
            </w:r>
            <w:r w:rsidR="002D5866">
              <w:t xml:space="preserve">. </w:t>
            </w:r>
            <w:r>
              <w:t xml:space="preserve">We </w:t>
            </w:r>
            <w:r w:rsidR="00F7086B">
              <w:t>need all expenses by July 15.</w:t>
            </w:r>
          </w:p>
        </w:tc>
        <w:tc>
          <w:tcPr>
            <w:tcW w:w="4140" w:type="dxa"/>
          </w:tcPr>
          <w:p w14:paraId="1BA916F4" w14:textId="77777777" w:rsidR="00E34220" w:rsidRDefault="00E34220" w:rsidP="00E34220">
            <w:r>
              <w:t>Make sure you send all your expenses that occur before July 1 (the previous school year)</w:t>
            </w:r>
          </w:p>
        </w:tc>
        <w:tc>
          <w:tcPr>
            <w:tcW w:w="3780" w:type="dxa"/>
          </w:tcPr>
          <w:p w14:paraId="40E2627C" w14:textId="77777777" w:rsidR="00E34220" w:rsidRDefault="00E34220" w:rsidP="00E34220">
            <w:r>
              <w:t>If you fail to send in your last year expenses before the deadline, reimbursement may not be possible.</w:t>
            </w:r>
          </w:p>
        </w:tc>
      </w:tr>
      <w:tr w:rsidR="00E34220" w14:paraId="52561A5C" w14:textId="77777777" w:rsidTr="00E34220">
        <w:tc>
          <w:tcPr>
            <w:tcW w:w="3060" w:type="dxa"/>
          </w:tcPr>
          <w:p w14:paraId="537F4D32" w14:textId="77777777" w:rsidR="00E34220" w:rsidRDefault="00E34220" w:rsidP="00E34220">
            <w:r>
              <w:t>First Year Grantees with unspent balance</w:t>
            </w:r>
          </w:p>
        </w:tc>
        <w:tc>
          <w:tcPr>
            <w:tcW w:w="4140" w:type="dxa"/>
          </w:tcPr>
          <w:p w14:paraId="55C14DC8" w14:textId="77777777" w:rsidR="00E34220" w:rsidRDefault="00E34220" w:rsidP="00E34220">
            <w:r>
              <w:t>Did you formally request a carryover?  Send request before June 30</w:t>
            </w:r>
            <w:r w:rsidRPr="00435D46">
              <w:rPr>
                <w:vertAlign w:val="superscript"/>
              </w:rPr>
              <w:t>th</w:t>
            </w:r>
            <w:r>
              <w:t xml:space="preserve"> (July 31</w:t>
            </w:r>
            <w:r w:rsidRPr="00435D46">
              <w:rPr>
                <w:vertAlign w:val="superscript"/>
              </w:rPr>
              <w:t>st</w:t>
            </w:r>
            <w:r>
              <w:t xml:space="preserve"> is the deadline for carryover </w:t>
            </w:r>
            <w:proofErr w:type="gramStart"/>
            <w:r>
              <w:t xml:space="preserve">requests)   </w:t>
            </w:r>
            <w:proofErr w:type="gramEnd"/>
            <w:r>
              <w:t xml:space="preserve"> </w:t>
            </w:r>
          </w:p>
        </w:tc>
        <w:tc>
          <w:tcPr>
            <w:tcW w:w="3780" w:type="dxa"/>
          </w:tcPr>
          <w:p w14:paraId="73D1CA98" w14:textId="77777777" w:rsidR="00E34220" w:rsidRDefault="00E34220" w:rsidP="00E34220">
            <w:r>
              <w:t xml:space="preserve">Carryover is not guaranteed.  First year </w:t>
            </w:r>
            <w:r w:rsidRPr="00435D46">
              <w:rPr>
                <w:u w:val="single"/>
              </w:rPr>
              <w:t>grantees must provide reasons</w:t>
            </w:r>
            <w:r>
              <w:t xml:space="preserve"> why carryover is needed.  All carryover must be approved by IDOE.</w:t>
            </w:r>
          </w:p>
        </w:tc>
      </w:tr>
      <w:tr w:rsidR="00E34220" w14:paraId="59261B1B" w14:textId="77777777" w:rsidTr="00E34220">
        <w:tc>
          <w:tcPr>
            <w:tcW w:w="3060" w:type="dxa"/>
          </w:tcPr>
          <w:p w14:paraId="4C3E200D" w14:textId="77777777" w:rsidR="00E34220" w:rsidRDefault="00E34220" w:rsidP="00E34220">
            <w:r>
              <w:t>Did you overspend your grant award?</w:t>
            </w:r>
          </w:p>
        </w:tc>
        <w:tc>
          <w:tcPr>
            <w:tcW w:w="4140" w:type="dxa"/>
          </w:tcPr>
          <w:p w14:paraId="06606A65" w14:textId="77777777" w:rsidR="00E34220" w:rsidRDefault="00E34220" w:rsidP="00E34220">
            <w:r>
              <w:t>How did this happen?   Are you monitoring your budget every month?  Every quarter?</w:t>
            </w:r>
          </w:p>
        </w:tc>
        <w:tc>
          <w:tcPr>
            <w:tcW w:w="3780" w:type="dxa"/>
          </w:tcPr>
          <w:p w14:paraId="3BDE45BC" w14:textId="77777777" w:rsidR="00E34220" w:rsidRDefault="00E34220" w:rsidP="00E34220">
            <w:r>
              <w:t>We cannot provide more funding than the contract amount in the grant award.</w:t>
            </w:r>
          </w:p>
        </w:tc>
      </w:tr>
    </w:tbl>
    <w:p w14:paraId="25EAC489" w14:textId="77777777" w:rsidR="00AF32CA" w:rsidRDefault="00AF32CA" w:rsidP="00AF32CA">
      <w:pPr>
        <w:pStyle w:val="Heading3"/>
      </w:pPr>
    </w:p>
    <w:p w14:paraId="3A827A8F" w14:textId="77777777" w:rsidR="00E34220" w:rsidRDefault="00E34220" w:rsidP="00AF32CA">
      <w:pPr>
        <w:pStyle w:val="Heading3"/>
      </w:pPr>
      <w:r w:rsidRPr="007B7908">
        <w:t>BUDGET FREQUENTLY ASKED QUESTIONS</w:t>
      </w:r>
    </w:p>
    <w:p w14:paraId="3AA4A208" w14:textId="77777777" w:rsidR="00E34220" w:rsidRPr="007B7908" w:rsidRDefault="00E34220" w:rsidP="004E20F3">
      <w:pPr>
        <w:pStyle w:val="ListParagraph"/>
        <w:numPr>
          <w:ilvl w:val="0"/>
          <w:numId w:val="61"/>
        </w:numPr>
        <w:spacing w:after="0" w:line="240" w:lineRule="auto"/>
        <w:rPr>
          <w:b/>
        </w:rPr>
      </w:pPr>
      <w:r w:rsidRPr="007B7908">
        <w:rPr>
          <w:b/>
        </w:rPr>
        <w:t>What steps do I need to take to have my line item adjustments approved?</w:t>
      </w:r>
    </w:p>
    <w:p w14:paraId="58E8DDD4" w14:textId="77777777" w:rsidR="00E34220" w:rsidRDefault="00E34220" w:rsidP="004E20F3">
      <w:pPr>
        <w:pStyle w:val="ListParagraph"/>
        <w:numPr>
          <w:ilvl w:val="1"/>
          <w:numId w:val="61"/>
        </w:numPr>
        <w:spacing w:after="0" w:line="240" w:lineRule="auto"/>
      </w:pPr>
      <w:r>
        <w:t xml:space="preserve">Change your budget spreadsheet and describe each line item change </w:t>
      </w:r>
    </w:p>
    <w:p w14:paraId="7892EE72" w14:textId="77777777" w:rsidR="00E34220" w:rsidRDefault="00E34220" w:rsidP="00AF32CA">
      <w:pPr>
        <w:pStyle w:val="ListParagraph"/>
        <w:numPr>
          <w:ilvl w:val="0"/>
          <w:numId w:val="0"/>
        </w:numPr>
        <w:ind w:left="1440"/>
      </w:pPr>
      <w:r>
        <w:t>(</w:t>
      </w:r>
      <w:r w:rsidR="002D5866">
        <w:t>Transfer</w:t>
      </w:r>
      <w:r>
        <w:t xml:space="preserve"> $500 from Supplies into Transportation)</w:t>
      </w:r>
    </w:p>
    <w:p w14:paraId="37D282DA" w14:textId="77777777" w:rsidR="00E34220" w:rsidRDefault="00E34220" w:rsidP="004E20F3">
      <w:pPr>
        <w:pStyle w:val="ListParagraph"/>
        <w:numPr>
          <w:ilvl w:val="1"/>
          <w:numId w:val="61"/>
        </w:numPr>
        <w:spacing w:after="0" w:line="240" w:lineRule="auto"/>
      </w:pPr>
      <w:r>
        <w:t>Email your proposed change to Vic (</w:t>
      </w:r>
      <w:hyperlink r:id="rId164" w:history="1">
        <w:r w:rsidRPr="00404572">
          <w:rPr>
            <w:rStyle w:val="Hyperlink"/>
          </w:rPr>
          <w:t>vic.jaras@iowa.gov</w:t>
        </w:r>
      </w:hyperlink>
      <w:r>
        <w:t>) and provide a contact number and proposed time to talk about these changes.</w:t>
      </w:r>
    </w:p>
    <w:p w14:paraId="21F2AD5A" w14:textId="77777777" w:rsidR="00E34220" w:rsidRDefault="00E34220" w:rsidP="004E20F3">
      <w:pPr>
        <w:pStyle w:val="ListParagraph"/>
        <w:numPr>
          <w:ilvl w:val="1"/>
          <w:numId w:val="61"/>
        </w:numPr>
        <w:spacing w:after="0" w:line="240" w:lineRule="auto"/>
      </w:pPr>
      <w:r>
        <w:t>Phone conference to discuss budget changes</w:t>
      </w:r>
    </w:p>
    <w:p w14:paraId="75F12C76" w14:textId="77777777" w:rsidR="00E34220" w:rsidRDefault="00E34220" w:rsidP="004E20F3">
      <w:pPr>
        <w:pStyle w:val="ListParagraph"/>
        <w:numPr>
          <w:ilvl w:val="1"/>
          <w:numId w:val="61"/>
        </w:numPr>
        <w:spacing w:after="0" w:line="240" w:lineRule="auto"/>
      </w:pPr>
      <w:r>
        <w:t>If approved, you will receive an email from Vic that your changes are approved. Keep this for your records.</w:t>
      </w:r>
    </w:p>
    <w:p w14:paraId="404391BE" w14:textId="77777777" w:rsidR="00E34220" w:rsidRDefault="00E34220" w:rsidP="004E20F3">
      <w:pPr>
        <w:pStyle w:val="ListParagraph"/>
        <w:numPr>
          <w:ilvl w:val="1"/>
          <w:numId w:val="61"/>
        </w:numPr>
        <w:spacing w:after="0" w:line="240" w:lineRule="auto"/>
      </w:pPr>
      <w:r w:rsidRPr="00F9701E">
        <w:rPr>
          <w:color w:val="FF0000"/>
        </w:rPr>
        <w:t xml:space="preserve">Note that some categories like Professional Development have a minimum requirement of 5% </w:t>
      </w:r>
      <w:r>
        <w:t xml:space="preserve">(do not transfer funds from this line item).  Others like </w:t>
      </w:r>
      <w:r w:rsidRPr="00F9701E">
        <w:rPr>
          <w:b/>
        </w:rPr>
        <w:t>Evaluation have a limit of 4%</w:t>
      </w:r>
      <w:r>
        <w:t xml:space="preserve"> and </w:t>
      </w:r>
      <w:r w:rsidRPr="00F9701E">
        <w:rPr>
          <w:b/>
        </w:rPr>
        <w:t>Administration has a limit of 8%.</w:t>
      </w:r>
      <w:r>
        <w:t xml:space="preserve">  A transfer request that proposes to transfer from PD or go over in Evaluation or Administration will be denied.</w:t>
      </w:r>
    </w:p>
    <w:p w14:paraId="7B3B0EFF" w14:textId="77777777" w:rsidR="00E34220" w:rsidRDefault="00E34220" w:rsidP="004E20F3">
      <w:pPr>
        <w:pStyle w:val="ListParagraph"/>
        <w:numPr>
          <w:ilvl w:val="1"/>
          <w:numId w:val="61"/>
        </w:numPr>
        <w:spacing w:after="0" w:line="240" w:lineRule="auto"/>
      </w:pPr>
      <w:r>
        <w:t>Mail in your budget spreadsheet with the approved changes documented.</w:t>
      </w:r>
    </w:p>
    <w:p w14:paraId="23BB38D6" w14:textId="77777777" w:rsidR="00E34220" w:rsidRPr="00AF32CA" w:rsidRDefault="00AF32CA" w:rsidP="00AF32CA">
      <w:pPr>
        <w:autoSpaceDE w:val="0"/>
        <w:autoSpaceDN w:val="0"/>
        <w:adjustRightInd w:val="0"/>
        <w:spacing w:before="56" w:line="250" w:lineRule="auto"/>
        <w:ind w:left="1080" w:right="55"/>
        <w:rPr>
          <w:rFonts w:cs="Arial"/>
          <w:i/>
          <w:szCs w:val="25"/>
        </w:rPr>
      </w:pPr>
      <w:r>
        <w:rPr>
          <w:rFonts w:cs="Arial"/>
          <w:i/>
          <w:szCs w:val="25"/>
        </w:rPr>
        <w:br/>
      </w:r>
      <w:r w:rsidR="00A8673E">
        <w:rPr>
          <w:rFonts w:cs="Arial"/>
          <w:i/>
          <w:szCs w:val="25"/>
        </w:rPr>
        <w:t>EDGAR</w:t>
      </w:r>
      <w:r w:rsidR="00E34220" w:rsidRPr="00AF32CA">
        <w:rPr>
          <w:rFonts w:cs="Arial"/>
          <w:i/>
          <w:szCs w:val="25"/>
        </w:rPr>
        <w:t xml:space="preserve"> 80.30 Changes</w:t>
      </w:r>
      <w:proofErr w:type="gramStart"/>
      <w:r w:rsidR="00E34220" w:rsidRPr="00AF32CA">
        <w:rPr>
          <w:rFonts w:cs="Arial"/>
          <w:i/>
          <w:szCs w:val="25"/>
        </w:rPr>
        <w:t>-..</w:t>
      </w:r>
      <w:proofErr w:type="gramEnd"/>
      <w:r w:rsidR="00E34220" w:rsidRPr="00AF32CA">
        <w:rPr>
          <w:rFonts w:cs="Arial"/>
          <w:i/>
          <w:szCs w:val="25"/>
        </w:rPr>
        <w:t>Post</w:t>
      </w:r>
      <w:r w:rsidR="00E34220" w:rsidRPr="00AF32CA">
        <w:rPr>
          <w:rFonts w:cs="Arial"/>
          <w:i/>
          <w:spacing w:val="2"/>
          <w:szCs w:val="25"/>
        </w:rPr>
        <w:t>-</w:t>
      </w:r>
      <w:r w:rsidR="00E34220" w:rsidRPr="00AF32CA">
        <w:rPr>
          <w:rFonts w:cs="Arial"/>
          <w:i/>
          <w:szCs w:val="25"/>
        </w:rPr>
        <w:t>awa</w:t>
      </w:r>
      <w:r w:rsidR="00E34220" w:rsidRPr="00AF32CA">
        <w:rPr>
          <w:rFonts w:cs="Arial"/>
          <w:i/>
          <w:spacing w:val="2"/>
          <w:szCs w:val="25"/>
        </w:rPr>
        <w:t>r</w:t>
      </w:r>
      <w:r w:rsidR="00E34220" w:rsidRPr="00AF32CA">
        <w:rPr>
          <w:rFonts w:cs="Arial"/>
          <w:i/>
          <w:szCs w:val="25"/>
        </w:rPr>
        <w:t>d</w:t>
      </w:r>
      <w:r w:rsidR="00E34220" w:rsidRPr="00AF32CA">
        <w:rPr>
          <w:rFonts w:cs="Arial"/>
          <w:i/>
          <w:spacing w:val="-14"/>
          <w:szCs w:val="25"/>
        </w:rPr>
        <w:t xml:space="preserve"> </w:t>
      </w:r>
      <w:r w:rsidR="00E34220" w:rsidRPr="00AF32CA">
        <w:rPr>
          <w:rFonts w:cs="Arial"/>
          <w:i/>
          <w:spacing w:val="2"/>
          <w:szCs w:val="25"/>
        </w:rPr>
        <w:t>c</w:t>
      </w:r>
      <w:r w:rsidR="00E34220" w:rsidRPr="00AF32CA">
        <w:rPr>
          <w:rFonts w:cs="Arial"/>
          <w:i/>
          <w:spacing w:val="-2"/>
          <w:szCs w:val="25"/>
        </w:rPr>
        <w:t>h</w:t>
      </w:r>
      <w:r w:rsidR="00E34220" w:rsidRPr="00AF32CA">
        <w:rPr>
          <w:rFonts w:cs="Arial"/>
          <w:i/>
          <w:szCs w:val="25"/>
        </w:rPr>
        <w:t>anges</w:t>
      </w:r>
      <w:r w:rsidR="00E34220" w:rsidRPr="00AF32CA">
        <w:rPr>
          <w:rFonts w:cs="Arial"/>
          <w:i/>
          <w:spacing w:val="-9"/>
          <w:szCs w:val="25"/>
        </w:rPr>
        <w:t xml:space="preserve"> </w:t>
      </w:r>
      <w:r w:rsidR="00E34220" w:rsidRPr="00AF32CA">
        <w:rPr>
          <w:rFonts w:cs="Arial"/>
          <w:i/>
          <w:spacing w:val="2"/>
          <w:szCs w:val="25"/>
        </w:rPr>
        <w:t>i</w:t>
      </w:r>
      <w:r w:rsidR="00E34220" w:rsidRPr="00AF32CA">
        <w:rPr>
          <w:rFonts w:cs="Arial"/>
          <w:i/>
          <w:szCs w:val="25"/>
        </w:rPr>
        <w:t>n</w:t>
      </w:r>
      <w:r w:rsidR="00E34220" w:rsidRPr="00AF32CA">
        <w:rPr>
          <w:rFonts w:cs="Arial"/>
          <w:i/>
          <w:spacing w:val="-2"/>
          <w:szCs w:val="25"/>
        </w:rPr>
        <w:t xml:space="preserve"> </w:t>
      </w:r>
      <w:r w:rsidR="00E34220" w:rsidRPr="00AF32CA">
        <w:rPr>
          <w:rFonts w:cs="Arial"/>
          <w:i/>
          <w:szCs w:val="25"/>
        </w:rPr>
        <w:t>budge</w:t>
      </w:r>
      <w:r w:rsidR="00E34220" w:rsidRPr="00AF32CA">
        <w:rPr>
          <w:rFonts w:cs="Arial"/>
          <w:i/>
          <w:spacing w:val="3"/>
          <w:szCs w:val="25"/>
        </w:rPr>
        <w:t>t</w:t>
      </w:r>
      <w:r w:rsidR="00E34220" w:rsidRPr="00AF32CA">
        <w:rPr>
          <w:rFonts w:cs="Arial"/>
          <w:i/>
          <w:szCs w:val="25"/>
        </w:rPr>
        <w:t>s</w:t>
      </w:r>
      <w:r w:rsidR="00E34220" w:rsidRPr="00AF32CA">
        <w:rPr>
          <w:rFonts w:cs="Arial"/>
          <w:i/>
          <w:spacing w:val="-9"/>
          <w:szCs w:val="25"/>
        </w:rPr>
        <w:t xml:space="preserve"> </w:t>
      </w:r>
      <w:r w:rsidR="00E34220" w:rsidRPr="00AF32CA">
        <w:rPr>
          <w:rFonts w:cs="Arial"/>
          <w:i/>
          <w:szCs w:val="25"/>
        </w:rPr>
        <w:t>and p</w:t>
      </w:r>
      <w:r w:rsidR="00E34220" w:rsidRPr="00AF32CA">
        <w:rPr>
          <w:rFonts w:cs="Arial"/>
          <w:i/>
          <w:spacing w:val="2"/>
          <w:szCs w:val="25"/>
        </w:rPr>
        <w:t>r</w:t>
      </w:r>
      <w:r w:rsidR="00E34220" w:rsidRPr="00AF32CA">
        <w:rPr>
          <w:rFonts w:cs="Arial"/>
          <w:i/>
          <w:szCs w:val="25"/>
        </w:rPr>
        <w:t>ojects</w:t>
      </w:r>
      <w:r w:rsidR="00E34220" w:rsidRPr="00AF32CA">
        <w:rPr>
          <w:rFonts w:cs="Arial"/>
          <w:i/>
          <w:spacing w:val="-9"/>
          <w:szCs w:val="25"/>
        </w:rPr>
        <w:t xml:space="preserve"> </w:t>
      </w:r>
      <w:r w:rsidR="00E34220" w:rsidRPr="00AF32CA">
        <w:rPr>
          <w:rFonts w:cs="Arial"/>
          <w:i/>
          <w:szCs w:val="25"/>
        </w:rPr>
        <w:t>sha</w:t>
      </w:r>
      <w:r w:rsidR="00E34220" w:rsidRPr="00AF32CA">
        <w:rPr>
          <w:rFonts w:cs="Arial"/>
          <w:i/>
          <w:spacing w:val="2"/>
          <w:szCs w:val="25"/>
        </w:rPr>
        <w:t>l</w:t>
      </w:r>
      <w:r w:rsidR="00E34220" w:rsidRPr="00AF32CA">
        <w:rPr>
          <w:rFonts w:cs="Arial"/>
          <w:i/>
          <w:szCs w:val="25"/>
        </w:rPr>
        <w:t>l</w:t>
      </w:r>
      <w:r w:rsidR="00E34220" w:rsidRPr="00AF32CA">
        <w:rPr>
          <w:rFonts w:cs="Arial"/>
          <w:i/>
          <w:spacing w:val="-5"/>
          <w:szCs w:val="25"/>
        </w:rPr>
        <w:t xml:space="preserve"> </w:t>
      </w:r>
      <w:r w:rsidR="00E34220" w:rsidRPr="00AF32CA">
        <w:rPr>
          <w:rFonts w:cs="Arial"/>
          <w:i/>
          <w:szCs w:val="25"/>
        </w:rPr>
        <w:t>r</w:t>
      </w:r>
      <w:r w:rsidR="00E34220" w:rsidRPr="00AF32CA">
        <w:rPr>
          <w:rFonts w:cs="Arial"/>
          <w:i/>
          <w:spacing w:val="-2"/>
          <w:szCs w:val="25"/>
        </w:rPr>
        <w:t>e</w:t>
      </w:r>
      <w:r w:rsidR="00E34220" w:rsidRPr="00AF32CA">
        <w:rPr>
          <w:rFonts w:cs="Arial"/>
          <w:i/>
          <w:szCs w:val="25"/>
        </w:rPr>
        <w:t>qui</w:t>
      </w:r>
      <w:r w:rsidR="00E34220" w:rsidRPr="00AF32CA">
        <w:rPr>
          <w:rFonts w:cs="Arial"/>
          <w:i/>
          <w:spacing w:val="2"/>
          <w:szCs w:val="25"/>
        </w:rPr>
        <w:t>r</w:t>
      </w:r>
      <w:r w:rsidR="00E34220" w:rsidRPr="00AF32CA">
        <w:rPr>
          <w:rFonts w:cs="Arial"/>
          <w:i/>
          <w:szCs w:val="25"/>
        </w:rPr>
        <w:t>e</w:t>
      </w:r>
      <w:r w:rsidR="00E34220" w:rsidRPr="00AF32CA">
        <w:rPr>
          <w:rFonts w:cs="Arial"/>
          <w:i/>
          <w:spacing w:val="-8"/>
          <w:szCs w:val="25"/>
        </w:rPr>
        <w:t xml:space="preserve"> </w:t>
      </w:r>
      <w:r w:rsidR="00E34220" w:rsidRPr="00AF32CA">
        <w:rPr>
          <w:rFonts w:cs="Arial"/>
          <w:i/>
          <w:szCs w:val="25"/>
        </w:rPr>
        <w:t xml:space="preserve">the </w:t>
      </w:r>
      <w:r w:rsidR="00E34220" w:rsidRPr="00AF32CA">
        <w:rPr>
          <w:rFonts w:cs="Arial"/>
          <w:i/>
          <w:spacing w:val="-2"/>
          <w:szCs w:val="25"/>
        </w:rPr>
        <w:t>p</w:t>
      </w:r>
      <w:r w:rsidR="00E34220" w:rsidRPr="00AF32CA">
        <w:rPr>
          <w:rFonts w:cs="Arial"/>
          <w:i/>
          <w:szCs w:val="25"/>
        </w:rPr>
        <w:t>rior</w:t>
      </w:r>
      <w:r w:rsidR="00E34220" w:rsidRPr="00AF32CA">
        <w:rPr>
          <w:rFonts w:cs="Arial"/>
          <w:i/>
          <w:spacing w:val="-4"/>
          <w:szCs w:val="25"/>
        </w:rPr>
        <w:t xml:space="preserve"> </w:t>
      </w:r>
      <w:r w:rsidR="00E34220" w:rsidRPr="00AF32CA">
        <w:rPr>
          <w:rFonts w:cs="Arial"/>
          <w:i/>
          <w:szCs w:val="25"/>
        </w:rPr>
        <w:t>written</w:t>
      </w:r>
      <w:r w:rsidR="00E34220" w:rsidRPr="00AF32CA">
        <w:rPr>
          <w:rFonts w:cs="Arial"/>
          <w:i/>
          <w:spacing w:val="-7"/>
          <w:szCs w:val="25"/>
        </w:rPr>
        <w:t xml:space="preserve"> </w:t>
      </w:r>
      <w:r w:rsidR="00E34220" w:rsidRPr="00AF32CA">
        <w:rPr>
          <w:rFonts w:cs="Arial"/>
          <w:i/>
          <w:szCs w:val="25"/>
        </w:rPr>
        <w:t>app</w:t>
      </w:r>
      <w:r w:rsidR="00E34220" w:rsidRPr="00AF32CA">
        <w:rPr>
          <w:rFonts w:cs="Arial"/>
          <w:i/>
          <w:spacing w:val="2"/>
          <w:szCs w:val="25"/>
        </w:rPr>
        <w:t>r</w:t>
      </w:r>
      <w:r w:rsidR="00E34220" w:rsidRPr="00AF32CA">
        <w:rPr>
          <w:rFonts w:cs="Arial"/>
          <w:i/>
          <w:szCs w:val="25"/>
        </w:rPr>
        <w:t>oval</w:t>
      </w:r>
      <w:r w:rsidR="00E34220" w:rsidRPr="00AF32CA">
        <w:rPr>
          <w:rFonts w:cs="Arial"/>
          <w:i/>
          <w:spacing w:val="-10"/>
          <w:szCs w:val="25"/>
        </w:rPr>
        <w:t xml:space="preserve"> </w:t>
      </w:r>
      <w:r w:rsidR="00E34220" w:rsidRPr="00AF32CA">
        <w:rPr>
          <w:rFonts w:cs="Arial"/>
          <w:i/>
          <w:szCs w:val="25"/>
        </w:rPr>
        <w:t>of</w:t>
      </w:r>
      <w:r w:rsidR="00E34220" w:rsidRPr="00AF32CA">
        <w:rPr>
          <w:rFonts w:cs="Arial"/>
          <w:i/>
          <w:spacing w:val="-2"/>
          <w:szCs w:val="25"/>
        </w:rPr>
        <w:t xml:space="preserve"> </w:t>
      </w:r>
      <w:r w:rsidR="00E34220" w:rsidRPr="00AF32CA">
        <w:rPr>
          <w:rFonts w:cs="Arial"/>
          <w:i/>
          <w:szCs w:val="25"/>
        </w:rPr>
        <w:t>the awar</w:t>
      </w:r>
      <w:r w:rsidR="00E34220" w:rsidRPr="00AF32CA">
        <w:rPr>
          <w:rFonts w:cs="Arial"/>
          <w:i/>
          <w:spacing w:val="-2"/>
          <w:szCs w:val="25"/>
        </w:rPr>
        <w:t>d</w:t>
      </w:r>
      <w:r w:rsidR="00E34220" w:rsidRPr="00AF32CA">
        <w:rPr>
          <w:rFonts w:cs="Arial"/>
          <w:i/>
          <w:szCs w:val="25"/>
        </w:rPr>
        <w:t>ing</w:t>
      </w:r>
      <w:r w:rsidR="00E34220" w:rsidRPr="00AF32CA">
        <w:rPr>
          <w:rFonts w:cs="Arial"/>
          <w:i/>
          <w:spacing w:val="-10"/>
          <w:szCs w:val="25"/>
        </w:rPr>
        <w:t xml:space="preserve"> </w:t>
      </w:r>
      <w:r w:rsidR="00E34220" w:rsidRPr="00AF32CA">
        <w:rPr>
          <w:rFonts w:cs="Arial"/>
          <w:i/>
          <w:szCs w:val="25"/>
        </w:rPr>
        <w:t>ag</w:t>
      </w:r>
      <w:r w:rsidR="00E34220" w:rsidRPr="00AF32CA">
        <w:rPr>
          <w:rFonts w:cs="Arial"/>
          <w:i/>
          <w:spacing w:val="3"/>
          <w:szCs w:val="25"/>
        </w:rPr>
        <w:t>e</w:t>
      </w:r>
      <w:r w:rsidR="00E34220" w:rsidRPr="00AF32CA">
        <w:rPr>
          <w:rFonts w:cs="Arial"/>
          <w:i/>
          <w:szCs w:val="25"/>
        </w:rPr>
        <w:t>ncy (SEA).</w:t>
      </w:r>
    </w:p>
    <w:p w14:paraId="6080284E" w14:textId="77777777" w:rsidR="00E34220" w:rsidRPr="007B7908" w:rsidRDefault="00E34220" w:rsidP="004E20F3">
      <w:pPr>
        <w:pStyle w:val="ListParagraph"/>
        <w:numPr>
          <w:ilvl w:val="0"/>
          <w:numId w:val="61"/>
        </w:numPr>
        <w:spacing w:after="0" w:line="240" w:lineRule="auto"/>
        <w:rPr>
          <w:b/>
        </w:rPr>
      </w:pPr>
      <w:r w:rsidRPr="007B7908">
        <w:rPr>
          <w:b/>
        </w:rPr>
        <w:t xml:space="preserve">When do I need an amendment? </w:t>
      </w:r>
    </w:p>
    <w:p w14:paraId="2F972BE0" w14:textId="77777777" w:rsidR="00E34220" w:rsidRPr="00F9701E" w:rsidRDefault="00E34220" w:rsidP="00AF32CA">
      <w:pPr>
        <w:pStyle w:val="ListParagraph"/>
        <w:numPr>
          <w:ilvl w:val="0"/>
          <w:numId w:val="0"/>
        </w:numPr>
        <w:ind w:left="720"/>
        <w:rPr>
          <w:i/>
        </w:rPr>
      </w:pPr>
      <w:r w:rsidRPr="00F9701E">
        <w:rPr>
          <w:i/>
        </w:rPr>
        <w:t>An amendment is needed for major changes in the grant such as a change in contract dates, buildings or locations where services are provided.  Budget changes of more than 10% need to be documented with a formal amendment.</w:t>
      </w:r>
    </w:p>
    <w:p w14:paraId="557B0DA9" w14:textId="77777777" w:rsidR="00E34220" w:rsidRPr="00F9701E" w:rsidRDefault="00E34220" w:rsidP="00E34220">
      <w:pPr>
        <w:rPr>
          <w:i/>
        </w:rPr>
      </w:pPr>
    </w:p>
    <w:p w14:paraId="6CC7EBB3" w14:textId="77777777" w:rsidR="00E34220" w:rsidRDefault="00E34220" w:rsidP="004E20F3">
      <w:pPr>
        <w:pStyle w:val="ListParagraph"/>
        <w:numPr>
          <w:ilvl w:val="0"/>
          <w:numId w:val="61"/>
        </w:numPr>
        <w:spacing w:after="0" w:line="240" w:lineRule="auto"/>
      </w:pPr>
      <w:r w:rsidRPr="00AE65C6">
        <w:rPr>
          <w:b/>
        </w:rPr>
        <w:t>Is there an amendment request form?</w:t>
      </w:r>
      <w:r>
        <w:t xml:space="preserve">  </w:t>
      </w:r>
    </w:p>
    <w:p w14:paraId="4CAA3407" w14:textId="77777777" w:rsidR="00E34220" w:rsidRPr="00F9701E" w:rsidRDefault="00E34220" w:rsidP="00AF32CA">
      <w:pPr>
        <w:pStyle w:val="ListParagraph"/>
        <w:numPr>
          <w:ilvl w:val="0"/>
          <w:numId w:val="0"/>
        </w:numPr>
        <w:ind w:left="720"/>
        <w:rPr>
          <w:i/>
        </w:rPr>
      </w:pPr>
      <w:r w:rsidRPr="00F9701E">
        <w:rPr>
          <w:i/>
        </w:rPr>
        <w:t>Yes.  The worksheet gathers the information needed for IDOE to create a formal amendment to your grant.  Before you fill out the worksheet, email Vic to inquire if an amendment is needed to resolve your change.</w:t>
      </w:r>
    </w:p>
    <w:p w14:paraId="389AD014" w14:textId="77777777" w:rsidR="00E34220" w:rsidRDefault="00E34220" w:rsidP="00AF32CA">
      <w:pPr>
        <w:pStyle w:val="ListParagraph"/>
        <w:numPr>
          <w:ilvl w:val="0"/>
          <w:numId w:val="0"/>
        </w:numPr>
        <w:ind w:left="720"/>
      </w:pPr>
    </w:p>
    <w:p w14:paraId="262D5972" w14:textId="77777777" w:rsidR="00E34220" w:rsidRPr="00190C9C" w:rsidRDefault="00E34220" w:rsidP="004E20F3">
      <w:pPr>
        <w:pStyle w:val="ListParagraph"/>
        <w:numPr>
          <w:ilvl w:val="0"/>
          <w:numId w:val="61"/>
        </w:numPr>
        <w:spacing w:after="0" w:line="240" w:lineRule="auto"/>
        <w:rPr>
          <w:i/>
          <w:color w:val="000000" w:themeColor="text1"/>
        </w:rPr>
      </w:pPr>
      <w:r w:rsidRPr="00AE65C6">
        <w:rPr>
          <w:b/>
          <w:color w:val="000000" w:themeColor="text1"/>
        </w:rPr>
        <w:t>What is the process for an amendment?</w:t>
      </w:r>
      <w:r w:rsidRPr="00AE65C6">
        <w:rPr>
          <w:color w:val="000000" w:themeColor="text1"/>
        </w:rPr>
        <w:t xml:space="preserve">      </w:t>
      </w:r>
      <w:r>
        <w:rPr>
          <w:color w:val="1F497D"/>
          <w:sz w:val="24"/>
        </w:rPr>
        <w:br/>
      </w:r>
      <w:r w:rsidRPr="00476390">
        <w:rPr>
          <w:i/>
          <w:color w:val="000000" w:themeColor="text1"/>
        </w:rPr>
        <w:t xml:space="preserve">After the worksheet data is complete, if the request is approved by the program </w:t>
      </w:r>
      <w:r>
        <w:rPr>
          <w:i/>
          <w:color w:val="000000" w:themeColor="text1"/>
        </w:rPr>
        <w:t>Consultant</w:t>
      </w:r>
      <w:r w:rsidRPr="00476390">
        <w:rPr>
          <w:i/>
          <w:color w:val="000000" w:themeColor="text1"/>
        </w:rPr>
        <w:t xml:space="preserve"> (Vic), then an amendment form is filled out at the DE and then requires 3 additional signatures at the </w:t>
      </w:r>
      <w:r w:rsidRPr="00476390">
        <w:rPr>
          <w:i/>
          <w:color w:val="000000" w:themeColor="text1"/>
        </w:rPr>
        <w:lastRenderedPageBreak/>
        <w:t xml:space="preserve">DE to be official.  Sometimes, a meeting request is generated for the program </w:t>
      </w:r>
      <w:r>
        <w:rPr>
          <w:i/>
          <w:color w:val="000000" w:themeColor="text1"/>
        </w:rPr>
        <w:t>Consultant</w:t>
      </w:r>
      <w:r w:rsidRPr="00476390">
        <w:rPr>
          <w:i/>
          <w:color w:val="000000" w:themeColor="text1"/>
        </w:rPr>
        <w:t xml:space="preserve"> to explain why the amendment is needed.</w:t>
      </w:r>
      <w:r w:rsidR="00AF32CA">
        <w:rPr>
          <w:i/>
          <w:color w:val="000000" w:themeColor="text1"/>
        </w:rPr>
        <w:br/>
      </w:r>
      <w:r w:rsidR="00AF32CA">
        <w:rPr>
          <w:i/>
          <w:color w:val="000000" w:themeColor="text1"/>
        </w:rPr>
        <w:br/>
      </w:r>
      <w:r w:rsidRPr="00AF32CA">
        <w:rPr>
          <w:i/>
          <w:color w:val="000000" w:themeColor="text1"/>
        </w:rPr>
        <w:t>Once an amendment is approved and signed, it will be emailed as a PDF for a grantee signature and then you are notified of the amendment being enacted via email.</w:t>
      </w:r>
      <w:r w:rsidR="00190C9C">
        <w:rPr>
          <w:i/>
          <w:color w:val="000000" w:themeColor="text1"/>
        </w:rPr>
        <w:br/>
      </w:r>
    </w:p>
    <w:p w14:paraId="34CD3D83" w14:textId="77777777" w:rsidR="00E34220" w:rsidRPr="00F55542" w:rsidRDefault="00E34220" w:rsidP="004E20F3">
      <w:pPr>
        <w:pStyle w:val="ListParagraph"/>
        <w:numPr>
          <w:ilvl w:val="0"/>
          <w:numId w:val="61"/>
        </w:numPr>
        <w:spacing w:after="0" w:line="240" w:lineRule="auto"/>
        <w:rPr>
          <w:b/>
        </w:rPr>
      </w:pPr>
      <w:r>
        <w:rPr>
          <w:b/>
        </w:rPr>
        <w:t>What is an</w:t>
      </w:r>
      <w:r w:rsidRPr="00F55542">
        <w:rPr>
          <w:b/>
        </w:rPr>
        <w:t xml:space="preserve"> automatic denial?</w:t>
      </w:r>
    </w:p>
    <w:p w14:paraId="40BD8EED" w14:textId="76578FAB" w:rsidR="00E34220" w:rsidRPr="00AF32CA" w:rsidRDefault="00E34220" w:rsidP="00AF32CA">
      <w:pPr>
        <w:ind w:left="720"/>
        <w:rPr>
          <w:i/>
        </w:rPr>
      </w:pPr>
      <w:r w:rsidRPr="00AF32CA">
        <w:rPr>
          <w:i/>
        </w:rPr>
        <w:t>The IDOE makes every effort to respond to and assist grantees with their budget and other requests in a timely manner.  However, we cannot keep individual items ON HOLD for an unspecified period of time.  It is the responsibility of the Grant Program Director to make sure that they follow up on their requests for budget changes, line item adjustments, carryover or other changes within 15 business days.  When the IDOE has not had ongoing communication on an item for 15 business days, we must consider it automatically denied.   Note:  Every program director should have the IDOE Consultant email (</w:t>
      </w:r>
      <w:hyperlink r:id="rId165" w:history="1">
        <w:r w:rsidRPr="00AF32CA">
          <w:rPr>
            <w:rStyle w:val="Hyperlink"/>
            <w:i/>
          </w:rPr>
          <w:t>vic.jaras@iowa.gov</w:t>
        </w:r>
      </w:hyperlink>
      <w:r w:rsidRPr="00AF32CA">
        <w:rPr>
          <w:i/>
        </w:rPr>
        <w:t xml:space="preserve">) in their contact list and office phone (515)-242-6354 and cell phone in their phone contact list.   In Iowa, grantees have the ability to directly communicate with the SEA contact for </w:t>
      </w:r>
      <w:r w:rsidR="0046715E">
        <w:rPr>
          <w:i/>
        </w:rPr>
        <w:t>21CCLC</w:t>
      </w:r>
      <w:r w:rsidRPr="00AF32CA">
        <w:rPr>
          <w:i/>
        </w:rPr>
        <w:t xml:space="preserve"> Consultant.</w:t>
      </w:r>
    </w:p>
    <w:p w14:paraId="4320E6C0" w14:textId="77777777" w:rsidR="00E34220" w:rsidRPr="006B20A3" w:rsidRDefault="00E34220" w:rsidP="004E20F3">
      <w:pPr>
        <w:pStyle w:val="ListParagraph"/>
        <w:numPr>
          <w:ilvl w:val="0"/>
          <w:numId w:val="61"/>
        </w:numPr>
        <w:spacing w:after="0" w:line="240" w:lineRule="auto"/>
        <w:rPr>
          <w:b/>
        </w:rPr>
      </w:pPr>
      <w:r w:rsidRPr="006B20A3">
        <w:rPr>
          <w:b/>
        </w:rPr>
        <w:t xml:space="preserve">What is a required quarterly budget meeting?   </w:t>
      </w:r>
    </w:p>
    <w:p w14:paraId="6041269E" w14:textId="74562758" w:rsidR="00E34220" w:rsidRPr="00476390" w:rsidRDefault="00E34220" w:rsidP="00AF32CA">
      <w:pPr>
        <w:pStyle w:val="ListParagraph"/>
        <w:numPr>
          <w:ilvl w:val="0"/>
          <w:numId w:val="0"/>
        </w:numPr>
        <w:ind w:left="720"/>
        <w:rPr>
          <w:i/>
        </w:rPr>
      </w:pPr>
      <w:r w:rsidRPr="00476390">
        <w:rPr>
          <w:i/>
        </w:rPr>
        <w:t xml:space="preserve">States (SEA) are required to do perform ongoing Risk Assessment for all applicants and grantees for the </w:t>
      </w:r>
      <w:r w:rsidR="0046715E">
        <w:rPr>
          <w:i/>
        </w:rPr>
        <w:t>21CCLC</w:t>
      </w:r>
      <w:r w:rsidRPr="00476390">
        <w:rPr>
          <w:i/>
        </w:rPr>
        <w:t xml:space="preserve"> grant.  If you had some budget issues last year, you may be required to have quarterly budget meetings with the IDOE for additional guidance, monitoring and Risk Assessment.   Sometimes, the extra monitoring can be helpful for new grantees and does not reflect any additional risk, but as a method of providing technical assistance.</w:t>
      </w:r>
    </w:p>
    <w:p w14:paraId="3E73778E" w14:textId="77777777" w:rsidR="00E34220" w:rsidRPr="00476390" w:rsidRDefault="00E34220" w:rsidP="00AF32CA">
      <w:pPr>
        <w:pStyle w:val="ListParagraph"/>
        <w:numPr>
          <w:ilvl w:val="0"/>
          <w:numId w:val="0"/>
        </w:numPr>
        <w:ind w:left="720"/>
        <w:rPr>
          <w:i/>
        </w:rPr>
      </w:pPr>
    </w:p>
    <w:p w14:paraId="6EBE5B99" w14:textId="77777777" w:rsidR="00E34220" w:rsidRPr="00476390" w:rsidRDefault="00E34220" w:rsidP="004E20F3">
      <w:pPr>
        <w:pStyle w:val="ListParagraph"/>
        <w:numPr>
          <w:ilvl w:val="0"/>
          <w:numId w:val="61"/>
        </w:numPr>
        <w:spacing w:after="0" w:line="240" w:lineRule="auto"/>
        <w:rPr>
          <w:i/>
        </w:rPr>
      </w:pPr>
      <w:r w:rsidRPr="006B20A3">
        <w:rPr>
          <w:b/>
        </w:rPr>
        <w:t xml:space="preserve">Who is responsible to schedule the meeting?  </w:t>
      </w:r>
      <w:r>
        <w:t xml:space="preserve"> </w:t>
      </w:r>
      <w:r w:rsidR="00AF32CA">
        <w:br/>
      </w:r>
      <w:r w:rsidRPr="00476390">
        <w:rPr>
          <w:i/>
        </w:rPr>
        <w:t>The grantee is responsible to set up a time to schedule a phone conference with the IDOE to review their quarterly budget BEFORE it is submitted for payment.</w:t>
      </w:r>
    </w:p>
    <w:p w14:paraId="17CCF4B2" w14:textId="77777777" w:rsidR="00E34220" w:rsidRDefault="00E34220" w:rsidP="00AF32CA">
      <w:pPr>
        <w:pStyle w:val="ListParagraph"/>
        <w:numPr>
          <w:ilvl w:val="0"/>
          <w:numId w:val="0"/>
        </w:numPr>
        <w:ind w:left="720"/>
      </w:pPr>
    </w:p>
    <w:p w14:paraId="2CD40ABC" w14:textId="77777777" w:rsidR="00E34220" w:rsidRPr="00201456" w:rsidRDefault="00E34220" w:rsidP="004E20F3">
      <w:pPr>
        <w:pStyle w:val="ListParagraph"/>
        <w:numPr>
          <w:ilvl w:val="0"/>
          <w:numId w:val="61"/>
        </w:numPr>
        <w:spacing w:after="0" w:line="240" w:lineRule="auto"/>
        <w:rPr>
          <w:i/>
        </w:rPr>
      </w:pPr>
      <w:r w:rsidRPr="006B20A3">
        <w:rPr>
          <w:b/>
        </w:rPr>
        <w:t>What if the meeting is not scheduled and the spreadsheet is mailed normally?</w:t>
      </w:r>
      <w:r>
        <w:t xml:space="preserve">  </w:t>
      </w:r>
      <w:r w:rsidR="00AF32CA">
        <w:br/>
      </w:r>
      <w:r w:rsidRPr="00201456">
        <w:rPr>
          <w:i/>
        </w:rPr>
        <w:t>The quarterly claim will NOT be paid until the required budget meeting has been held.  The first signature required to pay a quarterly claim is from the IDOE consultant.   Additionally, non-compliance with this monitoring and risk assessment effort may require a follow up meeting involving additional district or organizational stakeholders.</w:t>
      </w:r>
    </w:p>
    <w:p w14:paraId="5DAC9F5E" w14:textId="77777777" w:rsidR="00E34220" w:rsidRDefault="00E34220" w:rsidP="00AF32CA">
      <w:pPr>
        <w:pStyle w:val="ListParagraph"/>
        <w:numPr>
          <w:ilvl w:val="0"/>
          <w:numId w:val="0"/>
        </w:numPr>
        <w:ind w:left="720"/>
      </w:pPr>
    </w:p>
    <w:p w14:paraId="426AC785" w14:textId="11C13C79" w:rsidR="00E34220" w:rsidRPr="00201456" w:rsidRDefault="00E34220" w:rsidP="004E20F3">
      <w:pPr>
        <w:pStyle w:val="ListParagraph"/>
        <w:numPr>
          <w:ilvl w:val="0"/>
          <w:numId w:val="61"/>
        </w:numPr>
        <w:spacing w:after="0" w:line="240" w:lineRule="auto"/>
        <w:rPr>
          <w:i/>
        </w:rPr>
      </w:pPr>
      <w:r w:rsidRPr="00E207B2">
        <w:rPr>
          <w:b/>
        </w:rPr>
        <w:t xml:space="preserve">Can I put in a request for Carryover in year 2 of a </w:t>
      </w:r>
      <w:proofErr w:type="gramStart"/>
      <w:r w:rsidRPr="00E207B2">
        <w:rPr>
          <w:b/>
        </w:rPr>
        <w:t>3 year</w:t>
      </w:r>
      <w:proofErr w:type="gramEnd"/>
      <w:r w:rsidRPr="00E207B2">
        <w:rPr>
          <w:b/>
        </w:rPr>
        <w:t xml:space="preserve"> grant?</w:t>
      </w:r>
      <w:r>
        <w:t xml:space="preserve">  </w:t>
      </w:r>
      <w:r w:rsidR="00AF32CA">
        <w:br/>
      </w:r>
      <w:r w:rsidRPr="00201456">
        <w:rPr>
          <w:i/>
        </w:rPr>
        <w:t xml:space="preserve">Yes, </w:t>
      </w:r>
      <w:r w:rsidR="00501A91">
        <w:rPr>
          <w:i/>
        </w:rPr>
        <w:t xml:space="preserve">15% carryover is allowed each year. If </w:t>
      </w:r>
      <w:r w:rsidRPr="00201456">
        <w:rPr>
          <w:i/>
        </w:rPr>
        <w:t>you have exceptional circumstances beyond your control that prevented the operation of your program</w:t>
      </w:r>
      <w:r w:rsidR="00501A91">
        <w:rPr>
          <w:i/>
        </w:rPr>
        <w:t xml:space="preserve"> we may</w:t>
      </w:r>
      <w:r w:rsidR="000C4E43">
        <w:rPr>
          <w:i/>
        </w:rPr>
        <w:t xml:space="preserve"> offer additional carryover.</w:t>
      </w:r>
      <w:r w:rsidRPr="00201456">
        <w:rPr>
          <w:i/>
        </w:rPr>
        <w:t xml:space="preserve"> For example, a tornado, flood, fire or other natural disaster.  Remember that Carryover is </w:t>
      </w:r>
      <w:r w:rsidR="00F335A3">
        <w:rPr>
          <w:i/>
        </w:rPr>
        <w:t xml:space="preserve">not </w:t>
      </w:r>
      <w:r w:rsidRPr="00201456">
        <w:rPr>
          <w:i/>
        </w:rPr>
        <w:t>automatic, but is something you must apply for and be approved before it can occur.</w:t>
      </w:r>
    </w:p>
    <w:p w14:paraId="684D3A19" w14:textId="77777777" w:rsidR="00E34220" w:rsidRPr="00AD6FDC" w:rsidRDefault="00E34220" w:rsidP="00AD6FDC">
      <w:pPr>
        <w:rPr>
          <w:b/>
        </w:rPr>
      </w:pPr>
    </w:p>
    <w:p w14:paraId="75BABD5A" w14:textId="77777777" w:rsidR="00E34220" w:rsidRPr="00D45F62" w:rsidRDefault="00E34220" w:rsidP="004E20F3">
      <w:pPr>
        <w:pStyle w:val="ListParagraph"/>
        <w:numPr>
          <w:ilvl w:val="0"/>
          <w:numId w:val="61"/>
        </w:numPr>
        <w:spacing w:after="0" w:line="240" w:lineRule="auto"/>
        <w:rPr>
          <w:b/>
        </w:rPr>
      </w:pPr>
      <w:r w:rsidRPr="00D45F62">
        <w:rPr>
          <w:b/>
        </w:rPr>
        <w:t>If our program does not spend all of our annual grant award, what happens to that money?</w:t>
      </w:r>
    </w:p>
    <w:p w14:paraId="17FF1198" w14:textId="77777777" w:rsidR="00E34220" w:rsidRPr="00AF32CA" w:rsidRDefault="00E34220" w:rsidP="00AF32CA">
      <w:pPr>
        <w:ind w:left="720"/>
        <w:rPr>
          <w:i/>
        </w:rPr>
      </w:pPr>
      <w:r w:rsidRPr="00AF32CA">
        <w:rPr>
          <w:i/>
        </w:rPr>
        <w:t>The funds are reserved for program expenses. These funds are in an account that only provides payment on grant claims.  If a state cannot spend all of its program funds before September 30</w:t>
      </w:r>
      <w:r w:rsidRPr="00AF32CA">
        <w:rPr>
          <w:i/>
          <w:vertAlign w:val="superscript"/>
        </w:rPr>
        <w:t>th</w:t>
      </w:r>
      <w:r w:rsidRPr="00AF32CA">
        <w:rPr>
          <w:i/>
        </w:rPr>
        <w:t>, those funds must be returned to the US Dept. of Education.</w:t>
      </w:r>
    </w:p>
    <w:p w14:paraId="2F52BD46" w14:textId="77777777" w:rsidR="00E34220" w:rsidRPr="00D45F62" w:rsidRDefault="00E34220" w:rsidP="004E20F3">
      <w:pPr>
        <w:pStyle w:val="ListParagraph"/>
        <w:numPr>
          <w:ilvl w:val="0"/>
          <w:numId w:val="61"/>
        </w:numPr>
        <w:spacing w:after="0" w:line="240" w:lineRule="auto"/>
        <w:rPr>
          <w:b/>
        </w:rPr>
      </w:pPr>
      <w:r w:rsidRPr="00D45F62">
        <w:rPr>
          <w:b/>
        </w:rPr>
        <w:t>If I am not sure about an expense for my program</w:t>
      </w:r>
      <w:r>
        <w:rPr>
          <w:b/>
        </w:rPr>
        <w:t>,</w:t>
      </w:r>
      <w:r w:rsidRPr="00D45F62">
        <w:rPr>
          <w:b/>
        </w:rPr>
        <w:t xml:space="preserve"> who can I ask?</w:t>
      </w:r>
    </w:p>
    <w:p w14:paraId="14340418" w14:textId="617720B1" w:rsidR="00E34220" w:rsidRPr="00AF32CA" w:rsidRDefault="00E34220" w:rsidP="00AF32CA">
      <w:pPr>
        <w:pStyle w:val="ListParagraph"/>
        <w:numPr>
          <w:ilvl w:val="0"/>
          <w:numId w:val="0"/>
        </w:numPr>
        <w:ind w:left="720"/>
        <w:rPr>
          <w:i/>
        </w:rPr>
      </w:pPr>
      <w:r w:rsidRPr="00F9701E">
        <w:rPr>
          <w:i/>
        </w:rPr>
        <w:t xml:space="preserve">Districts and organizations have finance offices.  You should always check your local finance policies.   </w:t>
      </w:r>
      <w:r w:rsidR="00AF32CA">
        <w:rPr>
          <w:i/>
        </w:rPr>
        <w:br/>
      </w:r>
      <w:r w:rsidR="00AF32CA">
        <w:rPr>
          <w:i/>
        </w:rPr>
        <w:br/>
      </w:r>
      <w:r>
        <w:t xml:space="preserve">Email </w:t>
      </w:r>
      <w:hyperlink r:id="rId166" w:history="1">
        <w:r w:rsidRPr="00404572">
          <w:rPr>
            <w:rStyle w:val="Hyperlink"/>
          </w:rPr>
          <w:t>vic.jaras@iowa.gov</w:t>
        </w:r>
      </w:hyperlink>
      <w:r>
        <w:t xml:space="preserve"> with questions about </w:t>
      </w:r>
      <w:r w:rsidR="0046715E">
        <w:t>21CCLC</w:t>
      </w:r>
      <w:r>
        <w:t xml:space="preserve"> grant specific allowable expenses.</w:t>
      </w:r>
    </w:p>
    <w:p w14:paraId="2A8DC225" w14:textId="77777777" w:rsidR="00E34220" w:rsidRDefault="00E34220" w:rsidP="00AF32CA">
      <w:pPr>
        <w:pStyle w:val="ListParagraph"/>
        <w:numPr>
          <w:ilvl w:val="0"/>
          <w:numId w:val="0"/>
        </w:numPr>
        <w:ind w:left="720"/>
      </w:pPr>
    </w:p>
    <w:p w14:paraId="1B5DCC7A" w14:textId="77777777" w:rsidR="00E34220" w:rsidRPr="00F9701E" w:rsidRDefault="00E34220" w:rsidP="004E20F3">
      <w:pPr>
        <w:pStyle w:val="ListParagraph"/>
        <w:numPr>
          <w:ilvl w:val="0"/>
          <w:numId w:val="61"/>
        </w:numPr>
        <w:spacing w:after="0" w:line="240" w:lineRule="auto"/>
        <w:rPr>
          <w:i/>
        </w:rPr>
      </w:pPr>
      <w:r w:rsidRPr="00D70309">
        <w:rPr>
          <w:b/>
        </w:rPr>
        <w:lastRenderedPageBreak/>
        <w:t>What records to we have to keep track of?</w:t>
      </w:r>
      <w:r>
        <w:t xml:space="preserve">  </w:t>
      </w:r>
      <w:r w:rsidRPr="00F9701E">
        <w:rPr>
          <w:rFonts w:eastAsiaTheme="minorEastAsia"/>
          <w:i/>
          <w:color w:val="000000" w:themeColor="text1"/>
          <w:kern w:val="24"/>
        </w:rPr>
        <w:t xml:space="preserve">A State </w:t>
      </w:r>
      <w:r w:rsidRPr="00F9701E">
        <w:rPr>
          <w:rFonts w:eastAsiaTheme="minorEastAsia"/>
          <w:b/>
          <w:i/>
          <w:color w:val="000000" w:themeColor="text1"/>
          <w:kern w:val="24"/>
          <w:u w:val="single"/>
        </w:rPr>
        <w:t>and</w:t>
      </w:r>
      <w:r w:rsidRPr="00F9701E">
        <w:rPr>
          <w:rFonts w:eastAsiaTheme="minorEastAsia"/>
          <w:i/>
          <w:color w:val="000000" w:themeColor="text1"/>
          <w:kern w:val="24"/>
        </w:rPr>
        <w:t xml:space="preserve"> a sub-grantee shall keep records that fully show:</w:t>
      </w:r>
    </w:p>
    <w:p w14:paraId="787A1F49" w14:textId="77777777" w:rsidR="00E34220" w:rsidRPr="00AF32CA" w:rsidRDefault="00E34220" w:rsidP="004E20F3">
      <w:pPr>
        <w:pStyle w:val="ListParagraph"/>
        <w:numPr>
          <w:ilvl w:val="1"/>
          <w:numId w:val="61"/>
        </w:numPr>
      </w:pPr>
      <w:r w:rsidRPr="00AF32CA">
        <w:t>The amount of funds under the grant or sub-grant;</w:t>
      </w:r>
    </w:p>
    <w:p w14:paraId="000F31DA" w14:textId="77777777" w:rsidR="00E34220" w:rsidRPr="00AF32CA" w:rsidRDefault="00E34220" w:rsidP="004E20F3">
      <w:pPr>
        <w:pStyle w:val="ListParagraph"/>
        <w:numPr>
          <w:ilvl w:val="1"/>
          <w:numId w:val="61"/>
        </w:numPr>
      </w:pPr>
      <w:r w:rsidRPr="00AF32CA">
        <w:t>How the State or sub-grantee uses the funds;</w:t>
      </w:r>
    </w:p>
    <w:p w14:paraId="61F83543" w14:textId="77777777" w:rsidR="00E34220" w:rsidRPr="00AF32CA" w:rsidRDefault="00E34220" w:rsidP="004E20F3">
      <w:pPr>
        <w:pStyle w:val="ListParagraph"/>
        <w:numPr>
          <w:ilvl w:val="1"/>
          <w:numId w:val="61"/>
        </w:numPr>
      </w:pPr>
      <w:r w:rsidRPr="00AF32CA">
        <w:t>The total cost of the project;</w:t>
      </w:r>
    </w:p>
    <w:p w14:paraId="0A20269C" w14:textId="77777777" w:rsidR="00E34220" w:rsidRPr="00AF32CA" w:rsidRDefault="00E34220" w:rsidP="004E20F3">
      <w:pPr>
        <w:pStyle w:val="ListParagraph"/>
        <w:numPr>
          <w:ilvl w:val="1"/>
          <w:numId w:val="61"/>
        </w:numPr>
      </w:pPr>
      <w:r w:rsidRPr="00AF32CA">
        <w:t>The share of that cost provided from other sources; and</w:t>
      </w:r>
    </w:p>
    <w:p w14:paraId="0E75D291" w14:textId="77777777" w:rsidR="00E34220" w:rsidRPr="00AF32CA" w:rsidRDefault="00E34220" w:rsidP="004E20F3">
      <w:pPr>
        <w:pStyle w:val="ListParagraph"/>
        <w:numPr>
          <w:ilvl w:val="1"/>
          <w:numId w:val="61"/>
        </w:numPr>
      </w:pPr>
      <w:r w:rsidRPr="00AF32CA">
        <w:t>Other records to facilitate an effective audit.</w:t>
      </w:r>
    </w:p>
    <w:p w14:paraId="591BB860" w14:textId="77777777" w:rsidR="00E34220" w:rsidRPr="00AF32CA" w:rsidRDefault="00E34220" w:rsidP="004E20F3">
      <w:pPr>
        <w:pStyle w:val="ListParagraph"/>
        <w:numPr>
          <w:ilvl w:val="2"/>
          <w:numId w:val="61"/>
        </w:numPr>
        <w:spacing w:line="216" w:lineRule="auto"/>
        <w:contextualSpacing/>
        <w:rPr>
          <w:rFonts w:ascii="Times New Roman" w:eastAsia="Times New Roman" w:hAnsi="Times New Roman"/>
          <w:i/>
        </w:rPr>
      </w:pPr>
      <w:r w:rsidRPr="00AF32CA">
        <w:rPr>
          <w:rFonts w:eastAsiaTheme="minorEastAsia"/>
          <w:i/>
          <w:color w:val="000000" w:themeColor="text1"/>
          <w:kern w:val="24"/>
        </w:rPr>
        <w:t>(Approved by the Office of Management and Budget under control number 1880-0513)</w:t>
      </w:r>
    </w:p>
    <w:p w14:paraId="177D2174" w14:textId="77777777" w:rsidR="00E34220" w:rsidRDefault="00E34220" w:rsidP="004E20F3">
      <w:pPr>
        <w:pStyle w:val="ListParagraph"/>
        <w:numPr>
          <w:ilvl w:val="2"/>
          <w:numId w:val="61"/>
        </w:numPr>
        <w:spacing w:line="216" w:lineRule="auto"/>
        <w:contextualSpacing/>
        <w:rPr>
          <w:rFonts w:eastAsiaTheme="minorEastAsia"/>
          <w:i/>
          <w:color w:val="000000" w:themeColor="text1"/>
          <w:kern w:val="24"/>
        </w:rPr>
      </w:pPr>
      <w:r w:rsidRPr="00AF32CA">
        <w:rPr>
          <w:rFonts w:eastAsiaTheme="minorEastAsia"/>
          <w:i/>
          <w:color w:val="000000" w:themeColor="text1"/>
          <w:kern w:val="24"/>
        </w:rPr>
        <w:t>(Authority: 20 U.S.C. 1232f)</w:t>
      </w:r>
    </w:p>
    <w:p w14:paraId="36792C2B" w14:textId="77777777" w:rsidR="00AF32CA" w:rsidRPr="00AF32CA" w:rsidRDefault="00AF32CA" w:rsidP="00AF32CA">
      <w:pPr>
        <w:pStyle w:val="ListParagraph"/>
        <w:numPr>
          <w:ilvl w:val="0"/>
          <w:numId w:val="0"/>
        </w:numPr>
        <w:spacing w:line="216" w:lineRule="auto"/>
        <w:ind w:left="2160"/>
        <w:contextualSpacing/>
        <w:rPr>
          <w:rFonts w:eastAsiaTheme="minorEastAsia"/>
          <w:i/>
          <w:color w:val="000000" w:themeColor="text1"/>
          <w:kern w:val="24"/>
        </w:rPr>
      </w:pPr>
    </w:p>
    <w:p w14:paraId="61A03CF8" w14:textId="77777777" w:rsidR="00E34220" w:rsidRPr="002E0BDE" w:rsidRDefault="00E34220" w:rsidP="004E20F3">
      <w:pPr>
        <w:pStyle w:val="ListParagraph"/>
        <w:numPr>
          <w:ilvl w:val="0"/>
          <w:numId w:val="61"/>
        </w:numPr>
        <w:spacing w:after="0" w:line="216" w:lineRule="auto"/>
        <w:rPr>
          <w:rFonts w:eastAsia="Times New Roman"/>
        </w:rPr>
      </w:pPr>
      <w:r w:rsidRPr="002E0BDE">
        <w:rPr>
          <w:rFonts w:eastAsia="Times New Roman"/>
          <w:b/>
        </w:rPr>
        <w:t xml:space="preserve">What is my </w:t>
      </w:r>
      <w:r w:rsidRPr="002001AC">
        <w:rPr>
          <w:rFonts w:eastAsia="Times New Roman"/>
          <w:b/>
          <w:color w:val="FF0000"/>
        </w:rPr>
        <w:t>Operating</w:t>
      </w:r>
      <w:r w:rsidRPr="002E0BDE">
        <w:rPr>
          <w:rFonts w:eastAsia="Times New Roman"/>
          <w:b/>
        </w:rPr>
        <w:t xml:space="preserve"> Budget?  </w:t>
      </w:r>
    </w:p>
    <w:p w14:paraId="5B4FDDA5" w14:textId="77777777" w:rsidR="00E34220" w:rsidRPr="00AF32CA" w:rsidRDefault="00E34220" w:rsidP="00AF32CA">
      <w:pPr>
        <w:ind w:left="720"/>
        <w:rPr>
          <w:color w:val="FF0000"/>
        </w:rPr>
      </w:pPr>
      <w:r w:rsidRPr="00F9701E">
        <w:t xml:space="preserve">The Spreadsheet you mail is considered your OPERATING BUDGET- </w:t>
      </w:r>
      <w:r w:rsidRPr="00F9701E">
        <w:rPr>
          <w:color w:val="FF0000"/>
        </w:rPr>
        <w:t xml:space="preserve">you should review this every month.   </w:t>
      </w:r>
    </w:p>
    <w:p w14:paraId="21F6DDD5" w14:textId="77777777" w:rsidR="00E34220" w:rsidRPr="00F9701E" w:rsidRDefault="00E34220" w:rsidP="00AF32CA">
      <w:pPr>
        <w:ind w:left="720"/>
      </w:pPr>
      <w:r w:rsidRPr="00F9701E">
        <w:t xml:space="preserve">When calculating your in-kind funding from community partners, this is considered your GOAL-BASED BUDGET.  </w:t>
      </w:r>
    </w:p>
    <w:p w14:paraId="16A8F485" w14:textId="77777777" w:rsidR="00E34220" w:rsidRPr="00F9701E" w:rsidRDefault="00E34220" w:rsidP="00AF32CA">
      <w:pPr>
        <w:ind w:left="720"/>
      </w:pPr>
      <w:r w:rsidRPr="00F9701E">
        <w:t>This should be reviewed every quarter and it is used to document your work towards sustainability with a grant application and for a Comprehensive Site Visit.</w:t>
      </w:r>
    </w:p>
    <w:p w14:paraId="6AB9585F" w14:textId="77777777" w:rsidR="00E34220" w:rsidRDefault="00E34220" w:rsidP="00E34220">
      <w:pPr>
        <w:spacing w:line="216" w:lineRule="auto"/>
        <w:rPr>
          <w:rFonts w:ascii="Times New Roman" w:eastAsia="Times New Roman" w:hAnsi="Times New Roman"/>
        </w:rPr>
      </w:pPr>
    </w:p>
    <w:p w14:paraId="63802E58" w14:textId="77777777" w:rsidR="00AF32CA" w:rsidRPr="00AF32CA" w:rsidRDefault="00E34220" w:rsidP="004E20F3">
      <w:pPr>
        <w:pStyle w:val="ListParagraph"/>
        <w:numPr>
          <w:ilvl w:val="0"/>
          <w:numId w:val="61"/>
        </w:numPr>
        <w:spacing w:after="0" w:line="216" w:lineRule="auto"/>
        <w:rPr>
          <w:rFonts w:ascii="Times New Roman" w:eastAsia="Times New Roman" w:hAnsi="Times New Roman"/>
          <w:i/>
        </w:rPr>
      </w:pPr>
      <w:r w:rsidRPr="0057315B">
        <w:rPr>
          <w:rFonts w:eastAsia="Times New Roman"/>
          <w:b/>
        </w:rPr>
        <w:t xml:space="preserve">What happens if I submit line-item adjustments without scheduling a call a few days before the </w:t>
      </w:r>
      <w:r w:rsidR="00F7086B">
        <w:rPr>
          <w:rFonts w:eastAsia="Times New Roman"/>
          <w:b/>
        </w:rPr>
        <w:t>July</w:t>
      </w:r>
      <w:r w:rsidRPr="0057315B">
        <w:rPr>
          <w:rFonts w:eastAsia="Times New Roman"/>
          <w:b/>
        </w:rPr>
        <w:t xml:space="preserve"> 15</w:t>
      </w:r>
      <w:r w:rsidRPr="0057315B">
        <w:rPr>
          <w:rFonts w:eastAsia="Times New Roman"/>
          <w:b/>
          <w:vertAlign w:val="superscript"/>
        </w:rPr>
        <w:t>th</w:t>
      </w:r>
      <w:r w:rsidRPr="0057315B">
        <w:rPr>
          <w:rFonts w:eastAsia="Times New Roman"/>
          <w:b/>
        </w:rPr>
        <w:t xml:space="preserve"> State Fiscal Year deadline?</w:t>
      </w:r>
      <w:r>
        <w:rPr>
          <w:rFonts w:ascii="Times New Roman" w:eastAsia="Times New Roman" w:hAnsi="Times New Roman"/>
        </w:rPr>
        <w:t xml:space="preserve">   </w:t>
      </w:r>
    </w:p>
    <w:p w14:paraId="477ECD25" w14:textId="77777777" w:rsidR="00E34220" w:rsidRPr="00AF32CA" w:rsidRDefault="00E34220" w:rsidP="00AF32CA">
      <w:pPr>
        <w:ind w:left="720"/>
      </w:pPr>
      <w:r w:rsidRPr="00F9701E">
        <w:rPr>
          <w:color w:val="FF0000"/>
        </w:rPr>
        <w:t xml:space="preserve">This is a huge red flag </w:t>
      </w:r>
      <w:r w:rsidRPr="00F9701E">
        <w:t xml:space="preserve">that program finances may not be operating as they should.  </w:t>
      </w:r>
      <w:r>
        <w:t>Expect additional monitoring in the future.</w:t>
      </w:r>
    </w:p>
    <w:p w14:paraId="6690E2D9" w14:textId="77777777" w:rsidR="00E34220" w:rsidRPr="00AF32CA" w:rsidRDefault="00E34220" w:rsidP="00AF32CA">
      <w:pPr>
        <w:ind w:left="720"/>
        <w:rPr>
          <w:i/>
        </w:rPr>
      </w:pPr>
      <w:r w:rsidRPr="00AF32CA">
        <w:rPr>
          <w:i/>
        </w:rPr>
        <w:t xml:space="preserve">The SEA has the option of denying payment, providing conditional payment approval followed by an audit to determine if a chargeback is needed for un- approved line items.  It shows that you have not been following these guidelines and this will count against your program during your next Comprehensive Site Visit.  The SEA may require that all future claims be preceded by a budget conference call </w:t>
      </w:r>
      <w:proofErr w:type="gramStart"/>
      <w:r w:rsidRPr="00AF32CA">
        <w:rPr>
          <w:i/>
        </w:rPr>
        <w:t>to insure that</w:t>
      </w:r>
      <w:proofErr w:type="gramEnd"/>
      <w:r w:rsidRPr="00AF32CA">
        <w:rPr>
          <w:i/>
        </w:rPr>
        <w:t xml:space="preserve"> you receive technical assistance in an area of proven need. You may be required to provide General Ledger documentation with each claim.  Expect additional monitoring if you do not follow these guidelines for program financial operations.</w:t>
      </w:r>
    </w:p>
    <w:p w14:paraId="5F5B99F0" w14:textId="77777777" w:rsidR="00E34220" w:rsidRPr="00D70309" w:rsidRDefault="00E34220" w:rsidP="00AF32CA"/>
    <w:p w14:paraId="582D76BC" w14:textId="77777777" w:rsidR="00AF32CA" w:rsidRDefault="00AF32CA">
      <w:pPr>
        <w:spacing w:before="0"/>
        <w:rPr>
          <w:rFonts w:eastAsiaTheme="majorEastAsia" w:cstheme="majorBidi"/>
          <w:b/>
          <w:color w:val="1E4FAB"/>
          <w:sz w:val="22"/>
          <w:szCs w:val="24"/>
        </w:rPr>
      </w:pPr>
      <w:r>
        <w:br w:type="page"/>
      </w:r>
    </w:p>
    <w:p w14:paraId="6330EF60" w14:textId="77777777" w:rsidR="00E34220" w:rsidRPr="00AF32CA" w:rsidRDefault="00E34220" w:rsidP="00AF32CA">
      <w:pPr>
        <w:pStyle w:val="Heading3"/>
      </w:pPr>
      <w:r w:rsidRPr="00083D12">
        <w:lastRenderedPageBreak/>
        <w:t xml:space="preserve">EXAMPLE QUARTERLY </w:t>
      </w:r>
      <w:r w:rsidRPr="002001AC">
        <w:rPr>
          <w:color w:val="FF0000"/>
        </w:rPr>
        <w:t xml:space="preserve">OPERATING </w:t>
      </w:r>
      <w:r w:rsidRPr="00083D12">
        <w:t>BUDGET</w:t>
      </w:r>
    </w:p>
    <w:p w14:paraId="675C10FC" w14:textId="77777777" w:rsidR="00E34220" w:rsidRPr="00DC1750" w:rsidRDefault="00E34220" w:rsidP="00AF32CA">
      <w:r w:rsidRPr="00DC1750">
        <w:t>This budget spreadsheet is sent to you, but is based on your budget proposal in the grant application.</w:t>
      </w:r>
    </w:p>
    <w:p w14:paraId="52048EF4" w14:textId="77777777" w:rsidR="00E34220" w:rsidRDefault="00E34220" w:rsidP="00AF32CA">
      <w:r>
        <w:rPr>
          <w:noProof/>
        </w:rPr>
        <mc:AlternateContent>
          <mc:Choice Requires="wps">
            <w:drawing>
              <wp:anchor distT="0" distB="0" distL="114300" distR="114300" simplePos="0" relativeHeight="251661312" behindDoc="0" locked="0" layoutInCell="1" allowOverlap="1" wp14:anchorId="7E9E7A5C" wp14:editId="20C9158F">
                <wp:simplePos x="0" y="0"/>
                <wp:positionH relativeFrom="column">
                  <wp:posOffset>-109057</wp:posOffset>
                </wp:positionH>
                <wp:positionV relativeFrom="paragraph">
                  <wp:posOffset>261113</wp:posOffset>
                </wp:positionV>
                <wp:extent cx="2617365" cy="4281055"/>
                <wp:effectExtent l="0" t="0" r="12065" b="12065"/>
                <wp:wrapNone/>
                <wp:docPr id="2" name="Rectangle 2"/>
                <wp:cNvGraphicFramePr/>
                <a:graphic xmlns:a="http://schemas.openxmlformats.org/drawingml/2006/main">
                  <a:graphicData uri="http://schemas.microsoft.com/office/word/2010/wordprocessingShape">
                    <wps:wsp>
                      <wps:cNvSpPr/>
                      <wps:spPr>
                        <a:xfrm>
                          <a:off x="0" y="0"/>
                          <a:ext cx="2617365" cy="4281055"/>
                        </a:xfrm>
                        <a:prstGeom prst="rect">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CC637" w14:textId="77777777" w:rsidR="00321A31" w:rsidRDefault="00321A31" w:rsidP="00E34220">
                            <w:pPr>
                              <w:rPr>
                                <w:color w:val="000000" w:themeColor="text1"/>
                                <w:u w:val="single"/>
                              </w:rPr>
                            </w:pPr>
                            <w:r>
                              <w:rPr>
                                <w:color w:val="000000" w:themeColor="text1"/>
                                <w:u w:val="single"/>
                              </w:rPr>
                              <w:t>Example and Description of the Budget Categories:</w:t>
                            </w:r>
                          </w:p>
                          <w:p w14:paraId="38CD2CDC" w14:textId="77777777" w:rsidR="00321A31" w:rsidRPr="00083D12" w:rsidRDefault="00321A31" w:rsidP="00E34220">
                            <w:pPr>
                              <w:rPr>
                                <w:color w:val="000000" w:themeColor="text1"/>
                              </w:rPr>
                            </w:pPr>
                            <w:r w:rsidRPr="00083D12">
                              <w:rPr>
                                <w:color w:val="000000" w:themeColor="text1"/>
                                <w:u w:val="single"/>
                              </w:rPr>
                              <w:t>Personnel</w:t>
                            </w:r>
                            <w:r w:rsidRPr="00083D12">
                              <w:rPr>
                                <w:color w:val="000000" w:themeColor="text1"/>
                              </w:rPr>
                              <w:t xml:space="preserve"> generally costs between 60-70% of a program budget</w:t>
                            </w:r>
                          </w:p>
                          <w:p w14:paraId="323EB795" w14:textId="77777777" w:rsidR="00321A31" w:rsidRPr="00083D12" w:rsidRDefault="00321A31" w:rsidP="00E34220">
                            <w:pPr>
                              <w:rPr>
                                <w:color w:val="000000" w:themeColor="text1"/>
                              </w:rPr>
                            </w:pPr>
                            <w:r w:rsidRPr="00083D12">
                              <w:rPr>
                                <w:color w:val="000000" w:themeColor="text1"/>
                                <w:u w:val="single"/>
                              </w:rPr>
                              <w:t>Staff Travel</w:t>
                            </w:r>
                            <w:r w:rsidRPr="00083D12">
                              <w:rPr>
                                <w:color w:val="000000" w:themeColor="text1"/>
                              </w:rPr>
                              <w:t xml:space="preserve"> would be mileage reimbursement and air fare for PD.</w:t>
                            </w:r>
                            <w:r>
                              <w:rPr>
                                <w:color w:val="000000" w:themeColor="text1"/>
                              </w:rPr>
                              <w:t xml:space="preserve">   Out of state travel must be pre-approved by IDOE</w:t>
                            </w:r>
                          </w:p>
                          <w:p w14:paraId="2B15A9CB" w14:textId="77777777" w:rsidR="00321A31" w:rsidRPr="00083D12" w:rsidRDefault="00321A31" w:rsidP="00E34220">
                            <w:pPr>
                              <w:rPr>
                                <w:color w:val="000000" w:themeColor="text1"/>
                              </w:rPr>
                            </w:pPr>
                            <w:r w:rsidRPr="00083D12">
                              <w:rPr>
                                <w:color w:val="000000" w:themeColor="text1"/>
                                <w:u w:val="single"/>
                              </w:rPr>
                              <w:t>Consumable Supply/Materials</w:t>
                            </w:r>
                            <w:r w:rsidRPr="00083D12">
                              <w:rPr>
                                <w:color w:val="000000" w:themeColor="text1"/>
                              </w:rPr>
                              <w:t xml:space="preserve">- These are supplies for the kids.  Materials for exciting lessons, demonstrations and hands-on projects. </w:t>
                            </w:r>
                          </w:p>
                          <w:p w14:paraId="791FA257" w14:textId="77777777" w:rsidR="00321A31" w:rsidRPr="00083D12" w:rsidRDefault="00321A31" w:rsidP="00E34220">
                            <w:pPr>
                              <w:rPr>
                                <w:color w:val="000000" w:themeColor="text1"/>
                              </w:rPr>
                            </w:pPr>
                            <w:r w:rsidRPr="00083D12">
                              <w:rPr>
                                <w:color w:val="000000" w:themeColor="text1"/>
                                <w:u w:val="single"/>
                              </w:rPr>
                              <w:t>Professional Development</w:t>
                            </w:r>
                            <w:r w:rsidRPr="00083D12">
                              <w:rPr>
                                <w:color w:val="000000" w:themeColor="text1"/>
                              </w:rPr>
                              <w:t xml:space="preserve">- </w:t>
                            </w:r>
                            <w:r w:rsidRPr="000554DF">
                              <w:rPr>
                                <w:b/>
                                <w:color w:val="000000" w:themeColor="text1"/>
                              </w:rPr>
                              <w:t>Minimum 5%</w:t>
                            </w:r>
                          </w:p>
                          <w:p w14:paraId="4DA3DC64" w14:textId="77777777" w:rsidR="00321A31" w:rsidRPr="00083D12" w:rsidRDefault="00321A31" w:rsidP="00E34220">
                            <w:pPr>
                              <w:rPr>
                                <w:color w:val="000000" w:themeColor="text1"/>
                              </w:rPr>
                            </w:pPr>
                            <w:r w:rsidRPr="00083D12">
                              <w:rPr>
                                <w:color w:val="000000" w:themeColor="text1"/>
                              </w:rPr>
                              <w:t>You can bring in trainers, send staff to training, but PD results in higher quality programs.</w:t>
                            </w:r>
                          </w:p>
                          <w:p w14:paraId="224ABAAD" w14:textId="77777777" w:rsidR="00321A31" w:rsidRDefault="00321A31" w:rsidP="00E34220">
                            <w:pPr>
                              <w:rPr>
                                <w:color w:val="000000" w:themeColor="text1"/>
                              </w:rPr>
                            </w:pPr>
                            <w:r w:rsidRPr="00083D12">
                              <w:rPr>
                                <w:color w:val="000000" w:themeColor="text1"/>
                                <w:u w:val="single"/>
                              </w:rPr>
                              <w:t>Student Transportation</w:t>
                            </w:r>
                            <w:r w:rsidRPr="00083D12">
                              <w:rPr>
                                <w:color w:val="000000" w:themeColor="text1"/>
                              </w:rPr>
                              <w:t>- To and from the program and for field trips.</w:t>
                            </w:r>
                          </w:p>
                          <w:p w14:paraId="27E84A3A" w14:textId="77777777" w:rsidR="00321A31" w:rsidRDefault="00321A31" w:rsidP="00E34220">
                            <w:pPr>
                              <w:rPr>
                                <w:color w:val="000000" w:themeColor="text1"/>
                              </w:rPr>
                            </w:pPr>
                            <w:r w:rsidRPr="00083D12">
                              <w:rPr>
                                <w:color w:val="000000" w:themeColor="text1"/>
                                <w:u w:val="single"/>
                              </w:rPr>
                              <w:t>Evaluation-</w:t>
                            </w:r>
                            <w:r>
                              <w:rPr>
                                <w:color w:val="000000" w:themeColor="text1"/>
                              </w:rPr>
                              <w:t xml:space="preserve"> Local evaluation expenses Limit of 4%</w:t>
                            </w:r>
                          </w:p>
                          <w:p w14:paraId="15746292" w14:textId="77777777" w:rsidR="00321A31" w:rsidRDefault="00321A31" w:rsidP="00E34220">
                            <w:pPr>
                              <w:rPr>
                                <w:color w:val="000000" w:themeColor="text1"/>
                              </w:rPr>
                            </w:pPr>
                            <w:r w:rsidRPr="00083D12">
                              <w:rPr>
                                <w:color w:val="000000" w:themeColor="text1"/>
                                <w:u w:val="single"/>
                              </w:rPr>
                              <w:t>Administrative Costs</w:t>
                            </w:r>
                            <w:r>
                              <w:rPr>
                                <w:color w:val="000000" w:themeColor="text1"/>
                              </w:rPr>
                              <w:t xml:space="preserve">- </w:t>
                            </w:r>
                            <w:r w:rsidRPr="00F863CA">
                              <w:rPr>
                                <w:b/>
                                <w:color w:val="000000" w:themeColor="text1"/>
                              </w:rPr>
                              <w:t>Limit of 8%</w:t>
                            </w:r>
                            <w:r>
                              <w:rPr>
                                <w:color w:val="000000" w:themeColor="text1"/>
                              </w:rPr>
                              <w:t xml:space="preserve"> for Admin</w:t>
                            </w:r>
                          </w:p>
                          <w:p w14:paraId="2CF64A2A" w14:textId="77777777" w:rsidR="00321A31" w:rsidRPr="00083D12" w:rsidRDefault="00321A31" w:rsidP="00E34220">
                            <w:pPr>
                              <w:rPr>
                                <w:color w:val="000000" w:themeColor="text1"/>
                              </w:rPr>
                            </w:pPr>
                            <w:r w:rsidRPr="00083D12">
                              <w:rPr>
                                <w:b/>
                                <w:color w:val="000000" w:themeColor="text1"/>
                              </w:rPr>
                              <w:t>Family Literacy</w:t>
                            </w:r>
                            <w:r>
                              <w:rPr>
                                <w:color w:val="000000" w:themeColor="text1"/>
                              </w:rPr>
                              <w:t xml:space="preserve"> (Parent Engagement)</w:t>
                            </w:r>
                          </w:p>
                          <w:p w14:paraId="7F87FFE6" w14:textId="77777777" w:rsidR="00321A31" w:rsidRPr="002859E4" w:rsidRDefault="00321A31" w:rsidP="00E34220">
                            <w:pPr>
                              <w:rPr>
                                <w:color w:val="000000" w:themeColor="text1"/>
                              </w:rPr>
                            </w:pPr>
                          </w:p>
                          <w:p w14:paraId="1F71282C" w14:textId="77777777" w:rsidR="00321A31" w:rsidRDefault="00321A31" w:rsidP="00E342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E7A5C" id="Rectangle 2" o:spid="_x0000_s1031" style="position:absolute;margin-left:-8.6pt;margin-top:20.55pt;width:206.1pt;height:33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" fillcolor="#ffe599 [1303]" strokecolor="#ffe599 [1303]" strokeweight="1pt">
                <v:textbox>
                  <w:txbxContent>
                    <w:p w14:paraId="677CC637" w14:textId="77777777" w:rsidR="00321A31" w:rsidRDefault="00321A31" w:rsidP="00E34220">
                      <w:pPr>
                        <w:rPr>
                          <w:color w:val="000000" w:themeColor="text1"/>
                          <w:u w:val="single"/>
                        </w:rPr>
                      </w:pPr>
                      <w:r>
                        <w:rPr>
                          <w:color w:val="000000" w:themeColor="text1"/>
                          <w:u w:val="single"/>
                        </w:rPr>
                        <w:t>Example and Description of the Budget Categories:</w:t>
                      </w:r>
                    </w:p>
                    <w:p w14:paraId="38CD2CDC" w14:textId="77777777" w:rsidR="00321A31" w:rsidRPr="00083D12" w:rsidRDefault="00321A31" w:rsidP="00E34220">
                      <w:pPr>
                        <w:rPr>
                          <w:color w:val="000000" w:themeColor="text1"/>
                        </w:rPr>
                      </w:pPr>
                      <w:r w:rsidRPr="00083D12">
                        <w:rPr>
                          <w:color w:val="000000" w:themeColor="text1"/>
                          <w:u w:val="single"/>
                        </w:rPr>
                        <w:t>Personnel</w:t>
                      </w:r>
                      <w:r w:rsidRPr="00083D12">
                        <w:rPr>
                          <w:color w:val="000000" w:themeColor="text1"/>
                        </w:rPr>
                        <w:t xml:space="preserve"> generally costs between 60-70% of a program budget</w:t>
                      </w:r>
                    </w:p>
                    <w:p w14:paraId="323EB795" w14:textId="77777777" w:rsidR="00321A31" w:rsidRPr="00083D12" w:rsidRDefault="00321A31" w:rsidP="00E34220">
                      <w:pPr>
                        <w:rPr>
                          <w:color w:val="000000" w:themeColor="text1"/>
                        </w:rPr>
                      </w:pPr>
                      <w:r w:rsidRPr="00083D12">
                        <w:rPr>
                          <w:color w:val="000000" w:themeColor="text1"/>
                          <w:u w:val="single"/>
                        </w:rPr>
                        <w:t>Staff Travel</w:t>
                      </w:r>
                      <w:r w:rsidRPr="00083D12">
                        <w:rPr>
                          <w:color w:val="000000" w:themeColor="text1"/>
                        </w:rPr>
                        <w:t xml:space="preserve"> would be mileage reimbursement and air fare for PD.</w:t>
                      </w:r>
                      <w:r>
                        <w:rPr>
                          <w:color w:val="000000" w:themeColor="text1"/>
                        </w:rPr>
                        <w:t xml:space="preserve">   Out of state travel must be pre-approved by IDOE</w:t>
                      </w:r>
                    </w:p>
                    <w:p w14:paraId="2B15A9CB" w14:textId="77777777" w:rsidR="00321A31" w:rsidRPr="00083D12" w:rsidRDefault="00321A31" w:rsidP="00E34220">
                      <w:pPr>
                        <w:rPr>
                          <w:color w:val="000000" w:themeColor="text1"/>
                        </w:rPr>
                      </w:pPr>
                      <w:r w:rsidRPr="00083D12">
                        <w:rPr>
                          <w:color w:val="000000" w:themeColor="text1"/>
                          <w:u w:val="single"/>
                        </w:rPr>
                        <w:t>Consumable Supply/Materials</w:t>
                      </w:r>
                      <w:r w:rsidRPr="00083D12">
                        <w:rPr>
                          <w:color w:val="000000" w:themeColor="text1"/>
                        </w:rPr>
                        <w:t xml:space="preserve">- These are supplies for the kids.  Materials for exciting lessons, demonstrations and hands-on projects. </w:t>
                      </w:r>
                    </w:p>
                    <w:p w14:paraId="791FA257" w14:textId="77777777" w:rsidR="00321A31" w:rsidRPr="00083D12" w:rsidRDefault="00321A31" w:rsidP="00E34220">
                      <w:pPr>
                        <w:rPr>
                          <w:color w:val="000000" w:themeColor="text1"/>
                        </w:rPr>
                      </w:pPr>
                      <w:r w:rsidRPr="00083D12">
                        <w:rPr>
                          <w:color w:val="000000" w:themeColor="text1"/>
                          <w:u w:val="single"/>
                        </w:rPr>
                        <w:t>Professional Development</w:t>
                      </w:r>
                      <w:r w:rsidRPr="00083D12">
                        <w:rPr>
                          <w:color w:val="000000" w:themeColor="text1"/>
                        </w:rPr>
                        <w:t xml:space="preserve">- </w:t>
                      </w:r>
                      <w:r w:rsidRPr="000554DF">
                        <w:rPr>
                          <w:b/>
                          <w:color w:val="000000" w:themeColor="text1"/>
                        </w:rPr>
                        <w:t>Minimum 5%</w:t>
                      </w:r>
                    </w:p>
                    <w:p w14:paraId="4DA3DC64" w14:textId="77777777" w:rsidR="00321A31" w:rsidRPr="00083D12" w:rsidRDefault="00321A31" w:rsidP="00E34220">
                      <w:pPr>
                        <w:rPr>
                          <w:color w:val="000000" w:themeColor="text1"/>
                        </w:rPr>
                      </w:pPr>
                      <w:r w:rsidRPr="00083D12">
                        <w:rPr>
                          <w:color w:val="000000" w:themeColor="text1"/>
                        </w:rPr>
                        <w:t>You can bring in trainers, send staff to training, but PD results in higher quality programs.</w:t>
                      </w:r>
                    </w:p>
                    <w:p w14:paraId="224ABAAD" w14:textId="77777777" w:rsidR="00321A31" w:rsidRDefault="00321A31" w:rsidP="00E34220">
                      <w:pPr>
                        <w:rPr>
                          <w:color w:val="000000" w:themeColor="text1"/>
                        </w:rPr>
                      </w:pPr>
                      <w:r w:rsidRPr="00083D12">
                        <w:rPr>
                          <w:color w:val="000000" w:themeColor="text1"/>
                          <w:u w:val="single"/>
                        </w:rPr>
                        <w:t>Student Transportation</w:t>
                      </w:r>
                      <w:r w:rsidRPr="00083D12">
                        <w:rPr>
                          <w:color w:val="000000" w:themeColor="text1"/>
                        </w:rPr>
                        <w:t>- To and from the program and for field trips.</w:t>
                      </w:r>
                    </w:p>
                    <w:p w14:paraId="27E84A3A" w14:textId="77777777" w:rsidR="00321A31" w:rsidRDefault="00321A31" w:rsidP="00E34220">
                      <w:pPr>
                        <w:rPr>
                          <w:color w:val="000000" w:themeColor="text1"/>
                        </w:rPr>
                      </w:pPr>
                      <w:r w:rsidRPr="00083D12">
                        <w:rPr>
                          <w:color w:val="000000" w:themeColor="text1"/>
                          <w:u w:val="single"/>
                        </w:rPr>
                        <w:t>Evaluation-</w:t>
                      </w:r>
                      <w:r>
                        <w:rPr>
                          <w:color w:val="000000" w:themeColor="text1"/>
                        </w:rPr>
                        <w:t xml:space="preserve"> Local evaluation expenses Limit of 4%</w:t>
                      </w:r>
                    </w:p>
                    <w:p w14:paraId="15746292" w14:textId="77777777" w:rsidR="00321A31" w:rsidRDefault="00321A31" w:rsidP="00E34220">
                      <w:pPr>
                        <w:rPr>
                          <w:color w:val="000000" w:themeColor="text1"/>
                        </w:rPr>
                      </w:pPr>
                      <w:r w:rsidRPr="00083D12">
                        <w:rPr>
                          <w:color w:val="000000" w:themeColor="text1"/>
                          <w:u w:val="single"/>
                        </w:rPr>
                        <w:t>Administrative Costs</w:t>
                      </w:r>
                      <w:r>
                        <w:rPr>
                          <w:color w:val="000000" w:themeColor="text1"/>
                        </w:rPr>
                        <w:t xml:space="preserve">- </w:t>
                      </w:r>
                      <w:r w:rsidRPr="00F863CA">
                        <w:rPr>
                          <w:b/>
                          <w:color w:val="000000" w:themeColor="text1"/>
                        </w:rPr>
                        <w:t>Limit of 8%</w:t>
                      </w:r>
                      <w:r>
                        <w:rPr>
                          <w:color w:val="000000" w:themeColor="text1"/>
                        </w:rPr>
                        <w:t xml:space="preserve"> for Admin</w:t>
                      </w:r>
                    </w:p>
                    <w:p w14:paraId="2CF64A2A" w14:textId="77777777" w:rsidR="00321A31" w:rsidRPr="00083D12" w:rsidRDefault="00321A31" w:rsidP="00E34220">
                      <w:pPr>
                        <w:rPr>
                          <w:color w:val="000000" w:themeColor="text1"/>
                        </w:rPr>
                      </w:pPr>
                      <w:r w:rsidRPr="00083D12">
                        <w:rPr>
                          <w:b/>
                          <w:color w:val="000000" w:themeColor="text1"/>
                        </w:rPr>
                        <w:t>Family Literacy</w:t>
                      </w:r>
                      <w:r>
                        <w:rPr>
                          <w:color w:val="000000" w:themeColor="text1"/>
                        </w:rPr>
                        <w:t xml:space="preserve"> (Parent Engagement)</w:t>
                      </w:r>
                    </w:p>
                    <w:p w14:paraId="7F87FFE6" w14:textId="77777777" w:rsidR="00321A31" w:rsidRPr="002859E4" w:rsidRDefault="00321A31" w:rsidP="00E34220">
                      <w:pPr>
                        <w:rPr>
                          <w:color w:val="000000" w:themeColor="text1"/>
                        </w:rPr>
                      </w:pPr>
                    </w:p>
                    <w:p w14:paraId="1F71282C" w14:textId="77777777" w:rsidR="00321A31" w:rsidRDefault="00321A31" w:rsidP="00E34220">
                      <w:pPr>
                        <w:jc w:val="center"/>
                      </w:pPr>
                    </w:p>
                  </w:txbxContent>
                </v:textbox>
              </v:rect>
            </w:pict>
          </mc:Fallback>
        </mc:AlternateContent>
      </w:r>
    </w:p>
    <w:tbl>
      <w:tblPr>
        <w:tblW w:w="0" w:type="auto"/>
        <w:jc w:val="right"/>
        <w:tblBorders>
          <w:top w:val="single" w:sz="2" w:space="0" w:color="1E4FAB"/>
          <w:left w:val="single" w:sz="2" w:space="0" w:color="1E4FAB"/>
          <w:bottom w:val="single" w:sz="2" w:space="0" w:color="1E4FAB"/>
          <w:right w:val="single" w:sz="2" w:space="0" w:color="1E4FAB"/>
          <w:insideH w:val="single" w:sz="2" w:space="0" w:color="1E4FAB"/>
          <w:insideV w:val="single" w:sz="2" w:space="0" w:color="1E4FAB"/>
        </w:tblBorders>
        <w:tblCellMar>
          <w:left w:w="0" w:type="dxa"/>
          <w:right w:w="0" w:type="dxa"/>
        </w:tblCellMar>
        <w:tblLook w:val="04A0" w:firstRow="1" w:lastRow="0" w:firstColumn="1" w:lastColumn="0" w:noHBand="0" w:noVBand="1"/>
      </w:tblPr>
      <w:tblGrid>
        <w:gridCol w:w="1715"/>
        <w:gridCol w:w="1705"/>
        <w:gridCol w:w="1440"/>
      </w:tblGrid>
      <w:tr w:rsidR="00E34220" w:rsidRPr="002859E4" w14:paraId="77DE115F" w14:textId="77777777" w:rsidTr="000A5151">
        <w:trPr>
          <w:trHeight w:val="300"/>
          <w:jc w:val="right"/>
        </w:trPr>
        <w:tc>
          <w:tcPr>
            <w:tcW w:w="1715" w:type="dxa"/>
            <w:tcBorders>
              <w:bottom w:val="single" w:sz="2" w:space="0" w:color="1E4FAB"/>
            </w:tcBorders>
            <w:tcMar>
              <w:top w:w="0" w:type="dxa"/>
              <w:left w:w="45" w:type="dxa"/>
              <w:bottom w:w="0" w:type="dxa"/>
              <w:right w:w="45" w:type="dxa"/>
            </w:tcMar>
            <w:hideMark/>
          </w:tcPr>
          <w:p w14:paraId="13ED06B4" w14:textId="77777777" w:rsidR="00E34220" w:rsidRPr="002859E4" w:rsidRDefault="00E34220" w:rsidP="00E34220">
            <w:pPr>
              <w:rPr>
                <w:rFonts w:ascii="Times New Roman" w:eastAsia="Times New Roman" w:hAnsi="Times New Roman"/>
                <w:sz w:val="24"/>
                <w:szCs w:val="24"/>
              </w:rPr>
            </w:pPr>
          </w:p>
        </w:tc>
        <w:tc>
          <w:tcPr>
            <w:tcW w:w="3145" w:type="dxa"/>
            <w:gridSpan w:val="2"/>
            <w:tcBorders>
              <w:bottom w:val="single" w:sz="2" w:space="0" w:color="1E4FAB"/>
            </w:tcBorders>
            <w:tcMar>
              <w:top w:w="0" w:type="dxa"/>
              <w:left w:w="45" w:type="dxa"/>
              <w:bottom w:w="0" w:type="dxa"/>
              <w:right w:w="45" w:type="dxa"/>
            </w:tcMar>
            <w:hideMark/>
          </w:tcPr>
          <w:p w14:paraId="0726D5A0" w14:textId="77777777" w:rsidR="00E34220" w:rsidRPr="002859E4" w:rsidRDefault="00E34220" w:rsidP="00E34220">
            <w:pPr>
              <w:jc w:val="center"/>
              <w:rPr>
                <w:rFonts w:ascii="Helv" w:eastAsia="Times New Roman" w:hAnsi="Helv"/>
                <w:b/>
                <w:bCs/>
                <w:sz w:val="18"/>
                <w:szCs w:val="18"/>
              </w:rPr>
            </w:pPr>
            <w:r w:rsidRPr="002859E4">
              <w:rPr>
                <w:rFonts w:ascii="Helv" w:eastAsia="Times New Roman" w:hAnsi="Helv"/>
                <w:b/>
                <w:bCs/>
                <w:sz w:val="18"/>
                <w:szCs w:val="18"/>
              </w:rPr>
              <w:t>Budget Goal</w:t>
            </w:r>
          </w:p>
        </w:tc>
      </w:tr>
      <w:tr w:rsidR="00E34220" w:rsidRPr="002859E4" w14:paraId="4843BAF8" w14:textId="77777777" w:rsidTr="000A5151">
        <w:trPr>
          <w:trHeight w:val="450"/>
          <w:jc w:val="right"/>
        </w:trPr>
        <w:tc>
          <w:tcPr>
            <w:tcW w:w="1715" w:type="dxa"/>
            <w:tcBorders>
              <w:bottom w:val="single" w:sz="18" w:space="0" w:color="1E4FAB"/>
            </w:tcBorders>
            <w:tcMar>
              <w:top w:w="0" w:type="dxa"/>
              <w:left w:w="45" w:type="dxa"/>
              <w:bottom w:w="0" w:type="dxa"/>
              <w:right w:w="45" w:type="dxa"/>
            </w:tcMar>
            <w:hideMark/>
          </w:tcPr>
          <w:p w14:paraId="1D4D56D6" w14:textId="77777777" w:rsidR="00E34220" w:rsidRPr="000A5151" w:rsidRDefault="00E34220" w:rsidP="00E34220">
            <w:pPr>
              <w:jc w:val="center"/>
              <w:rPr>
                <w:rFonts w:ascii="Helv" w:eastAsia="Times New Roman" w:hAnsi="Helv"/>
                <w:b/>
                <w:sz w:val="18"/>
                <w:szCs w:val="18"/>
              </w:rPr>
            </w:pPr>
            <w:r w:rsidRPr="000A5151">
              <w:rPr>
                <w:rFonts w:ascii="Helv" w:eastAsia="Times New Roman" w:hAnsi="Helv"/>
                <w:b/>
                <w:sz w:val="18"/>
                <w:szCs w:val="18"/>
              </w:rPr>
              <w:t>Authorized Activity Category</w:t>
            </w:r>
          </w:p>
        </w:tc>
        <w:tc>
          <w:tcPr>
            <w:tcW w:w="1705" w:type="dxa"/>
            <w:tcBorders>
              <w:bottom w:val="single" w:sz="18" w:space="0" w:color="1E4FAB"/>
            </w:tcBorders>
            <w:tcMar>
              <w:top w:w="0" w:type="dxa"/>
              <w:left w:w="45" w:type="dxa"/>
              <w:bottom w:w="0" w:type="dxa"/>
              <w:right w:w="45" w:type="dxa"/>
            </w:tcMar>
            <w:hideMark/>
          </w:tcPr>
          <w:p w14:paraId="3B0903D1" w14:textId="77777777" w:rsidR="00E34220" w:rsidRPr="000A5151" w:rsidRDefault="00E34220" w:rsidP="00E34220">
            <w:pPr>
              <w:jc w:val="center"/>
              <w:rPr>
                <w:rFonts w:ascii="Helv" w:eastAsia="Times New Roman" w:hAnsi="Helv"/>
                <w:b/>
                <w:sz w:val="18"/>
                <w:szCs w:val="18"/>
              </w:rPr>
            </w:pPr>
            <w:r w:rsidRPr="000A5151">
              <w:rPr>
                <w:rFonts w:ascii="Helv" w:eastAsia="Times New Roman" w:hAnsi="Helv"/>
                <w:b/>
                <w:sz w:val="18"/>
                <w:szCs w:val="18"/>
              </w:rPr>
              <w:t>Student Program</w:t>
            </w:r>
          </w:p>
        </w:tc>
        <w:tc>
          <w:tcPr>
            <w:tcW w:w="1440" w:type="dxa"/>
            <w:tcBorders>
              <w:bottom w:val="single" w:sz="18" w:space="0" w:color="1E4FAB"/>
            </w:tcBorders>
            <w:tcMar>
              <w:top w:w="0" w:type="dxa"/>
              <w:left w:w="45" w:type="dxa"/>
              <w:bottom w:w="0" w:type="dxa"/>
              <w:right w:w="45" w:type="dxa"/>
            </w:tcMar>
            <w:hideMark/>
          </w:tcPr>
          <w:p w14:paraId="63E44BFB" w14:textId="77777777" w:rsidR="00E34220" w:rsidRPr="000A5151" w:rsidRDefault="00E34220" w:rsidP="00E34220">
            <w:pPr>
              <w:jc w:val="center"/>
              <w:rPr>
                <w:rFonts w:ascii="Helv" w:eastAsia="Times New Roman" w:hAnsi="Helv"/>
                <w:b/>
                <w:sz w:val="18"/>
                <w:szCs w:val="18"/>
              </w:rPr>
            </w:pPr>
            <w:r w:rsidRPr="000A5151">
              <w:rPr>
                <w:rFonts w:ascii="Helv" w:eastAsia="Times New Roman" w:hAnsi="Helv"/>
                <w:b/>
                <w:sz w:val="18"/>
                <w:szCs w:val="18"/>
              </w:rPr>
              <w:t>Family Literacy</w:t>
            </w:r>
          </w:p>
        </w:tc>
      </w:tr>
      <w:tr w:rsidR="00AF32CA" w:rsidRPr="002859E4" w14:paraId="670FDA19" w14:textId="77777777" w:rsidTr="000A5151">
        <w:trPr>
          <w:trHeight w:val="526"/>
          <w:jc w:val="right"/>
        </w:trPr>
        <w:tc>
          <w:tcPr>
            <w:tcW w:w="1715" w:type="dxa"/>
            <w:tcBorders>
              <w:top w:val="single" w:sz="18" w:space="0" w:color="1E4FAB"/>
            </w:tcBorders>
            <w:shd w:val="clear" w:color="auto" w:fill="FFFFFF"/>
            <w:noWrap/>
            <w:tcMar>
              <w:top w:w="0" w:type="dxa"/>
              <w:left w:w="45" w:type="dxa"/>
              <w:bottom w:w="0" w:type="dxa"/>
              <w:right w:w="45" w:type="dxa"/>
            </w:tcMar>
            <w:hideMark/>
          </w:tcPr>
          <w:p w14:paraId="69688D50" w14:textId="77777777" w:rsidR="00AF32CA" w:rsidRPr="002859E4" w:rsidRDefault="00AF32CA" w:rsidP="00E34220">
            <w:pPr>
              <w:rPr>
                <w:rFonts w:ascii="Helv" w:eastAsia="Times New Roman" w:hAnsi="Helv"/>
                <w:sz w:val="18"/>
                <w:szCs w:val="18"/>
              </w:rPr>
            </w:pPr>
            <w:r w:rsidRPr="002859E4">
              <w:rPr>
                <w:rFonts w:ascii="Helv" w:eastAsia="Times New Roman" w:hAnsi="Helv"/>
                <w:sz w:val="18"/>
                <w:szCs w:val="18"/>
              </w:rPr>
              <w:t>Personnel</w:t>
            </w:r>
          </w:p>
        </w:tc>
        <w:tc>
          <w:tcPr>
            <w:tcW w:w="1705" w:type="dxa"/>
            <w:tcBorders>
              <w:top w:val="single" w:sz="18" w:space="0" w:color="1E4FAB"/>
            </w:tcBorders>
            <w:shd w:val="clear" w:color="auto" w:fill="FFFFFF"/>
            <w:noWrap/>
            <w:tcMar>
              <w:top w:w="0" w:type="dxa"/>
              <w:left w:w="45" w:type="dxa"/>
              <w:bottom w:w="0" w:type="dxa"/>
              <w:right w:w="45" w:type="dxa"/>
            </w:tcMar>
            <w:hideMark/>
          </w:tcPr>
          <w:p w14:paraId="6B02325E"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w:t>
            </w:r>
            <w:r>
              <w:rPr>
                <w:rFonts w:ascii="Helv" w:eastAsia="Times New Roman" w:hAnsi="Helv"/>
                <w:sz w:val="18"/>
                <w:szCs w:val="18"/>
              </w:rPr>
              <w:t>6</w:t>
            </w:r>
            <w:r w:rsidRPr="002859E4">
              <w:rPr>
                <w:rFonts w:ascii="Helv" w:eastAsia="Times New Roman" w:hAnsi="Helv"/>
                <w:sz w:val="18"/>
                <w:szCs w:val="18"/>
              </w:rPr>
              <w:t xml:space="preserve">5,288.98 </w:t>
            </w:r>
          </w:p>
        </w:tc>
        <w:tc>
          <w:tcPr>
            <w:tcW w:w="1440" w:type="dxa"/>
            <w:tcBorders>
              <w:top w:val="single" w:sz="18" w:space="0" w:color="1E4FAB"/>
            </w:tcBorders>
            <w:shd w:val="clear" w:color="auto" w:fill="FFFFFF"/>
            <w:noWrap/>
            <w:tcMar>
              <w:top w:w="0" w:type="dxa"/>
              <w:left w:w="45" w:type="dxa"/>
              <w:bottom w:w="0" w:type="dxa"/>
              <w:right w:w="45" w:type="dxa"/>
            </w:tcMar>
            <w:hideMark/>
          </w:tcPr>
          <w:p w14:paraId="4E532719"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$ 1,400.69 </w:t>
            </w:r>
          </w:p>
        </w:tc>
      </w:tr>
      <w:tr w:rsidR="00AF32CA" w:rsidRPr="002859E4" w14:paraId="59803B97" w14:textId="77777777" w:rsidTr="000A5151">
        <w:trPr>
          <w:trHeight w:val="535"/>
          <w:jc w:val="right"/>
        </w:trPr>
        <w:tc>
          <w:tcPr>
            <w:tcW w:w="1715" w:type="dxa"/>
            <w:noWrap/>
            <w:tcMar>
              <w:top w:w="0" w:type="dxa"/>
              <w:left w:w="45" w:type="dxa"/>
              <w:bottom w:w="0" w:type="dxa"/>
              <w:right w:w="45" w:type="dxa"/>
            </w:tcMar>
            <w:hideMark/>
          </w:tcPr>
          <w:p w14:paraId="662EE020" w14:textId="77777777" w:rsidR="00AF32CA" w:rsidRPr="002859E4" w:rsidRDefault="00AF32CA" w:rsidP="00E34220">
            <w:pPr>
              <w:rPr>
                <w:rFonts w:ascii="Helv" w:eastAsia="Times New Roman" w:hAnsi="Helv"/>
                <w:sz w:val="18"/>
                <w:szCs w:val="18"/>
              </w:rPr>
            </w:pPr>
            <w:r w:rsidRPr="002859E4">
              <w:rPr>
                <w:rFonts w:ascii="Helv" w:eastAsia="Times New Roman" w:hAnsi="Helv"/>
                <w:sz w:val="18"/>
                <w:szCs w:val="18"/>
              </w:rPr>
              <w:t>Staff Travel</w:t>
            </w:r>
          </w:p>
        </w:tc>
        <w:tc>
          <w:tcPr>
            <w:tcW w:w="1705" w:type="dxa"/>
            <w:noWrap/>
            <w:tcMar>
              <w:top w:w="0" w:type="dxa"/>
              <w:left w:w="45" w:type="dxa"/>
              <w:bottom w:w="0" w:type="dxa"/>
              <w:right w:w="45" w:type="dxa"/>
            </w:tcMar>
            <w:hideMark/>
          </w:tcPr>
          <w:p w14:paraId="2F590CCF" w14:textId="77777777" w:rsidR="00AF32CA" w:rsidRPr="002859E4" w:rsidRDefault="00AF32CA" w:rsidP="00E34220">
            <w:pPr>
              <w:jc w:val="center"/>
              <w:rPr>
                <w:rFonts w:ascii="Helv" w:eastAsia="Times New Roman" w:hAnsi="Helv"/>
                <w:sz w:val="18"/>
                <w:szCs w:val="18"/>
              </w:rPr>
            </w:pPr>
            <w:r>
              <w:rPr>
                <w:rFonts w:ascii="Helv" w:eastAsia="Times New Roman" w:hAnsi="Helv"/>
                <w:sz w:val="18"/>
                <w:szCs w:val="18"/>
              </w:rPr>
              <w:t>300.00</w:t>
            </w:r>
            <w:r w:rsidRPr="002859E4">
              <w:rPr>
                <w:rFonts w:ascii="Helv" w:eastAsia="Times New Roman" w:hAnsi="Helv"/>
                <w:sz w:val="18"/>
                <w:szCs w:val="18"/>
              </w:rPr>
              <w:t xml:space="preserve"> </w:t>
            </w:r>
          </w:p>
        </w:tc>
        <w:tc>
          <w:tcPr>
            <w:tcW w:w="1440" w:type="dxa"/>
            <w:noWrap/>
            <w:tcMar>
              <w:top w:w="0" w:type="dxa"/>
              <w:left w:w="45" w:type="dxa"/>
              <w:bottom w:w="0" w:type="dxa"/>
              <w:right w:w="45" w:type="dxa"/>
            </w:tcMar>
            <w:hideMark/>
          </w:tcPr>
          <w:p w14:paraId="064D2B3B"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 </w:t>
            </w:r>
          </w:p>
        </w:tc>
      </w:tr>
      <w:tr w:rsidR="00AF32CA" w:rsidRPr="002859E4" w14:paraId="68B9D000" w14:textId="77777777" w:rsidTr="000A5151">
        <w:trPr>
          <w:trHeight w:val="715"/>
          <w:jc w:val="right"/>
        </w:trPr>
        <w:tc>
          <w:tcPr>
            <w:tcW w:w="1715" w:type="dxa"/>
            <w:noWrap/>
            <w:tcMar>
              <w:top w:w="0" w:type="dxa"/>
              <w:left w:w="45" w:type="dxa"/>
              <w:bottom w:w="0" w:type="dxa"/>
              <w:right w:w="45" w:type="dxa"/>
            </w:tcMar>
            <w:hideMark/>
          </w:tcPr>
          <w:p w14:paraId="277B02CC" w14:textId="77777777" w:rsidR="00AF32CA" w:rsidRPr="002859E4" w:rsidRDefault="00AF32CA" w:rsidP="00E34220">
            <w:pPr>
              <w:rPr>
                <w:rFonts w:ascii="Helv" w:eastAsia="Times New Roman" w:hAnsi="Helv"/>
                <w:sz w:val="18"/>
                <w:szCs w:val="18"/>
              </w:rPr>
            </w:pPr>
            <w:r w:rsidRPr="002859E4">
              <w:rPr>
                <w:rFonts w:ascii="Helv" w:eastAsia="Times New Roman" w:hAnsi="Helv"/>
                <w:sz w:val="18"/>
                <w:szCs w:val="18"/>
              </w:rPr>
              <w:t>Consumable</w:t>
            </w:r>
            <w:r>
              <w:rPr>
                <w:rFonts w:ascii="Helv" w:eastAsia="Times New Roman" w:hAnsi="Helv"/>
                <w:sz w:val="18"/>
                <w:szCs w:val="18"/>
              </w:rPr>
              <w:t xml:space="preserve"> </w:t>
            </w:r>
            <w:r w:rsidRPr="002859E4">
              <w:rPr>
                <w:rFonts w:ascii="Helv" w:eastAsia="Times New Roman" w:hAnsi="Helv"/>
                <w:sz w:val="18"/>
                <w:szCs w:val="18"/>
              </w:rPr>
              <w:t>Supply/Materials</w:t>
            </w:r>
          </w:p>
        </w:tc>
        <w:tc>
          <w:tcPr>
            <w:tcW w:w="1705" w:type="dxa"/>
            <w:noWrap/>
            <w:tcMar>
              <w:top w:w="0" w:type="dxa"/>
              <w:left w:w="45" w:type="dxa"/>
              <w:bottom w:w="0" w:type="dxa"/>
              <w:right w:w="45" w:type="dxa"/>
            </w:tcMar>
            <w:hideMark/>
          </w:tcPr>
          <w:p w14:paraId="35271803"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$ 7,175.00 </w:t>
            </w:r>
          </w:p>
        </w:tc>
        <w:tc>
          <w:tcPr>
            <w:tcW w:w="1440" w:type="dxa"/>
            <w:noWrap/>
            <w:tcMar>
              <w:top w:w="0" w:type="dxa"/>
              <w:left w:w="45" w:type="dxa"/>
              <w:bottom w:w="0" w:type="dxa"/>
              <w:right w:w="45" w:type="dxa"/>
            </w:tcMar>
            <w:hideMark/>
          </w:tcPr>
          <w:p w14:paraId="37D10501" w14:textId="77777777" w:rsidR="00AF32CA" w:rsidRPr="002859E4" w:rsidRDefault="00F7086B" w:rsidP="00E34220">
            <w:pPr>
              <w:jc w:val="center"/>
              <w:rPr>
                <w:rFonts w:ascii="Helv" w:eastAsia="Times New Roman" w:hAnsi="Helv"/>
                <w:sz w:val="18"/>
                <w:szCs w:val="18"/>
              </w:rPr>
            </w:pPr>
            <w:r>
              <w:rPr>
                <w:rFonts w:ascii="Helv" w:eastAsia="Times New Roman" w:hAnsi="Helv"/>
                <w:sz w:val="18"/>
                <w:szCs w:val="18"/>
              </w:rPr>
              <w:t>$100.00</w:t>
            </w:r>
            <w:r w:rsidR="00AF32CA" w:rsidRPr="002859E4">
              <w:rPr>
                <w:rFonts w:ascii="Helv" w:eastAsia="Times New Roman" w:hAnsi="Helv"/>
                <w:sz w:val="18"/>
                <w:szCs w:val="18"/>
              </w:rPr>
              <w:t xml:space="preserve"> </w:t>
            </w:r>
          </w:p>
        </w:tc>
      </w:tr>
      <w:tr w:rsidR="00AF32CA" w:rsidRPr="002859E4" w14:paraId="19A69040" w14:textId="77777777" w:rsidTr="000A5151">
        <w:trPr>
          <w:trHeight w:val="715"/>
          <w:jc w:val="right"/>
        </w:trPr>
        <w:tc>
          <w:tcPr>
            <w:tcW w:w="1715" w:type="dxa"/>
            <w:shd w:val="clear" w:color="auto" w:fill="FFFFFF"/>
            <w:tcMar>
              <w:top w:w="0" w:type="dxa"/>
              <w:left w:w="45" w:type="dxa"/>
              <w:bottom w:w="0" w:type="dxa"/>
              <w:right w:w="45" w:type="dxa"/>
            </w:tcMar>
            <w:hideMark/>
          </w:tcPr>
          <w:p w14:paraId="3B6D8BA2" w14:textId="77777777" w:rsidR="00AF32CA" w:rsidRPr="002859E4" w:rsidRDefault="00AF32CA" w:rsidP="00E34220">
            <w:pPr>
              <w:rPr>
                <w:rFonts w:ascii="Helv" w:eastAsia="Times New Roman" w:hAnsi="Helv"/>
                <w:sz w:val="18"/>
                <w:szCs w:val="18"/>
              </w:rPr>
            </w:pPr>
            <w:r w:rsidRPr="002859E4">
              <w:rPr>
                <w:rFonts w:ascii="Helv" w:eastAsia="Times New Roman" w:hAnsi="Helv"/>
                <w:sz w:val="18"/>
                <w:szCs w:val="18"/>
              </w:rPr>
              <w:t>Professional</w:t>
            </w:r>
            <w:r>
              <w:rPr>
                <w:rFonts w:ascii="Helv" w:eastAsia="Times New Roman" w:hAnsi="Helv"/>
                <w:sz w:val="18"/>
                <w:szCs w:val="18"/>
              </w:rPr>
              <w:t xml:space="preserve"> </w:t>
            </w:r>
            <w:r w:rsidRPr="002859E4">
              <w:rPr>
                <w:rFonts w:ascii="Helv" w:eastAsia="Times New Roman" w:hAnsi="Helv"/>
                <w:sz w:val="18"/>
                <w:szCs w:val="18"/>
              </w:rPr>
              <w:t>Development</w:t>
            </w:r>
          </w:p>
        </w:tc>
        <w:tc>
          <w:tcPr>
            <w:tcW w:w="1705" w:type="dxa"/>
            <w:shd w:val="clear" w:color="auto" w:fill="FFFFFF"/>
            <w:noWrap/>
            <w:tcMar>
              <w:top w:w="0" w:type="dxa"/>
              <w:left w:w="45" w:type="dxa"/>
              <w:bottom w:w="0" w:type="dxa"/>
              <w:right w:w="45" w:type="dxa"/>
            </w:tcMar>
            <w:hideMark/>
          </w:tcPr>
          <w:p w14:paraId="74929473"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$ 3,395.00 </w:t>
            </w:r>
          </w:p>
        </w:tc>
        <w:tc>
          <w:tcPr>
            <w:tcW w:w="1440" w:type="dxa"/>
            <w:shd w:val="clear" w:color="auto" w:fill="FFFFFF"/>
            <w:noWrap/>
            <w:tcMar>
              <w:top w:w="0" w:type="dxa"/>
              <w:left w:w="45" w:type="dxa"/>
              <w:bottom w:w="0" w:type="dxa"/>
              <w:right w:w="45" w:type="dxa"/>
            </w:tcMar>
            <w:hideMark/>
          </w:tcPr>
          <w:p w14:paraId="3655EE5F"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$ 105.00 </w:t>
            </w:r>
          </w:p>
        </w:tc>
      </w:tr>
      <w:tr w:rsidR="00AF32CA" w:rsidRPr="002859E4" w14:paraId="14B0D95D" w14:textId="77777777" w:rsidTr="000A5151">
        <w:trPr>
          <w:trHeight w:val="625"/>
          <w:jc w:val="right"/>
        </w:trPr>
        <w:tc>
          <w:tcPr>
            <w:tcW w:w="1715" w:type="dxa"/>
            <w:tcMar>
              <w:top w:w="0" w:type="dxa"/>
              <w:left w:w="45" w:type="dxa"/>
              <w:bottom w:w="0" w:type="dxa"/>
              <w:right w:w="45" w:type="dxa"/>
            </w:tcMar>
            <w:hideMark/>
          </w:tcPr>
          <w:p w14:paraId="25F8A3A5" w14:textId="77777777" w:rsidR="00AF32CA" w:rsidRPr="002859E4" w:rsidRDefault="00AF32CA" w:rsidP="00E34220">
            <w:pPr>
              <w:rPr>
                <w:rFonts w:ascii="Helv" w:eastAsia="Times New Roman" w:hAnsi="Helv"/>
                <w:sz w:val="18"/>
                <w:szCs w:val="18"/>
              </w:rPr>
            </w:pPr>
            <w:r w:rsidRPr="002859E4">
              <w:rPr>
                <w:rFonts w:ascii="Helv" w:eastAsia="Times New Roman" w:hAnsi="Helv"/>
                <w:sz w:val="18"/>
                <w:szCs w:val="18"/>
              </w:rPr>
              <w:t>Student</w:t>
            </w:r>
            <w:r>
              <w:rPr>
                <w:rFonts w:ascii="Helv" w:eastAsia="Times New Roman" w:hAnsi="Helv"/>
                <w:sz w:val="18"/>
                <w:szCs w:val="18"/>
              </w:rPr>
              <w:t xml:space="preserve"> </w:t>
            </w:r>
            <w:r w:rsidRPr="002859E4">
              <w:rPr>
                <w:rFonts w:ascii="Helv" w:eastAsia="Times New Roman" w:hAnsi="Helv"/>
                <w:sz w:val="18"/>
                <w:szCs w:val="18"/>
              </w:rPr>
              <w:t>Transportation</w:t>
            </w:r>
          </w:p>
        </w:tc>
        <w:tc>
          <w:tcPr>
            <w:tcW w:w="1705" w:type="dxa"/>
            <w:noWrap/>
            <w:tcMar>
              <w:top w:w="0" w:type="dxa"/>
              <w:left w:w="45" w:type="dxa"/>
              <w:bottom w:w="0" w:type="dxa"/>
              <w:right w:w="45" w:type="dxa"/>
            </w:tcMar>
            <w:hideMark/>
          </w:tcPr>
          <w:p w14:paraId="4EAAB3DA" w14:textId="77777777" w:rsidR="00AF32CA" w:rsidRPr="002859E4" w:rsidRDefault="00AF32CA" w:rsidP="00E34220">
            <w:pPr>
              <w:jc w:val="center"/>
              <w:rPr>
                <w:rFonts w:ascii="Helv" w:eastAsia="Times New Roman" w:hAnsi="Helv"/>
                <w:sz w:val="18"/>
                <w:szCs w:val="18"/>
              </w:rPr>
            </w:pPr>
            <w:r>
              <w:rPr>
                <w:rFonts w:ascii="Helv" w:eastAsia="Times New Roman" w:hAnsi="Helv"/>
                <w:sz w:val="18"/>
                <w:szCs w:val="18"/>
              </w:rPr>
              <w:t>$5,000.00</w:t>
            </w:r>
          </w:p>
        </w:tc>
        <w:tc>
          <w:tcPr>
            <w:tcW w:w="1440" w:type="dxa"/>
            <w:noWrap/>
            <w:tcMar>
              <w:top w:w="0" w:type="dxa"/>
              <w:left w:w="45" w:type="dxa"/>
              <w:bottom w:w="0" w:type="dxa"/>
              <w:right w:w="45" w:type="dxa"/>
            </w:tcMar>
            <w:hideMark/>
          </w:tcPr>
          <w:p w14:paraId="05C293E8"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 </w:t>
            </w:r>
          </w:p>
        </w:tc>
      </w:tr>
      <w:tr w:rsidR="00AF32CA" w:rsidRPr="002859E4" w14:paraId="3A5DA683" w14:textId="77777777" w:rsidTr="000A5151">
        <w:trPr>
          <w:trHeight w:val="481"/>
          <w:jc w:val="right"/>
        </w:trPr>
        <w:tc>
          <w:tcPr>
            <w:tcW w:w="1715" w:type="dxa"/>
            <w:shd w:val="clear" w:color="auto" w:fill="FFFFFF"/>
            <w:tcMar>
              <w:top w:w="0" w:type="dxa"/>
              <w:left w:w="45" w:type="dxa"/>
              <w:bottom w:w="0" w:type="dxa"/>
              <w:right w:w="45" w:type="dxa"/>
            </w:tcMar>
            <w:hideMark/>
          </w:tcPr>
          <w:p w14:paraId="5F8F9375" w14:textId="77777777" w:rsidR="00AF32CA" w:rsidRPr="002859E4" w:rsidRDefault="00AF32CA" w:rsidP="00E34220">
            <w:pPr>
              <w:rPr>
                <w:rFonts w:ascii="Helv" w:eastAsia="Times New Roman" w:hAnsi="Helv"/>
                <w:sz w:val="18"/>
                <w:szCs w:val="18"/>
              </w:rPr>
            </w:pPr>
            <w:r w:rsidRPr="002859E4">
              <w:rPr>
                <w:rFonts w:ascii="Helv" w:eastAsia="Times New Roman" w:hAnsi="Helv"/>
                <w:sz w:val="18"/>
                <w:szCs w:val="18"/>
              </w:rPr>
              <w:t>Evaluation</w:t>
            </w:r>
          </w:p>
        </w:tc>
        <w:tc>
          <w:tcPr>
            <w:tcW w:w="1705" w:type="dxa"/>
            <w:shd w:val="clear" w:color="auto" w:fill="FFFFFF"/>
            <w:noWrap/>
            <w:tcMar>
              <w:top w:w="0" w:type="dxa"/>
              <w:left w:w="45" w:type="dxa"/>
              <w:bottom w:w="0" w:type="dxa"/>
              <w:right w:w="45" w:type="dxa"/>
            </w:tcMar>
            <w:hideMark/>
          </w:tcPr>
          <w:p w14:paraId="2218E512"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$4.655.00 </w:t>
            </w:r>
          </w:p>
        </w:tc>
        <w:tc>
          <w:tcPr>
            <w:tcW w:w="1440" w:type="dxa"/>
            <w:shd w:val="clear" w:color="auto" w:fill="FFFFFF"/>
            <w:noWrap/>
            <w:tcMar>
              <w:top w:w="0" w:type="dxa"/>
              <w:left w:w="45" w:type="dxa"/>
              <w:bottom w:w="0" w:type="dxa"/>
              <w:right w:w="45" w:type="dxa"/>
            </w:tcMar>
            <w:hideMark/>
          </w:tcPr>
          <w:p w14:paraId="301896CB"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$ 95.00 </w:t>
            </w:r>
          </w:p>
        </w:tc>
      </w:tr>
      <w:tr w:rsidR="00AF32CA" w:rsidRPr="002859E4" w14:paraId="428BEAFD" w14:textId="77777777" w:rsidTr="000A5151">
        <w:trPr>
          <w:trHeight w:val="715"/>
          <w:jc w:val="right"/>
        </w:trPr>
        <w:tc>
          <w:tcPr>
            <w:tcW w:w="1715" w:type="dxa"/>
            <w:tcBorders>
              <w:bottom w:val="single" w:sz="18" w:space="0" w:color="1E4FAB"/>
            </w:tcBorders>
            <w:tcMar>
              <w:top w:w="0" w:type="dxa"/>
              <w:left w:w="45" w:type="dxa"/>
              <w:bottom w:w="0" w:type="dxa"/>
              <w:right w:w="45" w:type="dxa"/>
            </w:tcMar>
            <w:hideMark/>
          </w:tcPr>
          <w:p w14:paraId="35C9D558" w14:textId="77777777" w:rsidR="00AF32CA" w:rsidRPr="002859E4" w:rsidRDefault="00AF32CA" w:rsidP="00E34220">
            <w:pPr>
              <w:rPr>
                <w:rFonts w:ascii="Helv" w:eastAsia="Times New Roman" w:hAnsi="Helv"/>
                <w:sz w:val="18"/>
                <w:szCs w:val="18"/>
              </w:rPr>
            </w:pPr>
            <w:r w:rsidRPr="002859E4">
              <w:rPr>
                <w:rFonts w:ascii="Helv" w:eastAsia="Times New Roman" w:hAnsi="Helv"/>
                <w:sz w:val="18"/>
                <w:szCs w:val="18"/>
              </w:rPr>
              <w:t>Administrative/ Indirect Costs</w:t>
            </w:r>
          </w:p>
        </w:tc>
        <w:tc>
          <w:tcPr>
            <w:tcW w:w="1705" w:type="dxa"/>
            <w:tcBorders>
              <w:bottom w:val="single" w:sz="18" w:space="0" w:color="1E4FAB"/>
            </w:tcBorders>
            <w:noWrap/>
            <w:tcMar>
              <w:top w:w="0" w:type="dxa"/>
              <w:left w:w="45" w:type="dxa"/>
              <w:bottom w:w="0" w:type="dxa"/>
              <w:right w:w="45" w:type="dxa"/>
            </w:tcMar>
            <w:hideMark/>
          </w:tcPr>
          <w:p w14:paraId="1B0A5E13"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$ 5,194.00 </w:t>
            </w:r>
          </w:p>
        </w:tc>
        <w:tc>
          <w:tcPr>
            <w:tcW w:w="1440" w:type="dxa"/>
            <w:tcBorders>
              <w:bottom w:val="single" w:sz="18" w:space="0" w:color="1E4FAB"/>
            </w:tcBorders>
            <w:noWrap/>
            <w:tcMar>
              <w:top w:w="0" w:type="dxa"/>
              <w:left w:w="45" w:type="dxa"/>
              <w:bottom w:w="0" w:type="dxa"/>
              <w:right w:w="45" w:type="dxa"/>
            </w:tcMar>
            <w:hideMark/>
          </w:tcPr>
          <w:p w14:paraId="77C7AEDA"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$ 106.00 </w:t>
            </w:r>
          </w:p>
        </w:tc>
      </w:tr>
      <w:tr w:rsidR="000A5151" w:rsidRPr="002859E4" w14:paraId="7FAF5C67" w14:textId="77777777" w:rsidTr="000A5151">
        <w:trPr>
          <w:trHeight w:val="558"/>
          <w:jc w:val="right"/>
        </w:trPr>
        <w:tc>
          <w:tcPr>
            <w:tcW w:w="1715" w:type="dxa"/>
            <w:tcBorders>
              <w:top w:val="single" w:sz="18" w:space="0" w:color="1E4FAB"/>
              <w:bottom w:val="single" w:sz="18" w:space="0" w:color="1E4FAB"/>
            </w:tcBorders>
            <w:noWrap/>
            <w:tcMar>
              <w:top w:w="0" w:type="dxa"/>
              <w:left w:w="45" w:type="dxa"/>
              <w:bottom w:w="0" w:type="dxa"/>
              <w:right w:w="45" w:type="dxa"/>
            </w:tcMar>
            <w:hideMark/>
          </w:tcPr>
          <w:p w14:paraId="0CC2C740" w14:textId="77777777" w:rsidR="000A5151" w:rsidRPr="002859E4" w:rsidRDefault="000A5151" w:rsidP="00E34220">
            <w:pPr>
              <w:rPr>
                <w:rFonts w:ascii="Helv" w:eastAsia="Times New Roman" w:hAnsi="Helv"/>
                <w:sz w:val="18"/>
                <w:szCs w:val="18"/>
              </w:rPr>
            </w:pPr>
            <w:r w:rsidRPr="002859E4">
              <w:rPr>
                <w:rFonts w:ascii="Helv" w:eastAsia="Times New Roman" w:hAnsi="Helv"/>
                <w:sz w:val="18"/>
                <w:szCs w:val="18"/>
              </w:rPr>
              <w:t xml:space="preserve">Total </w:t>
            </w:r>
          </w:p>
        </w:tc>
        <w:tc>
          <w:tcPr>
            <w:tcW w:w="1705" w:type="dxa"/>
            <w:tcBorders>
              <w:top w:val="single" w:sz="18" w:space="0" w:color="1E4FAB"/>
              <w:bottom w:val="single" w:sz="18" w:space="0" w:color="1E4FAB"/>
            </w:tcBorders>
            <w:noWrap/>
            <w:tcMar>
              <w:top w:w="0" w:type="dxa"/>
              <w:left w:w="45" w:type="dxa"/>
              <w:bottom w:w="0" w:type="dxa"/>
              <w:right w:w="45" w:type="dxa"/>
            </w:tcMar>
            <w:hideMark/>
          </w:tcPr>
          <w:p w14:paraId="2762A5D6" w14:textId="77777777" w:rsidR="000A5151" w:rsidRPr="002859E4" w:rsidRDefault="000A5151" w:rsidP="00E34220">
            <w:pPr>
              <w:jc w:val="center"/>
              <w:rPr>
                <w:rFonts w:ascii="Helv" w:eastAsia="Times New Roman" w:hAnsi="Helv"/>
                <w:sz w:val="18"/>
                <w:szCs w:val="18"/>
              </w:rPr>
            </w:pPr>
            <w:r w:rsidRPr="002859E4">
              <w:rPr>
                <w:rFonts w:ascii="Helv" w:eastAsia="Times New Roman" w:hAnsi="Helv"/>
                <w:sz w:val="18"/>
                <w:szCs w:val="18"/>
              </w:rPr>
              <w:t xml:space="preserve">$ </w:t>
            </w:r>
            <w:r>
              <w:rPr>
                <w:rFonts w:ascii="Helv" w:eastAsia="Times New Roman" w:hAnsi="Helv"/>
                <w:sz w:val="18"/>
                <w:szCs w:val="18"/>
              </w:rPr>
              <w:t>91</w:t>
            </w:r>
            <w:r w:rsidRPr="002859E4">
              <w:rPr>
                <w:rFonts w:ascii="Helv" w:eastAsia="Times New Roman" w:hAnsi="Helv"/>
                <w:sz w:val="18"/>
                <w:szCs w:val="18"/>
              </w:rPr>
              <w:t>,</w:t>
            </w:r>
            <w:r>
              <w:rPr>
                <w:rFonts w:ascii="Helv" w:eastAsia="Times New Roman" w:hAnsi="Helv"/>
                <w:sz w:val="18"/>
                <w:szCs w:val="18"/>
              </w:rPr>
              <w:t>0</w:t>
            </w:r>
            <w:r w:rsidRPr="002859E4">
              <w:rPr>
                <w:rFonts w:ascii="Helv" w:eastAsia="Times New Roman" w:hAnsi="Helv"/>
                <w:sz w:val="18"/>
                <w:szCs w:val="18"/>
              </w:rPr>
              <w:t xml:space="preserve">07.98 </w:t>
            </w:r>
          </w:p>
        </w:tc>
        <w:tc>
          <w:tcPr>
            <w:tcW w:w="1440" w:type="dxa"/>
            <w:tcBorders>
              <w:top w:val="single" w:sz="18" w:space="0" w:color="1E4FAB"/>
              <w:bottom w:val="single" w:sz="18" w:space="0" w:color="1E4FAB"/>
            </w:tcBorders>
            <w:noWrap/>
            <w:tcMar>
              <w:top w:w="0" w:type="dxa"/>
              <w:left w:w="45" w:type="dxa"/>
              <w:bottom w:w="0" w:type="dxa"/>
              <w:right w:w="45" w:type="dxa"/>
            </w:tcMar>
            <w:hideMark/>
          </w:tcPr>
          <w:p w14:paraId="0E80D671" w14:textId="77777777" w:rsidR="000A5151" w:rsidRPr="002859E4" w:rsidRDefault="00F7086B" w:rsidP="00E34220">
            <w:pPr>
              <w:jc w:val="center"/>
              <w:rPr>
                <w:rFonts w:ascii="Helv" w:eastAsia="Times New Roman" w:hAnsi="Helv"/>
                <w:sz w:val="18"/>
                <w:szCs w:val="18"/>
              </w:rPr>
            </w:pPr>
            <w:r>
              <w:rPr>
                <w:rFonts w:ascii="Helv" w:eastAsia="Times New Roman" w:hAnsi="Helv"/>
                <w:sz w:val="18"/>
                <w:szCs w:val="18"/>
              </w:rPr>
              <w:t>$ 1,8</w:t>
            </w:r>
            <w:r w:rsidR="000A5151" w:rsidRPr="002859E4">
              <w:rPr>
                <w:rFonts w:ascii="Helv" w:eastAsia="Times New Roman" w:hAnsi="Helv"/>
                <w:sz w:val="18"/>
                <w:szCs w:val="18"/>
              </w:rPr>
              <w:t xml:space="preserve">06.69 </w:t>
            </w:r>
          </w:p>
        </w:tc>
      </w:tr>
      <w:tr w:rsidR="000A5151" w:rsidRPr="002859E4" w14:paraId="6C709282" w14:textId="77777777" w:rsidTr="000A5151">
        <w:trPr>
          <w:trHeight w:val="300"/>
          <w:jc w:val="right"/>
        </w:trPr>
        <w:tc>
          <w:tcPr>
            <w:tcW w:w="1715" w:type="dxa"/>
            <w:tcBorders>
              <w:top w:val="single" w:sz="18" w:space="0" w:color="1E4FAB"/>
            </w:tcBorders>
            <w:tcMar>
              <w:top w:w="0" w:type="dxa"/>
              <w:left w:w="45" w:type="dxa"/>
              <w:bottom w:w="0" w:type="dxa"/>
              <w:right w:w="45" w:type="dxa"/>
            </w:tcMar>
            <w:hideMark/>
          </w:tcPr>
          <w:p w14:paraId="0578D3D5" w14:textId="77777777" w:rsidR="000A5151" w:rsidRPr="002859E4" w:rsidRDefault="000A5151" w:rsidP="00E34220">
            <w:pPr>
              <w:rPr>
                <w:rFonts w:ascii="Times New Roman" w:eastAsia="Times New Roman" w:hAnsi="Times New Roman"/>
                <w:szCs w:val="20"/>
              </w:rPr>
            </w:pPr>
          </w:p>
        </w:tc>
        <w:tc>
          <w:tcPr>
            <w:tcW w:w="1705" w:type="dxa"/>
            <w:tcBorders>
              <w:top w:val="single" w:sz="18" w:space="0" w:color="1E4FAB"/>
            </w:tcBorders>
            <w:noWrap/>
            <w:tcMar>
              <w:top w:w="0" w:type="dxa"/>
              <w:left w:w="45" w:type="dxa"/>
              <w:bottom w:w="0" w:type="dxa"/>
              <w:right w:w="45" w:type="dxa"/>
            </w:tcMar>
            <w:hideMark/>
          </w:tcPr>
          <w:p w14:paraId="076341F6" w14:textId="77777777" w:rsidR="000A5151" w:rsidRPr="002859E4" w:rsidRDefault="000A5151" w:rsidP="00E34220">
            <w:pPr>
              <w:jc w:val="center"/>
              <w:rPr>
                <w:rFonts w:eastAsia="Times New Roman" w:cs="Arial"/>
                <w:b/>
                <w:sz w:val="18"/>
                <w:szCs w:val="18"/>
              </w:rPr>
            </w:pPr>
            <w:r w:rsidRPr="002859E4">
              <w:rPr>
                <w:rFonts w:eastAsia="Times New Roman" w:cs="Arial"/>
                <w:b/>
                <w:szCs w:val="18"/>
              </w:rPr>
              <w:t>$ 9</w:t>
            </w:r>
            <w:r>
              <w:rPr>
                <w:rFonts w:eastAsia="Times New Roman" w:cs="Arial"/>
                <w:b/>
                <w:szCs w:val="18"/>
              </w:rPr>
              <w:t>2</w:t>
            </w:r>
            <w:r w:rsidRPr="002859E4">
              <w:rPr>
                <w:rFonts w:eastAsia="Times New Roman" w:cs="Arial"/>
                <w:b/>
                <w:szCs w:val="18"/>
              </w:rPr>
              <w:t>,</w:t>
            </w:r>
            <w:r>
              <w:rPr>
                <w:rFonts w:eastAsia="Times New Roman" w:cs="Arial"/>
                <w:b/>
                <w:szCs w:val="18"/>
              </w:rPr>
              <w:t>7</w:t>
            </w:r>
            <w:r w:rsidRPr="002859E4">
              <w:rPr>
                <w:rFonts w:eastAsia="Times New Roman" w:cs="Arial"/>
                <w:b/>
                <w:szCs w:val="18"/>
              </w:rPr>
              <w:t xml:space="preserve">14.67 </w:t>
            </w:r>
          </w:p>
        </w:tc>
        <w:tc>
          <w:tcPr>
            <w:tcW w:w="1440" w:type="dxa"/>
            <w:tcBorders>
              <w:top w:val="single" w:sz="18" w:space="0" w:color="1E4FAB"/>
            </w:tcBorders>
            <w:tcMar>
              <w:top w:w="0" w:type="dxa"/>
              <w:left w:w="45" w:type="dxa"/>
              <w:bottom w:w="0" w:type="dxa"/>
              <w:right w:w="45" w:type="dxa"/>
            </w:tcMar>
            <w:hideMark/>
          </w:tcPr>
          <w:p w14:paraId="05E63AF6" w14:textId="77777777" w:rsidR="000A5151" w:rsidRPr="002859E4" w:rsidRDefault="000A5151" w:rsidP="00E34220">
            <w:pPr>
              <w:jc w:val="right"/>
              <w:rPr>
                <w:rFonts w:eastAsia="Times New Roman" w:cs="Arial"/>
                <w:sz w:val="18"/>
                <w:szCs w:val="18"/>
              </w:rPr>
            </w:pPr>
          </w:p>
        </w:tc>
      </w:tr>
    </w:tbl>
    <w:p w14:paraId="35B16656" w14:textId="77777777" w:rsidR="00E34220" w:rsidRPr="000A5151" w:rsidRDefault="00E34220" w:rsidP="000A5151">
      <w:pPr>
        <w:ind w:left="360"/>
        <w:rPr>
          <w:color w:val="FF0000"/>
        </w:rPr>
      </w:pPr>
      <w:r w:rsidRPr="000A5151">
        <w:rPr>
          <w:color w:val="FF0000"/>
        </w:rPr>
        <w:t>IF YOU WANT TO DO A LINE ITEM TRANSFER, YOU NEED TO EXPLAIN WHAT FUNDS ARE LEAVING WHICH LINE ITEM AND WHERE THEY WILL GO.</w:t>
      </w:r>
    </w:p>
    <w:p w14:paraId="71AFB44D" w14:textId="77777777" w:rsidR="00E34220" w:rsidRPr="007E7BA8" w:rsidRDefault="00E34220" w:rsidP="000A5151">
      <w:pPr>
        <w:ind w:left="360"/>
      </w:pPr>
      <w:r w:rsidRPr="000A5151">
        <w:rPr>
          <w:b/>
          <w:highlight w:val="yellow"/>
        </w:rPr>
        <w:t xml:space="preserve">Transfer $1,000 from </w:t>
      </w:r>
      <w:r w:rsidRPr="000A5151">
        <w:rPr>
          <w:b/>
          <w:highlight w:val="yellow"/>
          <w:u w:val="single"/>
        </w:rPr>
        <w:t>Personnel</w:t>
      </w:r>
      <w:r w:rsidRPr="000A5151">
        <w:rPr>
          <w:b/>
          <w:highlight w:val="yellow"/>
        </w:rPr>
        <w:t xml:space="preserve"> into </w:t>
      </w:r>
      <w:r w:rsidRPr="000A5151">
        <w:rPr>
          <w:b/>
          <w:highlight w:val="yellow"/>
          <w:u w:val="single"/>
        </w:rPr>
        <w:t>Supply</w:t>
      </w:r>
      <w:r w:rsidRPr="007E7BA8">
        <w:t xml:space="preserve">   </w:t>
      </w:r>
      <w:proofErr w:type="gramStart"/>
      <w:r w:rsidRPr="007E7BA8">
        <w:rPr>
          <w:rFonts w:ascii="Wingdings" w:eastAsia="Wingdings" w:hAnsi="Wingdings" w:cs="Wingdings"/>
        </w:rPr>
        <w:t></w:t>
      </w:r>
      <w:r w:rsidRPr="007E7BA8">
        <w:t xml:space="preserve">  document</w:t>
      </w:r>
      <w:proofErr w:type="gramEnd"/>
      <w:r w:rsidRPr="007E7BA8">
        <w:t xml:space="preserve"> how much from which line and the destination line.   In your email, provide a brief explanation.   These are over-allocated staff funds. We plan to buy books for the children.</w:t>
      </w:r>
    </w:p>
    <w:p w14:paraId="7CA4DD9D" w14:textId="77777777" w:rsidR="00E34220" w:rsidRPr="007E7BA8" w:rsidRDefault="00E34220" w:rsidP="000A5151">
      <w:pPr>
        <w:ind w:left="360"/>
      </w:pPr>
      <w:r w:rsidRPr="007E7BA8">
        <w:t xml:space="preserve">Transfer $2,000 </w:t>
      </w:r>
      <w:r w:rsidRPr="000A5151">
        <w:rPr>
          <w:b/>
        </w:rPr>
        <w:t>from</w:t>
      </w:r>
      <w:r w:rsidRPr="007E7BA8">
        <w:t xml:space="preserve"> </w:t>
      </w:r>
      <w:r w:rsidRPr="000A5151">
        <w:rPr>
          <w:u w:val="single"/>
        </w:rPr>
        <w:t>Professional Development</w:t>
      </w:r>
      <w:r w:rsidRPr="007E7BA8">
        <w:t xml:space="preserve"> </w:t>
      </w:r>
      <w:r w:rsidRPr="000A5151">
        <w:rPr>
          <w:b/>
        </w:rPr>
        <w:t>into</w:t>
      </w:r>
      <w:r w:rsidRPr="007E7BA8">
        <w:t xml:space="preserve"> </w:t>
      </w:r>
      <w:r w:rsidRPr="000A5151">
        <w:rPr>
          <w:u w:val="single"/>
        </w:rPr>
        <w:t xml:space="preserve">Evaluation </w:t>
      </w:r>
      <w:r w:rsidRPr="007E7BA8">
        <w:t xml:space="preserve">&lt;- </w:t>
      </w:r>
      <w:r w:rsidRPr="000A5151">
        <w:rPr>
          <w:color w:val="FF0000"/>
        </w:rPr>
        <w:t xml:space="preserve">This will NOT be approved.  </w:t>
      </w:r>
      <w:r w:rsidRPr="007E7BA8">
        <w:t>There is a minimum requirement for PD and a concern about excessive evaluation expense.  Remember, that your line item transfers should be reasonable and justified.</w:t>
      </w:r>
    </w:p>
    <w:p w14:paraId="5BD6C2C0" w14:textId="77777777" w:rsidR="00E34220" w:rsidRPr="00F64776" w:rsidRDefault="00E34220" w:rsidP="000A5151">
      <w:pPr>
        <w:pStyle w:val="Heading3"/>
      </w:pPr>
      <w:r>
        <w:br/>
      </w:r>
      <w:r w:rsidRPr="00F64776">
        <w:t>Attendance Requirement:</w:t>
      </w:r>
    </w:p>
    <w:p w14:paraId="58FA1D2F" w14:textId="77777777" w:rsidR="00E34220" w:rsidRPr="000A5151" w:rsidRDefault="00E34220" w:rsidP="000A5151">
      <w:pPr>
        <w:rPr>
          <w:i/>
          <w:sz w:val="18"/>
        </w:rPr>
      </w:pPr>
      <w:r w:rsidRPr="00F64776">
        <w:rPr>
          <w:b/>
          <w:i/>
          <w:color w:val="000000" w:themeColor="text1"/>
        </w:rPr>
        <w:t xml:space="preserve">Your application is funded based on the number of students served.  This number is defined by the grantee.  By year 3, you should have met 80% of your goal.  </w:t>
      </w:r>
      <w:r w:rsidRPr="00621715">
        <w:rPr>
          <w:b/>
          <w:i/>
          <w:color w:val="FF0000"/>
        </w:rPr>
        <w:t>If you do not meet your goal, your funding for years 4 and 5 will be reduced</w:t>
      </w:r>
      <w:r w:rsidRPr="004A2483">
        <w:rPr>
          <w:i/>
        </w:rPr>
        <w:t xml:space="preserve">.  It is your responsibility to request technical assistance for help with attendance.  </w:t>
      </w:r>
      <w:r>
        <w:rPr>
          <w:i/>
        </w:rPr>
        <w:t xml:space="preserve">We have sites that meet their year three attendance goals within the first two weeks of operation.  If you have low attendance, and you are charging fees, your policy may be creating a barrier to families in poverty. </w:t>
      </w:r>
    </w:p>
    <w:p w14:paraId="0E3E8153" w14:textId="77777777" w:rsidR="00E34220" w:rsidRPr="0031618F" w:rsidRDefault="00E34220" w:rsidP="00E34220">
      <w:pPr>
        <w:ind w:left="720"/>
      </w:pPr>
      <w:r w:rsidRPr="0031618F">
        <w:rPr>
          <w:b/>
        </w:rPr>
        <w:lastRenderedPageBreak/>
        <w:t>If your program is not approved in a Comprehensive Site Visit, your grant ends in 3 years</w:t>
      </w:r>
      <w:r w:rsidRPr="0031618F">
        <w:t xml:space="preserve"> instead of 5.  You will NOT be able to apply for a new grant.    Depending on the circumstances, you could be prohibited from applying for additional grants for this program and you could be asked to repay portions of the grant spent inappropriately without approval.  If you have questions about an expense- email your question.</w:t>
      </w:r>
    </w:p>
    <w:p w14:paraId="0EF3FA30" w14:textId="77777777" w:rsidR="00E34220" w:rsidRPr="0031618F" w:rsidRDefault="00E34220" w:rsidP="00E34220">
      <w:pPr>
        <w:ind w:left="720"/>
      </w:pPr>
    </w:p>
    <w:p w14:paraId="40D1BD48" w14:textId="77777777" w:rsidR="00E34220" w:rsidRPr="00F64776" w:rsidRDefault="00E34220" w:rsidP="000A5151">
      <w:pPr>
        <w:pStyle w:val="Heading3"/>
      </w:pPr>
      <w:r w:rsidRPr="00F64776">
        <w:t>Financial Best Practices:</w:t>
      </w:r>
    </w:p>
    <w:p w14:paraId="495755B0" w14:textId="77777777" w:rsidR="00E34220" w:rsidRDefault="00E34220" w:rsidP="004E20F3">
      <w:pPr>
        <w:pStyle w:val="ListParagraph"/>
        <w:numPr>
          <w:ilvl w:val="0"/>
          <w:numId w:val="62"/>
        </w:numPr>
        <w:spacing w:after="0" w:line="240" w:lineRule="auto"/>
      </w:pPr>
      <w:r w:rsidRPr="0031618F">
        <w:rPr>
          <w:color w:val="FF0000"/>
        </w:rPr>
        <w:t xml:space="preserve">Do not </w:t>
      </w:r>
      <w:r>
        <w:t>spend more than 8% on Administration (which includes in-directs)</w:t>
      </w:r>
    </w:p>
    <w:p w14:paraId="367F154F" w14:textId="77777777" w:rsidR="00E34220" w:rsidRPr="0031618F" w:rsidRDefault="00E34220" w:rsidP="004E20F3">
      <w:pPr>
        <w:pStyle w:val="ListParagraph"/>
        <w:numPr>
          <w:ilvl w:val="0"/>
          <w:numId w:val="62"/>
        </w:numPr>
        <w:spacing w:after="0" w:line="240" w:lineRule="auto"/>
      </w:pPr>
      <w:r w:rsidRPr="0031618F">
        <w:rPr>
          <w:color w:val="FF0000"/>
        </w:rPr>
        <w:t xml:space="preserve">Do not </w:t>
      </w:r>
      <w:r w:rsidRPr="0031618F">
        <w:t>break up an administrator salary into different categories without prior approval from IDOE</w:t>
      </w:r>
    </w:p>
    <w:p w14:paraId="44613F68" w14:textId="77777777" w:rsidR="00E34220" w:rsidRDefault="00E34220" w:rsidP="004E20F3">
      <w:pPr>
        <w:pStyle w:val="ListParagraph"/>
        <w:numPr>
          <w:ilvl w:val="0"/>
          <w:numId w:val="62"/>
        </w:numPr>
        <w:spacing w:after="0" w:line="240" w:lineRule="auto"/>
      </w:pPr>
      <w:r w:rsidRPr="0031618F">
        <w:rPr>
          <w:color w:val="FF0000"/>
        </w:rPr>
        <w:t xml:space="preserve">Do not </w:t>
      </w:r>
      <w:r>
        <w:t>exceed 4% for evaluation (Administrators are NOT evaluators)</w:t>
      </w:r>
    </w:p>
    <w:p w14:paraId="61CA4C1A" w14:textId="77777777" w:rsidR="00E34220" w:rsidRPr="0031618F" w:rsidRDefault="00E34220" w:rsidP="004E20F3">
      <w:pPr>
        <w:pStyle w:val="ListParagraph"/>
        <w:numPr>
          <w:ilvl w:val="0"/>
          <w:numId w:val="62"/>
        </w:numPr>
        <w:spacing w:after="0" w:line="240" w:lineRule="auto"/>
      </w:pPr>
      <w:r>
        <w:rPr>
          <w:color w:val="FF0000"/>
        </w:rPr>
        <w:t xml:space="preserve">Do not count vendors as partners and pay them from personnel </w:t>
      </w:r>
    </w:p>
    <w:p w14:paraId="28D65AB0" w14:textId="77777777" w:rsidR="00E34220" w:rsidRPr="0031618F" w:rsidRDefault="00E34220" w:rsidP="004E20F3">
      <w:pPr>
        <w:pStyle w:val="ListParagraph"/>
        <w:numPr>
          <w:ilvl w:val="0"/>
          <w:numId w:val="62"/>
        </w:numPr>
        <w:spacing w:after="0" w:line="240" w:lineRule="auto"/>
      </w:pPr>
      <w:r>
        <w:rPr>
          <w:color w:val="FF0000"/>
        </w:rPr>
        <w:t>Do not supplant with federal funds</w:t>
      </w:r>
    </w:p>
    <w:p w14:paraId="4261D23A" w14:textId="77777777" w:rsidR="00E34220" w:rsidRPr="00E10A11" w:rsidRDefault="00E34220" w:rsidP="004E20F3">
      <w:pPr>
        <w:pStyle w:val="ListParagraph"/>
        <w:numPr>
          <w:ilvl w:val="0"/>
          <w:numId w:val="62"/>
        </w:numPr>
        <w:spacing w:after="0" w:line="240" w:lineRule="auto"/>
      </w:pPr>
      <w:r>
        <w:rPr>
          <w:color w:val="FF0000"/>
        </w:rPr>
        <w:t>Do not buy software, hardware, or technology with prior approval from IDOE</w:t>
      </w:r>
    </w:p>
    <w:p w14:paraId="3DCACF11" w14:textId="77777777" w:rsidR="00E34220" w:rsidRDefault="00E34220" w:rsidP="004E20F3">
      <w:pPr>
        <w:pStyle w:val="ListParagraph"/>
        <w:numPr>
          <w:ilvl w:val="0"/>
          <w:numId w:val="62"/>
        </w:numPr>
        <w:spacing w:after="0" w:line="240" w:lineRule="auto"/>
      </w:pPr>
      <w:r w:rsidRPr="00E10A11">
        <w:rPr>
          <w:color w:val="FF0000"/>
        </w:rPr>
        <w:t>Do</w:t>
      </w:r>
      <w:r>
        <w:t xml:space="preserve"> spend a minimum of 5% </w:t>
      </w:r>
      <w:r w:rsidR="000A5151">
        <w:t xml:space="preserve">for Professional Development   </w:t>
      </w:r>
      <w:r>
        <w:rPr>
          <w:rFonts w:cs="NewCenturySchlbk-Bold"/>
          <w:b/>
          <w:bCs/>
          <w:i/>
        </w:rPr>
        <w:t xml:space="preserve"> </w:t>
      </w:r>
      <w:r w:rsidR="000A5151">
        <w:rPr>
          <w:rFonts w:cs="NewCenturySchlbk-Bold"/>
          <w:b/>
          <w:bCs/>
          <w:i/>
        </w:rPr>
        <w:br/>
      </w:r>
      <w:r w:rsidRPr="00E10A11">
        <w:rPr>
          <w:rFonts w:cs="NewCenturySchlbk-Bold"/>
          <w:b/>
          <w:bCs/>
          <w:i/>
        </w:rPr>
        <w:t>ESSA SEC. 4203 (A)</w:t>
      </w:r>
      <w:r>
        <w:rPr>
          <w:rFonts w:cs="NewCenturySchlbk-Bold"/>
          <w:b/>
          <w:bCs/>
          <w:i/>
        </w:rPr>
        <w:t xml:space="preserve"> </w:t>
      </w:r>
      <w:r w:rsidRPr="00E10A11">
        <w:rPr>
          <w:rFonts w:cs="NewCenturySchlbk-Roman"/>
          <w:i/>
        </w:rPr>
        <w:t xml:space="preserve">‘‘(6) describes the steps the State educational agency will take to </w:t>
      </w:r>
      <w:r w:rsidRPr="00E10A11">
        <w:rPr>
          <w:rFonts w:cs="NewCenturySchlbk-Roman"/>
          <w:b/>
          <w:i/>
        </w:rPr>
        <w:t>ensure that programs implement effective strategies</w:t>
      </w:r>
      <w:r w:rsidRPr="00E10A11">
        <w:rPr>
          <w:rFonts w:cs="NewCenturySchlbk-Roman"/>
          <w:i/>
        </w:rPr>
        <w:t xml:space="preserve">, including providing ongoing technical assistance and training, evaluation, dissemination of promising practices, and coordination of </w:t>
      </w:r>
      <w:r w:rsidRPr="00E10A11">
        <w:rPr>
          <w:rFonts w:cs="NewCenturySchlbk-Roman"/>
          <w:b/>
          <w:i/>
        </w:rPr>
        <w:t>professional development for staff in specific content areas</w:t>
      </w:r>
      <w:r w:rsidRPr="00E10A11">
        <w:rPr>
          <w:rFonts w:cs="NewCenturySchlbk-Roman"/>
          <w:i/>
        </w:rPr>
        <w:t xml:space="preserve"> and youth development;”</w:t>
      </w:r>
      <w:r>
        <w:rPr>
          <w:rFonts w:cs="NewCenturySchlbk-Roman"/>
          <w:i/>
        </w:rPr>
        <w:t xml:space="preserve">  </w:t>
      </w:r>
    </w:p>
    <w:p w14:paraId="28768A68" w14:textId="77777777" w:rsidR="00E34220" w:rsidRDefault="00E34220" w:rsidP="004E20F3">
      <w:pPr>
        <w:pStyle w:val="ListParagraph"/>
        <w:numPr>
          <w:ilvl w:val="0"/>
          <w:numId w:val="62"/>
        </w:numPr>
        <w:spacing w:after="0" w:line="240" w:lineRule="auto"/>
      </w:pPr>
      <w:r w:rsidRPr="00F863CA">
        <w:rPr>
          <w:color w:val="FF0000"/>
        </w:rPr>
        <w:t>Maintain records for appropriate expenses</w:t>
      </w:r>
      <w:r>
        <w:t>, keep receipts and code them properly</w:t>
      </w:r>
    </w:p>
    <w:p w14:paraId="66A87957" w14:textId="77777777" w:rsidR="00E34220" w:rsidRPr="000A5151" w:rsidRDefault="00E34220" w:rsidP="000A5151">
      <w:pPr>
        <w:ind w:left="720"/>
        <w:rPr>
          <w:rFonts w:cs="Arial"/>
        </w:rPr>
      </w:pPr>
      <w:r>
        <w:t>O</w:t>
      </w:r>
      <w:r w:rsidRPr="0031618F">
        <w:t>perate under the guidelines for federal grants</w:t>
      </w:r>
      <w:r>
        <w:t xml:space="preserve"> </w:t>
      </w:r>
      <w:hyperlink r:id="rId167" w:history="1">
        <w:r w:rsidRPr="000A5151">
          <w:rPr>
            <w:rStyle w:val="Hyperlink"/>
            <w:rFonts w:cs="Arial"/>
          </w:rPr>
          <w:t>https://www.ecfr.gov/cgi-bin/text-idx?tpl=/ecfrbrowse/Title02/2cfr200_main_02.tpl</w:t>
        </w:r>
      </w:hyperlink>
      <w:r w:rsidRPr="000A5151">
        <w:rPr>
          <w:rStyle w:val="Hyperlink"/>
          <w:rFonts w:cs="Arial"/>
        </w:rPr>
        <w:t xml:space="preserve"> </w:t>
      </w:r>
    </w:p>
    <w:p w14:paraId="6843FC55" w14:textId="77777777" w:rsidR="00E34220" w:rsidRDefault="00E34220" w:rsidP="004E20F3">
      <w:pPr>
        <w:pStyle w:val="ListParagraph"/>
        <w:numPr>
          <w:ilvl w:val="0"/>
          <w:numId w:val="62"/>
        </w:numPr>
        <w:spacing w:after="0" w:line="240" w:lineRule="auto"/>
      </w:pPr>
      <w:r w:rsidRPr="00F863CA">
        <w:rPr>
          <w:b/>
        </w:rPr>
        <w:t>Collaborate with the building Principal</w:t>
      </w:r>
      <w:r>
        <w:t xml:space="preserve"> by </w:t>
      </w:r>
      <w:r w:rsidRPr="00F863CA">
        <w:rPr>
          <w:color w:val="FF0000"/>
        </w:rPr>
        <w:t xml:space="preserve">providing data on the grant award, the number of children to be served, the attendance requirements and the 60 minimum contact hours per month requirement.  </w:t>
      </w:r>
    </w:p>
    <w:p w14:paraId="13344124" w14:textId="77777777" w:rsidR="00E34220" w:rsidRDefault="00E34220" w:rsidP="004E20F3">
      <w:pPr>
        <w:pStyle w:val="ListParagraph"/>
        <w:numPr>
          <w:ilvl w:val="0"/>
          <w:numId w:val="62"/>
        </w:numPr>
        <w:spacing w:after="0" w:line="240" w:lineRule="auto"/>
      </w:pPr>
      <w:r w:rsidRPr="00F863CA">
        <w:rPr>
          <w:b/>
        </w:rPr>
        <w:t>Collaborate with Community Partners</w:t>
      </w:r>
      <w:r>
        <w:t xml:space="preserve"> by providing data on the grant award, the number of children to be served and the attendance / Contact time requirements.  </w:t>
      </w:r>
    </w:p>
    <w:p w14:paraId="56B3CA02" w14:textId="77777777" w:rsidR="00E34220" w:rsidRDefault="00E34220" w:rsidP="004E20F3">
      <w:pPr>
        <w:pStyle w:val="ListParagraph"/>
        <w:numPr>
          <w:ilvl w:val="0"/>
          <w:numId w:val="62"/>
        </w:numPr>
        <w:spacing w:after="0" w:line="240" w:lineRule="auto"/>
      </w:pPr>
      <w:r w:rsidRPr="00F863CA">
        <w:rPr>
          <w:b/>
        </w:rPr>
        <w:t>Plan for sustainability</w:t>
      </w:r>
      <w:r>
        <w:t xml:space="preserve"> with Community Partners, building Principals, District Administrators and Parents.</w:t>
      </w:r>
    </w:p>
    <w:p w14:paraId="4A5996F4" w14:textId="77777777" w:rsidR="00E34220" w:rsidRDefault="00E34220" w:rsidP="00E34220"/>
    <w:p w14:paraId="6A00DB84" w14:textId="77777777" w:rsidR="00E34220" w:rsidRPr="00745BB6" w:rsidRDefault="00E34220" w:rsidP="000A5151">
      <w:pPr>
        <w:pStyle w:val="Heading3"/>
      </w:pPr>
      <w:r w:rsidRPr="00745BB6">
        <w:t xml:space="preserve">Fees:  </w:t>
      </w:r>
    </w:p>
    <w:p w14:paraId="3DF23EBB" w14:textId="77777777" w:rsidR="00E34220" w:rsidRDefault="00E34220" w:rsidP="000A5151">
      <w:r w:rsidRPr="00745BB6">
        <w:rPr>
          <w:b/>
        </w:rPr>
        <w:t>The collection of parent fees is NOT a best practice</w:t>
      </w:r>
      <w:r>
        <w:t xml:space="preserve">.  Any fees collected are considered program income and must be spent in the year collected and spent on the program.  This amount can be deducted from your award.  </w:t>
      </w:r>
      <w:r w:rsidRPr="00C67AF0">
        <w:t>Because this is a federal TITLE program, charging fees can create serious equity issues, create barriers to enrollment for families in poverty and can easily put a program into non-compliance.</w:t>
      </w:r>
      <w:r w:rsidR="00F7086B">
        <w:t xml:space="preserve"> Reviewers have been instructed to deduct points from an application as this is not a Best Practice in Iowa.</w:t>
      </w:r>
    </w:p>
    <w:p w14:paraId="115D555E" w14:textId="77777777" w:rsidR="00E34220" w:rsidRPr="001F221F" w:rsidRDefault="00E34220" w:rsidP="000A5151">
      <w:pPr>
        <w:rPr>
          <w:rFonts w:eastAsia="Arial Unicode MS" w:cs="Arial Unicode MS"/>
          <w:color w:val="222222"/>
          <w:szCs w:val="24"/>
        </w:rPr>
      </w:pPr>
      <w:r w:rsidRPr="00E511E8">
        <w:rPr>
          <w:rFonts w:eastAsia="Arial Unicode MS"/>
          <w:b/>
          <w:color w:val="222222"/>
          <w:szCs w:val="24"/>
        </w:rPr>
        <w:t>Programs that charge fees may not prohibit any family from participating due to its financial situation.</w:t>
      </w:r>
      <w:r w:rsidRPr="001F221F">
        <w:rPr>
          <w:rFonts w:eastAsia="Arial Unicode MS"/>
          <w:color w:val="222222"/>
          <w:szCs w:val="24"/>
        </w:rPr>
        <w:t>  The priority of the program to serve poor students and families could be compromised through high program fees.  Programs that opt to charge fees must offer a sliding scale of fees</w:t>
      </w:r>
      <w:r w:rsidRPr="001F221F">
        <w:rPr>
          <w:rFonts w:ascii="Times New Roman" w:eastAsia="Arial Unicode MS" w:hAnsi="Times New Roman"/>
          <w:color w:val="222222"/>
          <w:szCs w:val="24"/>
        </w:rPr>
        <w:t xml:space="preserve"> </w:t>
      </w:r>
      <w:r w:rsidRPr="001F221F">
        <w:rPr>
          <w:rFonts w:eastAsia="Arial Unicode MS"/>
          <w:color w:val="222222"/>
          <w:szCs w:val="24"/>
        </w:rPr>
        <w:t>and scholarships for those who cannot afford the program.  Income collected from fees must be used to fund program activities specified in the grant application.</w:t>
      </w:r>
      <w:r>
        <w:rPr>
          <w:rFonts w:eastAsia="Arial Unicode MS"/>
          <w:color w:val="222222"/>
          <w:szCs w:val="24"/>
        </w:rPr>
        <w:t xml:space="preserve"> While fees are still permitted, the USDOE is working to curtail this practice.</w:t>
      </w:r>
    </w:p>
    <w:p w14:paraId="44A0AAED" w14:textId="77777777" w:rsidR="00E34220" w:rsidRPr="00E511E8" w:rsidRDefault="00E34220" w:rsidP="000A5151">
      <w:pPr>
        <w:rPr>
          <w:sz w:val="18"/>
        </w:rPr>
      </w:pPr>
      <w:r w:rsidRPr="00E511E8">
        <w:rPr>
          <w:b/>
          <w:bCs/>
        </w:rPr>
        <w:t xml:space="preserve">Effective July 1, 2018- </w:t>
      </w:r>
      <w:r w:rsidRPr="00E511E8">
        <w:rPr>
          <w:b/>
          <w:bCs/>
          <w:color w:val="FF0000"/>
        </w:rPr>
        <w:t xml:space="preserve">any program that proposes to charge a fee must have their enrollment form approved by the Iowa Dept. of Education </w:t>
      </w:r>
      <w:r w:rsidRPr="00E511E8">
        <w:rPr>
          <w:b/>
          <w:bCs/>
          <w:color w:val="FF0000"/>
          <w:u w:val="single"/>
        </w:rPr>
        <w:t>BEFORE</w:t>
      </w:r>
      <w:r w:rsidRPr="00E511E8">
        <w:rPr>
          <w:b/>
          <w:bCs/>
          <w:color w:val="FF0000"/>
        </w:rPr>
        <w:t xml:space="preserve"> they begin enrollment in any summer or school year program.   </w:t>
      </w:r>
    </w:p>
    <w:p w14:paraId="62CA0D47" w14:textId="77777777" w:rsidR="00E34220" w:rsidRDefault="00E34220" w:rsidP="00E34220"/>
    <w:p w14:paraId="7C6C4C0F" w14:textId="77777777" w:rsidR="00E34220" w:rsidRDefault="00E34220" w:rsidP="000A5151">
      <w:r w:rsidRPr="001F221F">
        <w:rPr>
          <w:b/>
        </w:rPr>
        <w:t>Community Partners</w:t>
      </w:r>
      <w:r>
        <w:t xml:space="preserve"> are not considered program income and their in-kind contributions can enrich your program and provide benefits that are sustainable.</w:t>
      </w:r>
    </w:p>
    <w:p w14:paraId="61AED189" w14:textId="77777777" w:rsidR="00E34220" w:rsidRDefault="00E34220" w:rsidP="00E34220"/>
    <w:p w14:paraId="0AA958CD" w14:textId="77777777" w:rsidR="00E34220" w:rsidRDefault="00E34220" w:rsidP="000A5151">
      <w:pPr>
        <w:pStyle w:val="Heading3"/>
      </w:pPr>
      <w:r w:rsidRPr="00C66C62">
        <w:t>Risk Assessment and Monitoring:</w:t>
      </w:r>
    </w:p>
    <w:p w14:paraId="1DC076C2" w14:textId="77777777" w:rsidR="00E34220" w:rsidRPr="000A5151" w:rsidRDefault="00E34220" w:rsidP="00E34220">
      <w:pPr>
        <w:rPr>
          <w:i/>
        </w:rPr>
      </w:pPr>
      <w:r w:rsidRPr="000A5151">
        <w:rPr>
          <w:i/>
        </w:rPr>
        <w:t xml:space="preserve">Iowa uses informal monitoring that is embedded with each claim submitted, and within site visits and technical assistance.  However, if after 30 days a grantee has not responded, the process will become formal and could take months to resolve as additional support from the IDOE help to review and correct the areas of non-compliance.  </w:t>
      </w:r>
    </w:p>
    <w:p w14:paraId="7B98B27C" w14:textId="77777777" w:rsidR="00E34220" w:rsidRDefault="00E34220" w:rsidP="00E34220">
      <w:pPr>
        <w:rPr>
          <w:i/>
          <w:szCs w:val="20"/>
        </w:rPr>
      </w:pPr>
      <w:r>
        <w:rPr>
          <w:i/>
          <w:szCs w:val="20"/>
        </w:rPr>
        <w:t>The chart below was presented at our previous Director’s Meeting.</w:t>
      </w:r>
    </w:p>
    <w:p w14:paraId="2C04403A" w14:textId="77777777" w:rsidR="00E34220" w:rsidRDefault="00E34220" w:rsidP="00E34220">
      <w:pPr>
        <w:rPr>
          <w:i/>
          <w:szCs w:val="20"/>
        </w:rPr>
      </w:pPr>
    </w:p>
    <w:p w14:paraId="3A20AA3E" w14:textId="77777777" w:rsidR="00E34220" w:rsidRDefault="00E34220" w:rsidP="00E34220">
      <w:pPr>
        <w:rPr>
          <w:i/>
          <w:szCs w:val="20"/>
        </w:rPr>
      </w:pPr>
      <w:r>
        <w:rPr>
          <w:noProof/>
        </w:rPr>
        <w:drawing>
          <wp:inline distT="0" distB="0" distL="0" distR="0" wp14:anchorId="5D4CC56C" wp14:editId="653E9C18">
            <wp:extent cx="5943600" cy="3351530"/>
            <wp:effectExtent l="0" t="0" r="0" b="1270"/>
            <wp:docPr id="6" name="Picture 6" descr="Fiscal Monitoring Flow Chart" title="Fiscal Monitoring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943600" cy="3351530"/>
                    </a:xfrm>
                    <a:prstGeom prst="rect">
                      <a:avLst/>
                    </a:prstGeom>
                  </pic:spPr>
                </pic:pic>
              </a:graphicData>
            </a:graphic>
          </wp:inline>
        </w:drawing>
      </w:r>
    </w:p>
    <w:p w14:paraId="122FD6B5" w14:textId="77777777" w:rsidR="00E34220" w:rsidRDefault="00E34220" w:rsidP="00E34220">
      <w:pPr>
        <w:rPr>
          <w:i/>
          <w:szCs w:val="20"/>
        </w:rPr>
      </w:pPr>
    </w:p>
    <w:p w14:paraId="504C8A7C" w14:textId="77777777" w:rsidR="00E34220" w:rsidRPr="007E7BA8" w:rsidRDefault="00E34220" w:rsidP="000A5151">
      <w:pPr>
        <w:pStyle w:val="Heading3"/>
      </w:pPr>
      <w:r w:rsidRPr="007E7BA8">
        <w:t>Supplanting:</w:t>
      </w:r>
    </w:p>
    <w:p w14:paraId="2369A1BF" w14:textId="77777777" w:rsidR="00E34220" w:rsidRPr="007E7BA8" w:rsidRDefault="00E34220" w:rsidP="00E34220">
      <w:pPr>
        <w:rPr>
          <w:i/>
        </w:rPr>
      </w:pPr>
      <w:r w:rsidRPr="007E7BA8">
        <w:rPr>
          <w:b/>
        </w:rPr>
        <w:t>There is a presumption of supplanting</w:t>
      </w:r>
      <w:r w:rsidRPr="007E7BA8">
        <w:t xml:space="preserve"> </w:t>
      </w:r>
      <w:r w:rsidRPr="007E7BA8">
        <w:rPr>
          <w:b/>
        </w:rPr>
        <w:t>if Federal funds are used</w:t>
      </w:r>
      <w:r w:rsidRPr="007E7BA8">
        <w:t xml:space="preserve"> </w:t>
      </w:r>
      <w:r w:rsidRPr="007E7BA8">
        <w:rPr>
          <w:b/>
        </w:rPr>
        <w:t>for</w:t>
      </w:r>
      <w:r w:rsidRPr="007E7BA8">
        <w:t xml:space="preserve"> State-required costs or </w:t>
      </w:r>
      <w:r w:rsidRPr="007E7BA8">
        <w:rPr>
          <w:b/>
        </w:rPr>
        <w:t>costs previously covered with non-Federal funds.</w:t>
      </w:r>
      <w:r w:rsidRPr="007E7BA8">
        <w:t xml:space="preserve"> </w:t>
      </w:r>
      <w:r w:rsidRPr="007E7BA8">
        <w:rPr>
          <w:i/>
        </w:rPr>
        <w:t>The presumption may be overcome if the SEA or LEA is able to demonstrate through written documentation (e.g., State or local legislative action, budget information, or other materials) that it does not have the funds necessary to implement the activity and that the activity would not be carried out in the absence of the SSAE program funds.</w:t>
      </w:r>
    </w:p>
    <w:p w14:paraId="266EE90A" w14:textId="77777777" w:rsidR="00E34220" w:rsidRPr="007E7BA8" w:rsidRDefault="0087190C" w:rsidP="00E34220">
      <w:pPr>
        <w:rPr>
          <w:i/>
        </w:rPr>
      </w:pPr>
      <w:hyperlink r:id="rId169" w:history="1">
        <w:r w:rsidR="00E34220" w:rsidRPr="007E7BA8">
          <w:rPr>
            <w:rStyle w:val="Hyperlink"/>
            <w:i/>
          </w:rPr>
          <w:t>https://www2.ed.gov/policy/elsec/leg/essa/essassaegrantguid10212016.pdf</w:t>
        </w:r>
      </w:hyperlink>
      <w:r w:rsidR="00E34220" w:rsidRPr="007E7BA8">
        <w:rPr>
          <w:i/>
        </w:rPr>
        <w:t xml:space="preserve"> </w:t>
      </w:r>
    </w:p>
    <w:p w14:paraId="07EEF782" w14:textId="2EFB1AE0" w:rsidR="00E34220" w:rsidRPr="007E7BA8" w:rsidRDefault="00E34220" w:rsidP="00E34220">
      <w:pPr>
        <w:rPr>
          <w:i/>
        </w:rPr>
      </w:pPr>
      <w:r w:rsidRPr="007E7BA8">
        <w:rPr>
          <w:i/>
        </w:rPr>
        <w:t xml:space="preserve">(This is WHY Iowa requires you to document your level of sustainability when you re-apply for a </w:t>
      </w:r>
      <w:r w:rsidR="0046715E">
        <w:rPr>
          <w:i/>
        </w:rPr>
        <w:t>21CCLC</w:t>
      </w:r>
      <w:r w:rsidRPr="007E7BA8">
        <w:rPr>
          <w:i/>
        </w:rPr>
        <w:t xml:space="preserve"> grant).</w:t>
      </w:r>
    </w:p>
    <w:p w14:paraId="7599E5A7" w14:textId="77777777" w:rsidR="00E34220" w:rsidRPr="007E7BA8" w:rsidRDefault="00E34220" w:rsidP="00E34220">
      <w:pPr>
        <w:rPr>
          <w:i/>
        </w:rPr>
      </w:pPr>
    </w:p>
    <w:p w14:paraId="2C0C370C" w14:textId="77777777" w:rsidR="00E34220" w:rsidRPr="000A5151" w:rsidRDefault="00E34220" w:rsidP="00E34220">
      <w:pPr>
        <w:rPr>
          <w:i/>
        </w:rPr>
      </w:pPr>
      <w:r w:rsidRPr="007E7BA8">
        <w:rPr>
          <w:rStyle w:val="hscoswrapper"/>
          <w:i/>
        </w:rPr>
        <w:lastRenderedPageBreak/>
        <w:t xml:space="preserve">“Supplement” means to “build upon” or “add to”; “supplant” means to “replace” or “take the place of.” Federal law prohibits recipients of federal funds from replacing state, local, or agency funds with federal funds. Existing funds for a project and its activities </w:t>
      </w:r>
      <w:r w:rsidRPr="007E7BA8">
        <w:rPr>
          <w:rStyle w:val="Emphasis"/>
        </w:rPr>
        <w:t>may not</w:t>
      </w:r>
      <w:r w:rsidRPr="007E7BA8">
        <w:rPr>
          <w:rStyle w:val="hscoswrapper"/>
          <w:i/>
        </w:rPr>
        <w:t xml:space="preserve"> be displaced by federal funds and reallocated fo</w:t>
      </w:r>
      <w:r>
        <w:rPr>
          <w:rStyle w:val="hscoswrapper"/>
          <w:i/>
        </w:rPr>
        <w:t>r other organizational expenses</w:t>
      </w:r>
      <w:r w:rsidRPr="007E7BA8">
        <w:rPr>
          <w:rStyle w:val="hscoswrapper"/>
          <w:i/>
        </w:rPr>
        <w:t>.</w:t>
      </w:r>
    </w:p>
    <w:p w14:paraId="6BA8991B" w14:textId="77777777" w:rsidR="00E34220" w:rsidRDefault="0061479F" w:rsidP="000A5151">
      <w:pPr>
        <w:pStyle w:val="Heading3"/>
      </w:pPr>
      <w:r>
        <w:br/>
      </w:r>
      <w:r w:rsidR="00E34220" w:rsidRPr="00C60FE2">
        <w:t xml:space="preserve">Audits of </w:t>
      </w:r>
      <w:r w:rsidR="00B562B7">
        <w:t>Y</w:t>
      </w:r>
      <w:r w:rsidR="00E34220" w:rsidRPr="00C60FE2">
        <w:t xml:space="preserve">our </w:t>
      </w:r>
      <w:r w:rsidR="00B562B7">
        <w:t>P</w:t>
      </w:r>
      <w:r w:rsidR="00E34220" w:rsidRPr="00C60FE2">
        <w:t>rogram:</w:t>
      </w:r>
    </w:p>
    <w:p w14:paraId="3E06812B" w14:textId="77777777" w:rsidR="00E34220" w:rsidRPr="00F04204" w:rsidRDefault="00E34220" w:rsidP="00E34220">
      <w:pPr>
        <w:rPr>
          <w:rFonts w:cs="Arial"/>
        </w:rPr>
      </w:pPr>
      <w:r>
        <w:t xml:space="preserve">Your program is subject to audit at any time.  It could be an informal request for additional information or documentation.  It could be a question about an expense item.  Because these are federal dollars, they are subject to federal audit rules.  Even if your grant ends, there are still federal rules that apply.  </w:t>
      </w:r>
      <w:r w:rsidRPr="00E34220">
        <w:rPr>
          <w:rFonts w:cs="Arial"/>
        </w:rPr>
        <w:t>Funds will be spent under the guidelines for federal grants (EDGAR).</w:t>
      </w:r>
      <w:r>
        <w:rPr>
          <w:rFonts w:cs="Arial"/>
        </w:rPr>
        <w:t xml:space="preserve">  </w:t>
      </w:r>
      <w:hyperlink r:id="rId170" w:history="1">
        <w:r w:rsidRPr="008C4E26">
          <w:rPr>
            <w:rStyle w:val="Hyperlink"/>
            <w:rFonts w:cs="Arial"/>
          </w:rPr>
          <w:t>https://www2.ed.gov/about/offices/list/osdfs/edgar2008.pdf</w:t>
        </w:r>
      </w:hyperlink>
      <w:r>
        <w:rPr>
          <w:rFonts w:cs="Arial"/>
        </w:rPr>
        <w:t xml:space="preserve"> </w:t>
      </w:r>
    </w:p>
    <w:p w14:paraId="1A9618E1" w14:textId="77777777" w:rsidR="00E34220" w:rsidRPr="000A5151" w:rsidRDefault="00E34220" w:rsidP="000A5151">
      <w:pPr>
        <w:pStyle w:val="ListParagraph"/>
        <w:rPr>
          <w:b/>
        </w:rPr>
      </w:pPr>
      <w:r w:rsidRPr="000A5151">
        <w:rPr>
          <w:b/>
        </w:rPr>
        <w:t>2 CFR Federal register §200.336   Access to records.</w:t>
      </w:r>
    </w:p>
    <w:p w14:paraId="0B452371" w14:textId="77777777" w:rsidR="00E34220" w:rsidRPr="000A5151" w:rsidRDefault="00E34220" w:rsidP="000A5151">
      <w:pPr>
        <w:pStyle w:val="ListParagraph"/>
        <w:numPr>
          <w:ilvl w:val="0"/>
          <w:numId w:val="0"/>
        </w:numPr>
        <w:ind w:left="720"/>
      </w:pPr>
      <w:r w:rsidRPr="000A5151">
        <w:t xml:space="preserve">(a) Records of non-Federal entities. The Federal awarding agency, Inspectors General, the Comptroller General of the United States, and the pass-through entity (SEA), or any of their authorized representatives, </w:t>
      </w:r>
      <w:r w:rsidRPr="000A5151">
        <w:rPr>
          <w:b/>
        </w:rPr>
        <w:t xml:space="preserve">must have the right of access to any documents, papers, or other records of the non-Federal entity which are pertinent to the Federal award, in order to make audits, examinations, excerpts, and transcripts. </w:t>
      </w:r>
    </w:p>
    <w:p w14:paraId="766D6643" w14:textId="77777777" w:rsidR="00E34220" w:rsidRPr="000A5151" w:rsidRDefault="00E34220" w:rsidP="000A5151">
      <w:pPr>
        <w:pStyle w:val="ListParagraph"/>
      </w:pPr>
      <w:r w:rsidRPr="000A5151">
        <w:t xml:space="preserve">The right also includes </w:t>
      </w:r>
      <w:r w:rsidRPr="000A5151">
        <w:rPr>
          <w:b/>
          <w:u w:val="single"/>
        </w:rPr>
        <w:t>timely and reasonable access</w:t>
      </w:r>
      <w:r w:rsidRPr="000A5151">
        <w:rPr>
          <w:u w:val="single"/>
        </w:rPr>
        <w:t xml:space="preserve"> </w:t>
      </w:r>
      <w:r w:rsidRPr="000A5151">
        <w:t xml:space="preserve">to the non-Federal entity's personnel for the purpose of interview and discussion related to such documents.  </w:t>
      </w:r>
    </w:p>
    <w:p w14:paraId="5DF90BBA" w14:textId="77777777" w:rsidR="00E34220" w:rsidRDefault="000A5151" w:rsidP="00E34220">
      <w:r>
        <w:br/>
      </w:r>
      <w:r w:rsidR="00E34220">
        <w:t>In Iowa, you should respond to any informal request for information or documentation within 5 days.  If after 30 days, we enter into a formal process, both the IDOE and the USDOE are notified.  You are still subject to a federal audit even if you have made all the state requested corrections for compliance</w:t>
      </w:r>
    </w:p>
    <w:p w14:paraId="3643D449" w14:textId="77777777" w:rsidR="00E34220" w:rsidRPr="00C60FE2" w:rsidRDefault="00D0075C" w:rsidP="00E34220">
      <w:pPr>
        <w:autoSpaceDE w:val="0"/>
        <w:autoSpaceDN w:val="0"/>
        <w:adjustRightInd w:val="0"/>
        <w:spacing w:line="255" w:lineRule="exact"/>
        <w:ind w:left="40" w:right="-20"/>
        <w:rPr>
          <w:rFonts w:cs="Arial"/>
          <w:sz w:val="24"/>
          <w:szCs w:val="25"/>
        </w:rPr>
      </w:pPr>
      <w:r w:rsidRPr="00553A15">
        <w:rPr>
          <w:rFonts w:cs="Arial"/>
          <w:b/>
          <w:bCs/>
          <w:sz w:val="24"/>
          <w:szCs w:val="25"/>
        </w:rPr>
        <w:t>EDGAR</w:t>
      </w:r>
      <w:r w:rsidR="00E34220" w:rsidRPr="00553A15">
        <w:rPr>
          <w:rFonts w:cs="Arial"/>
          <w:b/>
          <w:bCs/>
          <w:sz w:val="24"/>
          <w:szCs w:val="25"/>
        </w:rPr>
        <w:t xml:space="preserve"> 80</w:t>
      </w:r>
      <w:r w:rsidR="00E34220" w:rsidRPr="00553A15">
        <w:rPr>
          <w:rFonts w:cs="Arial"/>
          <w:b/>
          <w:bCs/>
          <w:spacing w:val="3"/>
          <w:sz w:val="24"/>
          <w:szCs w:val="25"/>
        </w:rPr>
        <w:t>.</w:t>
      </w:r>
      <w:r w:rsidR="00E34220" w:rsidRPr="00C60FE2">
        <w:rPr>
          <w:rFonts w:cs="Arial"/>
          <w:b/>
          <w:bCs/>
          <w:spacing w:val="-2"/>
          <w:sz w:val="24"/>
          <w:szCs w:val="25"/>
        </w:rPr>
        <w:t>5</w:t>
      </w:r>
      <w:r w:rsidR="00E34220" w:rsidRPr="00C60FE2">
        <w:rPr>
          <w:rFonts w:cs="Arial"/>
          <w:b/>
          <w:bCs/>
          <w:sz w:val="24"/>
          <w:szCs w:val="25"/>
        </w:rPr>
        <w:t xml:space="preserve">1 </w:t>
      </w:r>
      <w:r w:rsidR="00E34220" w:rsidRPr="00C60FE2">
        <w:rPr>
          <w:rFonts w:cs="Arial"/>
          <w:b/>
          <w:bCs/>
          <w:spacing w:val="2"/>
          <w:sz w:val="24"/>
          <w:szCs w:val="25"/>
        </w:rPr>
        <w:t>L</w:t>
      </w:r>
      <w:r w:rsidR="00E34220" w:rsidRPr="00C60FE2">
        <w:rPr>
          <w:rFonts w:cs="Arial"/>
          <w:b/>
          <w:bCs/>
          <w:sz w:val="24"/>
          <w:szCs w:val="25"/>
        </w:rPr>
        <w:t>a</w:t>
      </w:r>
      <w:r w:rsidR="00E34220" w:rsidRPr="00C60FE2">
        <w:rPr>
          <w:rFonts w:cs="Arial"/>
          <w:b/>
          <w:bCs/>
          <w:spacing w:val="2"/>
          <w:sz w:val="24"/>
          <w:szCs w:val="25"/>
        </w:rPr>
        <w:t>t</w:t>
      </w:r>
      <w:r w:rsidR="00E34220" w:rsidRPr="00C60FE2">
        <w:rPr>
          <w:rFonts w:cs="Arial"/>
          <w:b/>
          <w:bCs/>
          <w:sz w:val="24"/>
          <w:szCs w:val="25"/>
        </w:rPr>
        <w:t>er</w:t>
      </w:r>
      <w:r w:rsidR="00E34220" w:rsidRPr="00C60FE2">
        <w:rPr>
          <w:rFonts w:cs="Arial"/>
          <w:b/>
          <w:bCs/>
          <w:spacing w:val="-6"/>
          <w:sz w:val="24"/>
          <w:szCs w:val="25"/>
        </w:rPr>
        <w:t xml:space="preserve"> </w:t>
      </w:r>
      <w:r w:rsidR="00E34220" w:rsidRPr="00C60FE2">
        <w:rPr>
          <w:rFonts w:cs="Arial"/>
          <w:b/>
          <w:bCs/>
          <w:spacing w:val="2"/>
          <w:sz w:val="24"/>
          <w:szCs w:val="25"/>
        </w:rPr>
        <w:t>d</w:t>
      </w:r>
      <w:r w:rsidR="00E34220" w:rsidRPr="00C60FE2">
        <w:rPr>
          <w:rFonts w:cs="Arial"/>
          <w:b/>
          <w:bCs/>
          <w:sz w:val="24"/>
          <w:szCs w:val="25"/>
        </w:rPr>
        <w:t>is</w:t>
      </w:r>
      <w:r w:rsidR="00E34220" w:rsidRPr="00C60FE2">
        <w:rPr>
          <w:rFonts w:cs="Arial"/>
          <w:b/>
          <w:bCs/>
          <w:spacing w:val="-2"/>
          <w:sz w:val="24"/>
          <w:szCs w:val="25"/>
        </w:rPr>
        <w:t>a</w:t>
      </w:r>
      <w:r w:rsidR="00E34220" w:rsidRPr="00C60FE2">
        <w:rPr>
          <w:rFonts w:cs="Arial"/>
          <w:b/>
          <w:bCs/>
          <w:sz w:val="24"/>
          <w:szCs w:val="25"/>
        </w:rPr>
        <w:t>ll</w:t>
      </w:r>
      <w:r w:rsidR="00E34220" w:rsidRPr="00C60FE2">
        <w:rPr>
          <w:rFonts w:cs="Arial"/>
          <w:b/>
          <w:bCs/>
          <w:spacing w:val="2"/>
          <w:sz w:val="24"/>
          <w:szCs w:val="25"/>
        </w:rPr>
        <w:t>o</w:t>
      </w:r>
      <w:r w:rsidR="00E34220" w:rsidRPr="00C60FE2">
        <w:rPr>
          <w:rFonts w:cs="Arial"/>
          <w:b/>
          <w:bCs/>
          <w:sz w:val="24"/>
          <w:szCs w:val="25"/>
        </w:rPr>
        <w:t>wa</w:t>
      </w:r>
      <w:r w:rsidR="00E34220" w:rsidRPr="00C60FE2">
        <w:rPr>
          <w:rFonts w:cs="Arial"/>
          <w:b/>
          <w:bCs/>
          <w:spacing w:val="2"/>
          <w:sz w:val="24"/>
          <w:szCs w:val="25"/>
        </w:rPr>
        <w:t>n</w:t>
      </w:r>
      <w:r w:rsidR="00E34220" w:rsidRPr="00C60FE2">
        <w:rPr>
          <w:rFonts w:cs="Arial"/>
          <w:b/>
          <w:bCs/>
          <w:spacing w:val="-2"/>
          <w:sz w:val="24"/>
          <w:szCs w:val="25"/>
        </w:rPr>
        <w:t>ce</w:t>
      </w:r>
      <w:r w:rsidR="00E34220" w:rsidRPr="00C60FE2">
        <w:rPr>
          <w:rFonts w:cs="Arial"/>
          <w:b/>
          <w:bCs/>
          <w:sz w:val="24"/>
          <w:szCs w:val="25"/>
        </w:rPr>
        <w:t>s</w:t>
      </w:r>
      <w:r w:rsidR="00E34220" w:rsidRPr="00C60FE2">
        <w:rPr>
          <w:rFonts w:cs="Arial"/>
          <w:b/>
          <w:bCs/>
          <w:spacing w:val="-17"/>
          <w:sz w:val="24"/>
          <w:szCs w:val="25"/>
        </w:rPr>
        <w:t xml:space="preserve"> </w:t>
      </w:r>
      <w:r w:rsidR="00E34220" w:rsidRPr="00C60FE2">
        <w:rPr>
          <w:rFonts w:cs="Arial"/>
          <w:b/>
          <w:bCs/>
          <w:sz w:val="24"/>
          <w:szCs w:val="25"/>
        </w:rPr>
        <w:t>a</w:t>
      </w:r>
      <w:r w:rsidR="00E34220" w:rsidRPr="00C60FE2">
        <w:rPr>
          <w:rFonts w:cs="Arial"/>
          <w:b/>
          <w:bCs/>
          <w:spacing w:val="2"/>
          <w:sz w:val="24"/>
          <w:szCs w:val="25"/>
        </w:rPr>
        <w:t>n</w:t>
      </w:r>
      <w:r w:rsidR="00E34220" w:rsidRPr="00C60FE2">
        <w:rPr>
          <w:rFonts w:cs="Arial"/>
          <w:b/>
          <w:bCs/>
          <w:sz w:val="24"/>
          <w:szCs w:val="25"/>
        </w:rPr>
        <w:t>d</w:t>
      </w:r>
      <w:r w:rsidR="00E34220" w:rsidRPr="00C60FE2">
        <w:rPr>
          <w:rFonts w:cs="Arial"/>
          <w:b/>
          <w:bCs/>
          <w:spacing w:val="-4"/>
          <w:sz w:val="24"/>
          <w:szCs w:val="25"/>
        </w:rPr>
        <w:t xml:space="preserve"> </w:t>
      </w:r>
      <w:r w:rsidR="00E34220" w:rsidRPr="00C60FE2">
        <w:rPr>
          <w:rFonts w:cs="Arial"/>
          <w:b/>
          <w:bCs/>
          <w:sz w:val="24"/>
          <w:szCs w:val="25"/>
        </w:rPr>
        <w:t>a</w:t>
      </w:r>
      <w:r w:rsidR="00E34220" w:rsidRPr="00C60FE2">
        <w:rPr>
          <w:rFonts w:cs="Arial"/>
          <w:b/>
          <w:bCs/>
          <w:spacing w:val="2"/>
          <w:sz w:val="24"/>
          <w:szCs w:val="25"/>
        </w:rPr>
        <w:t>d</w:t>
      </w:r>
      <w:r w:rsidR="00E34220" w:rsidRPr="00C60FE2">
        <w:rPr>
          <w:rFonts w:cs="Arial"/>
          <w:b/>
          <w:bCs/>
          <w:sz w:val="24"/>
          <w:szCs w:val="25"/>
        </w:rPr>
        <w:t>j</w:t>
      </w:r>
      <w:r w:rsidR="00E34220" w:rsidRPr="00C60FE2">
        <w:rPr>
          <w:rFonts w:cs="Arial"/>
          <w:b/>
          <w:bCs/>
          <w:spacing w:val="2"/>
          <w:sz w:val="24"/>
          <w:szCs w:val="25"/>
        </w:rPr>
        <w:t>u</w:t>
      </w:r>
      <w:r w:rsidR="00E34220" w:rsidRPr="00C60FE2">
        <w:rPr>
          <w:rFonts w:cs="Arial"/>
          <w:b/>
          <w:bCs/>
          <w:spacing w:val="-2"/>
          <w:sz w:val="24"/>
          <w:szCs w:val="25"/>
        </w:rPr>
        <w:t>s</w:t>
      </w:r>
      <w:r w:rsidR="00E34220" w:rsidRPr="00C60FE2">
        <w:rPr>
          <w:rFonts w:cs="Arial"/>
          <w:b/>
          <w:bCs/>
          <w:sz w:val="24"/>
          <w:szCs w:val="25"/>
        </w:rPr>
        <w:t>tmen</w:t>
      </w:r>
      <w:r w:rsidR="00E34220" w:rsidRPr="00C60FE2">
        <w:rPr>
          <w:rFonts w:cs="Arial"/>
          <w:b/>
          <w:bCs/>
          <w:spacing w:val="2"/>
          <w:sz w:val="24"/>
          <w:szCs w:val="25"/>
        </w:rPr>
        <w:t>t</w:t>
      </w:r>
      <w:r w:rsidR="00E34220" w:rsidRPr="00C60FE2">
        <w:rPr>
          <w:rFonts w:cs="Arial"/>
          <w:b/>
          <w:bCs/>
          <w:sz w:val="24"/>
          <w:szCs w:val="25"/>
        </w:rPr>
        <w:t>s.</w:t>
      </w:r>
    </w:p>
    <w:p w14:paraId="6333B5B5" w14:textId="77777777" w:rsidR="00E34220" w:rsidRPr="00C60FE2" w:rsidRDefault="00E34220" w:rsidP="00E34220">
      <w:pPr>
        <w:autoSpaceDE w:val="0"/>
        <w:autoSpaceDN w:val="0"/>
        <w:adjustRightInd w:val="0"/>
        <w:spacing w:before="56"/>
        <w:ind w:left="720" w:right="-20"/>
        <w:rPr>
          <w:rFonts w:cs="Arial"/>
          <w:szCs w:val="25"/>
        </w:rPr>
      </w:pPr>
      <w:r w:rsidRPr="00C60FE2">
        <w:rPr>
          <w:rFonts w:cs="Arial"/>
          <w:spacing w:val="2"/>
          <w:szCs w:val="25"/>
        </w:rPr>
        <w:t>T</w:t>
      </w:r>
      <w:r w:rsidRPr="00C60FE2">
        <w:rPr>
          <w:rFonts w:cs="Arial"/>
          <w:szCs w:val="25"/>
        </w:rPr>
        <w:t>he</w:t>
      </w:r>
      <w:r w:rsidRPr="00C60FE2">
        <w:rPr>
          <w:rFonts w:cs="Arial"/>
          <w:spacing w:val="-6"/>
          <w:szCs w:val="25"/>
        </w:rPr>
        <w:t xml:space="preserve"> </w:t>
      </w:r>
      <w:r w:rsidRPr="00C60FE2">
        <w:rPr>
          <w:rFonts w:cs="Arial"/>
          <w:spacing w:val="2"/>
          <w:szCs w:val="25"/>
        </w:rPr>
        <w:t>c</w:t>
      </w:r>
      <w:r w:rsidRPr="00C60FE2">
        <w:rPr>
          <w:rFonts w:cs="Arial"/>
          <w:szCs w:val="25"/>
        </w:rPr>
        <w:t>lose</w:t>
      </w:r>
      <w:r w:rsidRPr="00C60FE2">
        <w:rPr>
          <w:rFonts w:cs="Arial"/>
          <w:spacing w:val="-2"/>
          <w:szCs w:val="25"/>
        </w:rPr>
        <w:t>o</w:t>
      </w:r>
      <w:r w:rsidRPr="00C60FE2">
        <w:rPr>
          <w:rFonts w:cs="Arial"/>
          <w:szCs w:val="25"/>
        </w:rPr>
        <w:t>ut</w:t>
      </w:r>
      <w:r w:rsidRPr="00C60FE2">
        <w:rPr>
          <w:rFonts w:cs="Arial"/>
          <w:spacing w:val="-9"/>
          <w:szCs w:val="25"/>
        </w:rPr>
        <w:t xml:space="preserve"> </w:t>
      </w:r>
      <w:r w:rsidRPr="00C60FE2">
        <w:rPr>
          <w:rFonts w:cs="Arial"/>
          <w:szCs w:val="25"/>
        </w:rPr>
        <w:t>of</w:t>
      </w:r>
      <w:r w:rsidRPr="00C60FE2">
        <w:rPr>
          <w:rFonts w:cs="Arial"/>
          <w:spacing w:val="1"/>
          <w:szCs w:val="25"/>
        </w:rPr>
        <w:t xml:space="preserve"> </w:t>
      </w:r>
      <w:r w:rsidRPr="00C60FE2">
        <w:rPr>
          <w:rFonts w:cs="Arial"/>
          <w:szCs w:val="25"/>
        </w:rPr>
        <w:t>a</w:t>
      </w:r>
      <w:r w:rsidRPr="00C60FE2">
        <w:rPr>
          <w:rFonts w:cs="Arial"/>
          <w:spacing w:val="-3"/>
          <w:szCs w:val="25"/>
        </w:rPr>
        <w:t xml:space="preserve"> </w:t>
      </w:r>
      <w:r w:rsidRPr="00C60FE2">
        <w:rPr>
          <w:rFonts w:cs="Arial"/>
          <w:szCs w:val="25"/>
        </w:rPr>
        <w:t>g</w:t>
      </w:r>
      <w:r w:rsidRPr="00C60FE2">
        <w:rPr>
          <w:rFonts w:cs="Arial"/>
          <w:spacing w:val="2"/>
          <w:szCs w:val="25"/>
        </w:rPr>
        <w:t>r</w:t>
      </w:r>
      <w:r w:rsidRPr="00C60FE2">
        <w:rPr>
          <w:rFonts w:cs="Arial"/>
          <w:szCs w:val="25"/>
        </w:rPr>
        <w:t>a</w:t>
      </w:r>
      <w:r w:rsidRPr="00C60FE2">
        <w:rPr>
          <w:rFonts w:cs="Arial"/>
          <w:spacing w:val="-2"/>
          <w:szCs w:val="25"/>
        </w:rPr>
        <w:t>n</w:t>
      </w:r>
      <w:r w:rsidRPr="00C60FE2">
        <w:rPr>
          <w:rFonts w:cs="Arial"/>
          <w:szCs w:val="25"/>
        </w:rPr>
        <w:t>t</w:t>
      </w:r>
      <w:r w:rsidRPr="00C60FE2">
        <w:rPr>
          <w:rFonts w:cs="Arial"/>
          <w:spacing w:val="-3"/>
          <w:szCs w:val="25"/>
        </w:rPr>
        <w:t xml:space="preserve"> </w:t>
      </w:r>
      <w:r w:rsidRPr="00C60FE2">
        <w:rPr>
          <w:rFonts w:cs="Arial"/>
          <w:spacing w:val="-2"/>
          <w:szCs w:val="25"/>
        </w:rPr>
        <w:t>d</w:t>
      </w:r>
      <w:r w:rsidRPr="00C60FE2">
        <w:rPr>
          <w:rFonts w:cs="Arial"/>
          <w:szCs w:val="25"/>
        </w:rPr>
        <w:t>oes</w:t>
      </w:r>
      <w:r w:rsidRPr="00C60FE2">
        <w:rPr>
          <w:rFonts w:cs="Arial"/>
          <w:spacing w:val="-3"/>
          <w:szCs w:val="25"/>
        </w:rPr>
        <w:t xml:space="preserve"> </w:t>
      </w:r>
      <w:r w:rsidRPr="00C60FE2">
        <w:rPr>
          <w:rFonts w:cs="Arial"/>
          <w:szCs w:val="25"/>
        </w:rPr>
        <w:t>not</w:t>
      </w:r>
      <w:r w:rsidRPr="00C60FE2">
        <w:rPr>
          <w:rFonts w:cs="Arial"/>
          <w:spacing w:val="-3"/>
          <w:szCs w:val="25"/>
        </w:rPr>
        <w:t xml:space="preserve"> </w:t>
      </w:r>
      <w:r w:rsidRPr="00C60FE2">
        <w:rPr>
          <w:rFonts w:cs="Arial"/>
          <w:szCs w:val="25"/>
        </w:rPr>
        <w:t>af</w:t>
      </w:r>
      <w:r w:rsidRPr="00C60FE2">
        <w:rPr>
          <w:rFonts w:cs="Arial"/>
          <w:spacing w:val="3"/>
          <w:szCs w:val="25"/>
        </w:rPr>
        <w:t>f</w:t>
      </w:r>
      <w:r w:rsidRPr="00C60FE2">
        <w:rPr>
          <w:rFonts w:cs="Arial"/>
          <w:spacing w:val="-2"/>
          <w:szCs w:val="25"/>
        </w:rPr>
        <w:t>e</w:t>
      </w:r>
      <w:r w:rsidRPr="00C60FE2">
        <w:rPr>
          <w:rFonts w:cs="Arial"/>
          <w:spacing w:val="2"/>
          <w:szCs w:val="25"/>
        </w:rPr>
        <w:t>c</w:t>
      </w:r>
      <w:r w:rsidRPr="00C60FE2">
        <w:rPr>
          <w:rFonts w:cs="Arial"/>
          <w:spacing w:val="-2"/>
          <w:szCs w:val="25"/>
        </w:rPr>
        <w:t>t</w:t>
      </w:r>
      <w:r w:rsidRPr="00C60FE2">
        <w:rPr>
          <w:rFonts w:cs="Arial"/>
          <w:szCs w:val="25"/>
        </w:rPr>
        <w:t>:</w:t>
      </w:r>
    </w:p>
    <w:p w14:paraId="51CEBBA4" w14:textId="77777777" w:rsidR="00E34220" w:rsidRPr="00C60FE2" w:rsidRDefault="00E34220" w:rsidP="00E34220">
      <w:pPr>
        <w:autoSpaceDE w:val="0"/>
        <w:autoSpaceDN w:val="0"/>
        <w:adjustRightInd w:val="0"/>
        <w:spacing w:before="12" w:line="250" w:lineRule="auto"/>
        <w:ind w:left="720" w:right="448"/>
        <w:rPr>
          <w:rFonts w:cs="Arial"/>
          <w:szCs w:val="25"/>
        </w:rPr>
      </w:pPr>
      <w:r w:rsidRPr="00C60FE2">
        <w:rPr>
          <w:rFonts w:cs="Arial"/>
          <w:spacing w:val="2"/>
          <w:szCs w:val="25"/>
        </w:rPr>
        <w:t>(</w:t>
      </w:r>
      <w:r w:rsidRPr="00C60FE2">
        <w:rPr>
          <w:rFonts w:cs="Arial"/>
          <w:szCs w:val="25"/>
        </w:rPr>
        <w:t>a)</w:t>
      </w:r>
      <w:r w:rsidRPr="00C60FE2">
        <w:rPr>
          <w:rFonts w:cs="Arial"/>
          <w:spacing w:val="-5"/>
          <w:szCs w:val="25"/>
        </w:rPr>
        <w:t xml:space="preserve"> </w:t>
      </w:r>
      <w:r w:rsidRPr="00C60FE2">
        <w:rPr>
          <w:rFonts w:cs="Arial"/>
          <w:spacing w:val="2"/>
          <w:szCs w:val="25"/>
        </w:rPr>
        <w:t>T</w:t>
      </w:r>
      <w:r w:rsidRPr="00C60FE2">
        <w:rPr>
          <w:rFonts w:cs="Arial"/>
          <w:szCs w:val="25"/>
        </w:rPr>
        <w:t>he</w:t>
      </w:r>
      <w:r w:rsidRPr="00C60FE2">
        <w:rPr>
          <w:rFonts w:cs="Arial"/>
          <w:spacing w:val="-4"/>
          <w:szCs w:val="25"/>
        </w:rPr>
        <w:t xml:space="preserve"> </w:t>
      </w:r>
      <w:r w:rsidRPr="00C60FE2">
        <w:rPr>
          <w:rFonts w:cs="Arial"/>
          <w:szCs w:val="25"/>
        </w:rPr>
        <w:t>Fede</w:t>
      </w:r>
      <w:r w:rsidRPr="00C60FE2">
        <w:rPr>
          <w:rFonts w:cs="Arial"/>
          <w:spacing w:val="2"/>
          <w:szCs w:val="25"/>
        </w:rPr>
        <w:t>r</w:t>
      </w:r>
      <w:r w:rsidRPr="00C60FE2">
        <w:rPr>
          <w:rFonts w:cs="Arial"/>
          <w:szCs w:val="25"/>
        </w:rPr>
        <w:t>al</w:t>
      </w:r>
      <w:r w:rsidRPr="00C60FE2">
        <w:rPr>
          <w:rFonts w:cs="Arial"/>
          <w:spacing w:val="-8"/>
          <w:szCs w:val="25"/>
        </w:rPr>
        <w:t xml:space="preserve"> </w:t>
      </w:r>
      <w:r w:rsidRPr="00C60FE2">
        <w:rPr>
          <w:rFonts w:cs="Arial"/>
          <w:szCs w:val="25"/>
        </w:rPr>
        <w:t>age</w:t>
      </w:r>
      <w:r w:rsidRPr="00C60FE2">
        <w:rPr>
          <w:rFonts w:cs="Arial"/>
          <w:spacing w:val="-2"/>
          <w:szCs w:val="25"/>
        </w:rPr>
        <w:t>n</w:t>
      </w:r>
      <w:r w:rsidRPr="00C60FE2">
        <w:rPr>
          <w:rFonts w:cs="Arial"/>
          <w:spacing w:val="5"/>
          <w:szCs w:val="25"/>
        </w:rPr>
        <w:t>c</w:t>
      </w:r>
      <w:r w:rsidRPr="00C60FE2">
        <w:rPr>
          <w:rFonts w:cs="Arial"/>
          <w:szCs w:val="25"/>
        </w:rPr>
        <w:t>y</w:t>
      </w:r>
      <w:r w:rsidRPr="00C60FE2">
        <w:rPr>
          <w:rFonts w:cs="Arial"/>
          <w:spacing w:val="-3"/>
          <w:szCs w:val="25"/>
        </w:rPr>
        <w:t>'</w:t>
      </w:r>
      <w:r w:rsidRPr="00C60FE2">
        <w:rPr>
          <w:rFonts w:cs="Arial"/>
          <w:szCs w:val="25"/>
        </w:rPr>
        <w:t>s</w:t>
      </w:r>
      <w:r w:rsidRPr="00C60FE2">
        <w:rPr>
          <w:rFonts w:cs="Arial"/>
          <w:spacing w:val="-8"/>
          <w:szCs w:val="25"/>
        </w:rPr>
        <w:t xml:space="preserve"> </w:t>
      </w:r>
      <w:r w:rsidRPr="00C60FE2">
        <w:rPr>
          <w:rFonts w:cs="Arial"/>
          <w:szCs w:val="25"/>
        </w:rPr>
        <w:t>ri</w:t>
      </w:r>
      <w:r w:rsidRPr="00C60FE2">
        <w:rPr>
          <w:rFonts w:cs="Arial"/>
          <w:spacing w:val="-2"/>
          <w:szCs w:val="25"/>
        </w:rPr>
        <w:t>g</w:t>
      </w:r>
      <w:r w:rsidRPr="00C60FE2">
        <w:rPr>
          <w:rFonts w:cs="Arial"/>
          <w:szCs w:val="25"/>
        </w:rPr>
        <w:t>ht</w:t>
      </w:r>
      <w:r w:rsidRPr="00C60FE2">
        <w:rPr>
          <w:rFonts w:cs="Arial"/>
          <w:spacing w:val="-5"/>
          <w:szCs w:val="25"/>
        </w:rPr>
        <w:t xml:space="preserve"> </w:t>
      </w:r>
      <w:r w:rsidRPr="00C60FE2">
        <w:rPr>
          <w:rFonts w:cs="Arial"/>
          <w:szCs w:val="25"/>
        </w:rPr>
        <w:t>to</w:t>
      </w:r>
      <w:r w:rsidRPr="00C60FE2">
        <w:rPr>
          <w:rFonts w:cs="Arial"/>
          <w:spacing w:val="1"/>
          <w:szCs w:val="25"/>
        </w:rPr>
        <w:t xml:space="preserve"> </w:t>
      </w:r>
      <w:r w:rsidRPr="00C60FE2">
        <w:rPr>
          <w:rFonts w:cs="Arial"/>
          <w:szCs w:val="25"/>
        </w:rPr>
        <w:t>disallow</w:t>
      </w:r>
      <w:r w:rsidRPr="00C60FE2">
        <w:rPr>
          <w:rFonts w:cs="Arial"/>
          <w:spacing w:val="-9"/>
          <w:szCs w:val="25"/>
        </w:rPr>
        <w:t xml:space="preserve"> </w:t>
      </w:r>
      <w:r w:rsidRPr="00C60FE2">
        <w:rPr>
          <w:rFonts w:cs="Arial"/>
          <w:szCs w:val="25"/>
        </w:rPr>
        <w:t>costs</w:t>
      </w:r>
      <w:r w:rsidRPr="00C60FE2">
        <w:rPr>
          <w:rFonts w:cs="Arial"/>
          <w:spacing w:val="-6"/>
          <w:szCs w:val="25"/>
        </w:rPr>
        <w:t xml:space="preserve"> </w:t>
      </w:r>
      <w:r w:rsidRPr="00C60FE2">
        <w:rPr>
          <w:rFonts w:cs="Arial"/>
          <w:szCs w:val="25"/>
        </w:rPr>
        <w:t>and</w:t>
      </w:r>
      <w:r w:rsidRPr="00C60FE2">
        <w:rPr>
          <w:rFonts w:cs="Arial"/>
          <w:spacing w:val="-1"/>
          <w:szCs w:val="25"/>
        </w:rPr>
        <w:t xml:space="preserve"> </w:t>
      </w:r>
      <w:r w:rsidRPr="00C60FE2">
        <w:rPr>
          <w:rFonts w:cs="Arial"/>
          <w:szCs w:val="25"/>
        </w:rPr>
        <w:t>recover</w:t>
      </w:r>
      <w:r w:rsidRPr="00C60FE2">
        <w:rPr>
          <w:rFonts w:cs="Arial"/>
          <w:spacing w:val="-8"/>
          <w:szCs w:val="25"/>
        </w:rPr>
        <w:t xml:space="preserve"> </w:t>
      </w:r>
      <w:r w:rsidRPr="00C60FE2">
        <w:rPr>
          <w:rFonts w:cs="Arial"/>
          <w:szCs w:val="25"/>
        </w:rPr>
        <w:t>funds</w:t>
      </w:r>
      <w:r w:rsidRPr="00C60FE2">
        <w:rPr>
          <w:rFonts w:cs="Arial"/>
          <w:spacing w:val="-4"/>
          <w:szCs w:val="25"/>
        </w:rPr>
        <w:t xml:space="preserve"> </w:t>
      </w:r>
      <w:r w:rsidRPr="00C60FE2">
        <w:rPr>
          <w:rFonts w:cs="Arial"/>
          <w:szCs w:val="25"/>
        </w:rPr>
        <w:t>on</w:t>
      </w:r>
      <w:r w:rsidRPr="00C60FE2">
        <w:rPr>
          <w:rFonts w:cs="Arial"/>
          <w:spacing w:val="-3"/>
          <w:szCs w:val="25"/>
        </w:rPr>
        <w:t xml:space="preserve"> </w:t>
      </w:r>
      <w:r w:rsidRPr="00C60FE2">
        <w:rPr>
          <w:rFonts w:cs="Arial"/>
          <w:szCs w:val="25"/>
        </w:rPr>
        <w:t>the</w:t>
      </w:r>
      <w:r w:rsidRPr="00C60FE2">
        <w:rPr>
          <w:rFonts w:cs="Arial"/>
          <w:spacing w:val="-3"/>
          <w:szCs w:val="25"/>
        </w:rPr>
        <w:t xml:space="preserve"> </w:t>
      </w:r>
      <w:r w:rsidRPr="00C60FE2">
        <w:rPr>
          <w:rFonts w:cs="Arial"/>
          <w:szCs w:val="25"/>
        </w:rPr>
        <w:t>ba</w:t>
      </w:r>
      <w:r w:rsidRPr="00C60FE2">
        <w:rPr>
          <w:rFonts w:cs="Arial"/>
          <w:spacing w:val="2"/>
          <w:szCs w:val="25"/>
        </w:rPr>
        <w:t>s</w:t>
      </w:r>
      <w:r w:rsidRPr="00C60FE2">
        <w:rPr>
          <w:rFonts w:cs="Arial"/>
          <w:szCs w:val="25"/>
        </w:rPr>
        <w:t>is</w:t>
      </w:r>
      <w:r w:rsidRPr="00C60FE2">
        <w:rPr>
          <w:rFonts w:cs="Arial"/>
          <w:spacing w:val="-6"/>
          <w:szCs w:val="25"/>
        </w:rPr>
        <w:t xml:space="preserve"> </w:t>
      </w:r>
      <w:r w:rsidRPr="00C60FE2">
        <w:rPr>
          <w:rFonts w:cs="Arial"/>
          <w:szCs w:val="25"/>
        </w:rPr>
        <w:t>of</w:t>
      </w:r>
      <w:r w:rsidRPr="00C60FE2">
        <w:rPr>
          <w:rFonts w:cs="Arial"/>
          <w:spacing w:val="-2"/>
          <w:szCs w:val="25"/>
        </w:rPr>
        <w:t xml:space="preserve"> </w:t>
      </w:r>
      <w:r w:rsidRPr="00C60FE2">
        <w:rPr>
          <w:rFonts w:cs="Arial"/>
          <w:szCs w:val="25"/>
        </w:rPr>
        <w:t>a</w:t>
      </w:r>
      <w:r w:rsidRPr="00C60FE2">
        <w:rPr>
          <w:rFonts w:cs="Arial"/>
          <w:spacing w:val="-3"/>
          <w:szCs w:val="25"/>
        </w:rPr>
        <w:t xml:space="preserve"> </w:t>
      </w:r>
      <w:r w:rsidRPr="00C60FE2">
        <w:rPr>
          <w:rFonts w:cs="Arial"/>
          <w:spacing w:val="4"/>
          <w:szCs w:val="25"/>
        </w:rPr>
        <w:t>l</w:t>
      </w:r>
      <w:r w:rsidRPr="00C60FE2">
        <w:rPr>
          <w:rFonts w:cs="Arial"/>
          <w:spacing w:val="-4"/>
          <w:szCs w:val="25"/>
        </w:rPr>
        <w:t>a</w:t>
      </w:r>
      <w:r w:rsidRPr="00C60FE2">
        <w:rPr>
          <w:rFonts w:cs="Arial"/>
          <w:szCs w:val="25"/>
        </w:rPr>
        <w:t>ter</w:t>
      </w:r>
      <w:r w:rsidRPr="00C60FE2">
        <w:rPr>
          <w:rFonts w:cs="Arial"/>
          <w:spacing w:val="-3"/>
          <w:szCs w:val="25"/>
        </w:rPr>
        <w:t xml:space="preserve"> </w:t>
      </w:r>
      <w:r w:rsidRPr="00C60FE2">
        <w:rPr>
          <w:rFonts w:cs="Arial"/>
          <w:szCs w:val="25"/>
        </w:rPr>
        <w:t>a</w:t>
      </w:r>
      <w:r w:rsidRPr="00C60FE2">
        <w:rPr>
          <w:rFonts w:cs="Arial"/>
          <w:spacing w:val="3"/>
          <w:szCs w:val="25"/>
        </w:rPr>
        <w:t>u</w:t>
      </w:r>
      <w:r w:rsidRPr="00C60FE2">
        <w:rPr>
          <w:rFonts w:cs="Arial"/>
          <w:spacing w:val="-2"/>
          <w:szCs w:val="25"/>
        </w:rPr>
        <w:t>d</w:t>
      </w:r>
      <w:r w:rsidRPr="00C60FE2">
        <w:rPr>
          <w:rFonts w:cs="Arial"/>
          <w:spacing w:val="2"/>
          <w:szCs w:val="25"/>
        </w:rPr>
        <w:t>i</w:t>
      </w:r>
      <w:r w:rsidRPr="00C60FE2">
        <w:rPr>
          <w:rFonts w:cs="Arial"/>
          <w:szCs w:val="25"/>
        </w:rPr>
        <w:t>t</w:t>
      </w:r>
      <w:r w:rsidRPr="00C60FE2">
        <w:rPr>
          <w:rFonts w:cs="Arial"/>
          <w:spacing w:val="-7"/>
          <w:szCs w:val="25"/>
        </w:rPr>
        <w:t xml:space="preserve"> </w:t>
      </w:r>
      <w:r w:rsidRPr="00C60FE2">
        <w:rPr>
          <w:rFonts w:cs="Arial"/>
          <w:szCs w:val="25"/>
        </w:rPr>
        <w:t>or</w:t>
      </w:r>
      <w:r w:rsidRPr="00C60FE2">
        <w:rPr>
          <w:rFonts w:cs="Arial"/>
          <w:spacing w:val="-2"/>
          <w:szCs w:val="25"/>
        </w:rPr>
        <w:t xml:space="preserve"> </w:t>
      </w:r>
      <w:r w:rsidRPr="00C60FE2">
        <w:rPr>
          <w:rFonts w:cs="Arial"/>
          <w:szCs w:val="25"/>
        </w:rPr>
        <w:t>o</w:t>
      </w:r>
      <w:r w:rsidRPr="00C60FE2">
        <w:rPr>
          <w:rFonts w:cs="Arial"/>
          <w:spacing w:val="3"/>
          <w:szCs w:val="25"/>
        </w:rPr>
        <w:t>t</w:t>
      </w:r>
      <w:r w:rsidRPr="00C60FE2">
        <w:rPr>
          <w:rFonts w:cs="Arial"/>
          <w:spacing w:val="-2"/>
          <w:szCs w:val="25"/>
        </w:rPr>
        <w:t>h</w:t>
      </w:r>
      <w:r w:rsidRPr="00C60FE2">
        <w:rPr>
          <w:rFonts w:cs="Arial"/>
          <w:szCs w:val="25"/>
        </w:rPr>
        <w:t xml:space="preserve">er </w:t>
      </w:r>
      <w:r w:rsidRPr="00C60FE2">
        <w:rPr>
          <w:rFonts w:cs="Arial"/>
          <w:spacing w:val="2"/>
          <w:szCs w:val="25"/>
        </w:rPr>
        <w:t>r</w:t>
      </w:r>
      <w:r w:rsidRPr="00C60FE2">
        <w:rPr>
          <w:rFonts w:cs="Arial"/>
          <w:szCs w:val="25"/>
        </w:rPr>
        <w:t>eview;</w:t>
      </w:r>
    </w:p>
    <w:p w14:paraId="03016916" w14:textId="77777777" w:rsidR="00E34220" w:rsidRPr="00C60FE2" w:rsidRDefault="00E34220" w:rsidP="00E34220">
      <w:pPr>
        <w:autoSpaceDE w:val="0"/>
        <w:autoSpaceDN w:val="0"/>
        <w:adjustRightInd w:val="0"/>
        <w:spacing w:line="250" w:lineRule="auto"/>
        <w:ind w:left="720" w:right="737"/>
        <w:rPr>
          <w:rFonts w:cs="Arial"/>
          <w:szCs w:val="25"/>
        </w:rPr>
      </w:pPr>
      <w:r w:rsidRPr="00C60FE2">
        <w:rPr>
          <w:rFonts w:cs="Arial"/>
          <w:spacing w:val="2"/>
          <w:szCs w:val="25"/>
        </w:rPr>
        <w:t>(</w:t>
      </w:r>
      <w:r w:rsidRPr="00C60FE2">
        <w:rPr>
          <w:rFonts w:cs="Arial"/>
          <w:szCs w:val="25"/>
        </w:rPr>
        <w:t>b)</w:t>
      </w:r>
      <w:r w:rsidRPr="00C60FE2">
        <w:rPr>
          <w:rFonts w:cs="Arial"/>
          <w:spacing w:val="-5"/>
          <w:szCs w:val="25"/>
        </w:rPr>
        <w:t xml:space="preserve"> </w:t>
      </w:r>
      <w:r w:rsidRPr="00C60FE2">
        <w:rPr>
          <w:rFonts w:cs="Arial"/>
          <w:spacing w:val="2"/>
          <w:szCs w:val="25"/>
        </w:rPr>
        <w:t>T</w:t>
      </w:r>
      <w:r w:rsidRPr="00C60FE2">
        <w:rPr>
          <w:rFonts w:cs="Arial"/>
          <w:szCs w:val="25"/>
        </w:rPr>
        <w:t>he</w:t>
      </w:r>
      <w:r w:rsidRPr="00C60FE2">
        <w:rPr>
          <w:rFonts w:cs="Arial"/>
          <w:spacing w:val="-4"/>
          <w:szCs w:val="25"/>
        </w:rPr>
        <w:t xml:space="preserve"> </w:t>
      </w:r>
      <w:r w:rsidRPr="00C60FE2">
        <w:rPr>
          <w:rFonts w:cs="Arial"/>
          <w:szCs w:val="25"/>
        </w:rPr>
        <w:t>grantee</w:t>
      </w:r>
      <w:r w:rsidRPr="00C60FE2">
        <w:rPr>
          <w:rFonts w:cs="Arial"/>
          <w:spacing w:val="2"/>
          <w:szCs w:val="25"/>
        </w:rPr>
        <w:t>'</w:t>
      </w:r>
      <w:r w:rsidRPr="00C60FE2">
        <w:rPr>
          <w:rFonts w:cs="Arial"/>
          <w:szCs w:val="25"/>
        </w:rPr>
        <w:t>s</w:t>
      </w:r>
      <w:r w:rsidRPr="00C60FE2">
        <w:rPr>
          <w:rFonts w:cs="Arial"/>
          <w:spacing w:val="-10"/>
          <w:szCs w:val="25"/>
        </w:rPr>
        <w:t xml:space="preserve"> </w:t>
      </w:r>
      <w:r w:rsidRPr="00C60FE2">
        <w:rPr>
          <w:rFonts w:cs="Arial"/>
          <w:szCs w:val="25"/>
        </w:rPr>
        <w:t>obligat</w:t>
      </w:r>
      <w:r w:rsidRPr="00C60FE2">
        <w:rPr>
          <w:rFonts w:cs="Arial"/>
          <w:spacing w:val="2"/>
          <w:szCs w:val="25"/>
        </w:rPr>
        <w:t>i</w:t>
      </w:r>
      <w:r w:rsidRPr="00C60FE2">
        <w:rPr>
          <w:rFonts w:cs="Arial"/>
          <w:spacing w:val="-2"/>
          <w:szCs w:val="25"/>
        </w:rPr>
        <w:t>o</w:t>
      </w:r>
      <w:r w:rsidRPr="00C60FE2">
        <w:rPr>
          <w:rFonts w:cs="Arial"/>
          <w:szCs w:val="25"/>
        </w:rPr>
        <w:t>n</w:t>
      </w:r>
      <w:r w:rsidRPr="00C60FE2">
        <w:rPr>
          <w:rFonts w:cs="Arial"/>
          <w:spacing w:val="-8"/>
          <w:szCs w:val="25"/>
        </w:rPr>
        <w:t xml:space="preserve"> </w:t>
      </w:r>
      <w:r w:rsidRPr="00C60FE2">
        <w:rPr>
          <w:rFonts w:cs="Arial"/>
          <w:spacing w:val="-2"/>
          <w:szCs w:val="25"/>
        </w:rPr>
        <w:t>t</w:t>
      </w:r>
      <w:r w:rsidRPr="00C60FE2">
        <w:rPr>
          <w:rFonts w:cs="Arial"/>
          <w:szCs w:val="25"/>
        </w:rPr>
        <w:t>o</w:t>
      </w:r>
      <w:r w:rsidRPr="00C60FE2">
        <w:rPr>
          <w:rFonts w:cs="Arial"/>
          <w:spacing w:val="-2"/>
          <w:szCs w:val="25"/>
        </w:rPr>
        <w:t xml:space="preserve"> </w:t>
      </w:r>
      <w:r w:rsidRPr="00C60FE2">
        <w:rPr>
          <w:rFonts w:cs="Arial"/>
          <w:szCs w:val="25"/>
        </w:rPr>
        <w:t>retu</w:t>
      </w:r>
      <w:r w:rsidRPr="00C60FE2">
        <w:rPr>
          <w:rFonts w:cs="Arial"/>
          <w:spacing w:val="2"/>
          <w:szCs w:val="25"/>
        </w:rPr>
        <w:t>r</w:t>
      </w:r>
      <w:r w:rsidRPr="00C60FE2">
        <w:rPr>
          <w:rFonts w:cs="Arial"/>
          <w:szCs w:val="25"/>
        </w:rPr>
        <w:t>n</w:t>
      </w:r>
      <w:r w:rsidRPr="00C60FE2">
        <w:rPr>
          <w:rFonts w:cs="Arial"/>
          <w:spacing w:val="-7"/>
          <w:szCs w:val="25"/>
        </w:rPr>
        <w:t xml:space="preserve"> </w:t>
      </w:r>
      <w:r w:rsidRPr="00C60FE2">
        <w:rPr>
          <w:rFonts w:cs="Arial"/>
          <w:spacing w:val="-2"/>
          <w:szCs w:val="25"/>
        </w:rPr>
        <w:t>a</w:t>
      </w:r>
      <w:r w:rsidRPr="00C60FE2">
        <w:rPr>
          <w:rFonts w:cs="Arial"/>
          <w:szCs w:val="25"/>
        </w:rPr>
        <w:t>ny</w:t>
      </w:r>
      <w:r w:rsidRPr="00C60FE2">
        <w:rPr>
          <w:rFonts w:cs="Arial"/>
          <w:spacing w:val="-2"/>
          <w:szCs w:val="25"/>
        </w:rPr>
        <w:t xml:space="preserve"> </w:t>
      </w:r>
      <w:r w:rsidRPr="00C60FE2">
        <w:rPr>
          <w:rFonts w:cs="Arial"/>
          <w:szCs w:val="25"/>
        </w:rPr>
        <w:t>funds</w:t>
      </w:r>
      <w:r w:rsidRPr="00C60FE2">
        <w:rPr>
          <w:rFonts w:cs="Arial"/>
          <w:spacing w:val="-6"/>
          <w:szCs w:val="25"/>
        </w:rPr>
        <w:t xml:space="preserve"> </w:t>
      </w:r>
      <w:r w:rsidRPr="00C60FE2">
        <w:rPr>
          <w:rFonts w:cs="Arial"/>
          <w:szCs w:val="25"/>
        </w:rPr>
        <w:t>due</w:t>
      </w:r>
      <w:r w:rsidRPr="00C60FE2">
        <w:rPr>
          <w:rFonts w:cs="Arial"/>
          <w:spacing w:val="-1"/>
          <w:szCs w:val="25"/>
        </w:rPr>
        <w:t xml:space="preserve"> </w:t>
      </w:r>
      <w:r w:rsidRPr="00C60FE2">
        <w:rPr>
          <w:rFonts w:cs="Arial"/>
          <w:szCs w:val="25"/>
        </w:rPr>
        <w:t>as</w:t>
      </w:r>
      <w:r w:rsidRPr="00C60FE2">
        <w:rPr>
          <w:rFonts w:cs="Arial"/>
          <w:spacing w:val="-3"/>
          <w:szCs w:val="25"/>
        </w:rPr>
        <w:t xml:space="preserve"> </w:t>
      </w:r>
      <w:r w:rsidRPr="00C60FE2">
        <w:rPr>
          <w:rFonts w:cs="Arial"/>
          <w:szCs w:val="25"/>
        </w:rPr>
        <w:t>a</w:t>
      </w:r>
      <w:r w:rsidRPr="00C60FE2">
        <w:rPr>
          <w:rFonts w:cs="Arial"/>
          <w:spacing w:val="-1"/>
          <w:szCs w:val="25"/>
        </w:rPr>
        <w:t xml:space="preserve"> </w:t>
      </w:r>
      <w:r w:rsidRPr="00C60FE2">
        <w:rPr>
          <w:rFonts w:cs="Arial"/>
          <w:szCs w:val="25"/>
        </w:rPr>
        <w:t>r</w:t>
      </w:r>
      <w:r w:rsidRPr="00C60FE2">
        <w:rPr>
          <w:rFonts w:cs="Arial"/>
          <w:spacing w:val="-2"/>
          <w:szCs w:val="25"/>
        </w:rPr>
        <w:t>e</w:t>
      </w:r>
      <w:r w:rsidRPr="00C60FE2">
        <w:rPr>
          <w:rFonts w:cs="Arial"/>
          <w:spacing w:val="2"/>
          <w:szCs w:val="25"/>
        </w:rPr>
        <w:t>s</w:t>
      </w:r>
      <w:r w:rsidRPr="00C60FE2">
        <w:rPr>
          <w:rFonts w:cs="Arial"/>
          <w:spacing w:val="-2"/>
          <w:szCs w:val="25"/>
        </w:rPr>
        <w:t>u</w:t>
      </w:r>
      <w:r w:rsidRPr="00C60FE2">
        <w:rPr>
          <w:rFonts w:cs="Arial"/>
          <w:spacing w:val="2"/>
          <w:szCs w:val="25"/>
        </w:rPr>
        <w:t>l</w:t>
      </w:r>
      <w:r w:rsidRPr="00C60FE2">
        <w:rPr>
          <w:rFonts w:cs="Arial"/>
          <w:szCs w:val="25"/>
        </w:rPr>
        <w:t>t</w:t>
      </w:r>
      <w:r w:rsidRPr="00C60FE2">
        <w:rPr>
          <w:rFonts w:cs="Arial"/>
          <w:spacing w:val="-6"/>
          <w:szCs w:val="25"/>
        </w:rPr>
        <w:t xml:space="preserve"> </w:t>
      </w:r>
      <w:r w:rsidRPr="00C60FE2">
        <w:rPr>
          <w:rFonts w:cs="Arial"/>
          <w:szCs w:val="25"/>
        </w:rPr>
        <w:t>of</w:t>
      </w:r>
      <w:r w:rsidRPr="00C60FE2">
        <w:rPr>
          <w:rFonts w:cs="Arial"/>
          <w:spacing w:val="-2"/>
          <w:szCs w:val="25"/>
        </w:rPr>
        <w:t xml:space="preserve"> </w:t>
      </w:r>
      <w:r w:rsidRPr="00C60FE2">
        <w:rPr>
          <w:rFonts w:cs="Arial"/>
          <w:szCs w:val="25"/>
        </w:rPr>
        <w:t>later</w:t>
      </w:r>
      <w:r w:rsidRPr="00C60FE2">
        <w:rPr>
          <w:rFonts w:cs="Arial"/>
          <w:spacing w:val="-4"/>
          <w:szCs w:val="25"/>
        </w:rPr>
        <w:t xml:space="preserve"> </w:t>
      </w:r>
      <w:r w:rsidRPr="00C60FE2">
        <w:rPr>
          <w:rFonts w:cs="Arial"/>
          <w:szCs w:val="25"/>
        </w:rPr>
        <w:t>refund</w:t>
      </w:r>
      <w:r w:rsidRPr="00C60FE2">
        <w:rPr>
          <w:rFonts w:cs="Arial"/>
          <w:spacing w:val="2"/>
          <w:szCs w:val="25"/>
        </w:rPr>
        <w:t>s</w:t>
      </w:r>
      <w:r w:rsidRPr="00C60FE2">
        <w:rPr>
          <w:rFonts w:cs="Arial"/>
          <w:szCs w:val="25"/>
        </w:rPr>
        <w:t>,</w:t>
      </w:r>
      <w:r w:rsidRPr="00C60FE2">
        <w:rPr>
          <w:rFonts w:cs="Arial"/>
          <w:spacing w:val="-11"/>
          <w:szCs w:val="25"/>
        </w:rPr>
        <w:t xml:space="preserve"> </w:t>
      </w:r>
      <w:r w:rsidRPr="00C60FE2">
        <w:rPr>
          <w:rFonts w:cs="Arial"/>
          <w:spacing w:val="2"/>
          <w:szCs w:val="25"/>
        </w:rPr>
        <w:t>c</w:t>
      </w:r>
      <w:r w:rsidRPr="00C60FE2">
        <w:rPr>
          <w:rFonts w:cs="Arial"/>
          <w:szCs w:val="25"/>
        </w:rPr>
        <w:t>o</w:t>
      </w:r>
      <w:r w:rsidRPr="00C60FE2">
        <w:rPr>
          <w:rFonts w:cs="Arial"/>
          <w:spacing w:val="2"/>
          <w:szCs w:val="25"/>
        </w:rPr>
        <w:t>r</w:t>
      </w:r>
      <w:r w:rsidRPr="00C60FE2">
        <w:rPr>
          <w:rFonts w:cs="Arial"/>
          <w:spacing w:val="-3"/>
          <w:szCs w:val="25"/>
        </w:rPr>
        <w:t>r</w:t>
      </w:r>
      <w:r w:rsidRPr="00C60FE2">
        <w:rPr>
          <w:rFonts w:cs="Arial"/>
          <w:szCs w:val="25"/>
        </w:rPr>
        <w:t>e</w:t>
      </w:r>
      <w:r w:rsidRPr="00C60FE2">
        <w:rPr>
          <w:rFonts w:cs="Arial"/>
          <w:spacing w:val="2"/>
          <w:szCs w:val="25"/>
        </w:rPr>
        <w:t>c</w:t>
      </w:r>
      <w:r w:rsidRPr="00C60FE2">
        <w:rPr>
          <w:rFonts w:cs="Arial"/>
          <w:spacing w:val="-2"/>
          <w:szCs w:val="25"/>
        </w:rPr>
        <w:t>t</w:t>
      </w:r>
      <w:r w:rsidRPr="00C60FE2">
        <w:rPr>
          <w:rFonts w:cs="Arial"/>
          <w:spacing w:val="2"/>
          <w:szCs w:val="25"/>
        </w:rPr>
        <w:t>i</w:t>
      </w:r>
      <w:r w:rsidRPr="00C60FE2">
        <w:rPr>
          <w:rFonts w:cs="Arial"/>
          <w:spacing w:val="-2"/>
          <w:szCs w:val="25"/>
        </w:rPr>
        <w:t>o</w:t>
      </w:r>
      <w:r w:rsidRPr="00C60FE2">
        <w:rPr>
          <w:rFonts w:cs="Arial"/>
          <w:szCs w:val="25"/>
        </w:rPr>
        <w:t>n</w:t>
      </w:r>
      <w:r w:rsidRPr="00C60FE2">
        <w:rPr>
          <w:rFonts w:cs="Arial"/>
          <w:spacing w:val="2"/>
          <w:szCs w:val="25"/>
        </w:rPr>
        <w:t>s</w:t>
      </w:r>
      <w:r w:rsidRPr="00C60FE2">
        <w:rPr>
          <w:rFonts w:cs="Arial"/>
          <w:szCs w:val="25"/>
        </w:rPr>
        <w:t>,</w:t>
      </w:r>
      <w:r w:rsidRPr="00C60FE2">
        <w:rPr>
          <w:rFonts w:cs="Arial"/>
          <w:spacing w:val="-13"/>
          <w:szCs w:val="25"/>
        </w:rPr>
        <w:t xml:space="preserve"> </w:t>
      </w:r>
      <w:r w:rsidRPr="00C60FE2">
        <w:rPr>
          <w:rFonts w:cs="Arial"/>
          <w:szCs w:val="25"/>
        </w:rPr>
        <w:t>or</w:t>
      </w:r>
      <w:r w:rsidRPr="00C60FE2">
        <w:rPr>
          <w:rFonts w:cs="Arial"/>
          <w:spacing w:val="-1"/>
          <w:szCs w:val="25"/>
        </w:rPr>
        <w:t xml:space="preserve"> </w:t>
      </w:r>
      <w:r w:rsidRPr="00C60FE2">
        <w:rPr>
          <w:rFonts w:cs="Arial"/>
          <w:szCs w:val="25"/>
        </w:rPr>
        <w:t>other t</w:t>
      </w:r>
      <w:r w:rsidRPr="00C60FE2">
        <w:rPr>
          <w:rFonts w:cs="Arial"/>
          <w:spacing w:val="2"/>
          <w:szCs w:val="25"/>
        </w:rPr>
        <w:t>r</w:t>
      </w:r>
      <w:r w:rsidRPr="00C60FE2">
        <w:rPr>
          <w:rFonts w:cs="Arial"/>
          <w:szCs w:val="25"/>
        </w:rPr>
        <w:t>a</w:t>
      </w:r>
      <w:r w:rsidRPr="00C60FE2">
        <w:rPr>
          <w:rFonts w:cs="Arial"/>
          <w:spacing w:val="-2"/>
          <w:szCs w:val="25"/>
        </w:rPr>
        <w:t>n</w:t>
      </w:r>
      <w:r w:rsidRPr="00C60FE2">
        <w:rPr>
          <w:rFonts w:cs="Arial"/>
          <w:spacing w:val="2"/>
          <w:szCs w:val="25"/>
        </w:rPr>
        <w:t>s</w:t>
      </w:r>
      <w:r w:rsidRPr="00C60FE2">
        <w:rPr>
          <w:rFonts w:cs="Arial"/>
          <w:spacing w:val="-2"/>
          <w:szCs w:val="25"/>
        </w:rPr>
        <w:t>a</w:t>
      </w:r>
      <w:r w:rsidRPr="00C60FE2">
        <w:rPr>
          <w:rFonts w:cs="Arial"/>
          <w:spacing w:val="2"/>
          <w:szCs w:val="25"/>
        </w:rPr>
        <w:t>c</w:t>
      </w:r>
      <w:r w:rsidRPr="00C60FE2">
        <w:rPr>
          <w:rFonts w:cs="Arial"/>
          <w:szCs w:val="25"/>
        </w:rPr>
        <w:t>tio</w:t>
      </w:r>
      <w:r w:rsidRPr="00C60FE2">
        <w:rPr>
          <w:rFonts w:cs="Arial"/>
          <w:spacing w:val="-2"/>
          <w:szCs w:val="25"/>
        </w:rPr>
        <w:t>n</w:t>
      </w:r>
      <w:r w:rsidRPr="00C60FE2">
        <w:rPr>
          <w:rFonts w:cs="Arial"/>
          <w:spacing w:val="2"/>
          <w:szCs w:val="25"/>
        </w:rPr>
        <w:t>s</w:t>
      </w:r>
      <w:r w:rsidRPr="00C60FE2">
        <w:rPr>
          <w:rFonts w:cs="Arial"/>
          <w:szCs w:val="25"/>
        </w:rPr>
        <w:t>;</w:t>
      </w:r>
    </w:p>
    <w:p w14:paraId="682910AF" w14:textId="77777777" w:rsidR="00E34220" w:rsidRPr="00C60FE2" w:rsidRDefault="00E34220" w:rsidP="00E34220">
      <w:pPr>
        <w:autoSpaceDE w:val="0"/>
        <w:autoSpaceDN w:val="0"/>
        <w:adjustRightInd w:val="0"/>
        <w:ind w:left="720" w:right="-20"/>
        <w:rPr>
          <w:rFonts w:cs="Arial"/>
          <w:szCs w:val="25"/>
        </w:rPr>
      </w:pPr>
      <w:r w:rsidRPr="00C60FE2">
        <w:rPr>
          <w:rFonts w:cs="Arial"/>
          <w:spacing w:val="2"/>
          <w:szCs w:val="25"/>
        </w:rPr>
        <w:t>(</w:t>
      </w:r>
      <w:r w:rsidRPr="00C60FE2">
        <w:rPr>
          <w:rFonts w:cs="Arial"/>
          <w:szCs w:val="25"/>
        </w:rPr>
        <w:t>c)</w:t>
      </w:r>
      <w:r w:rsidRPr="00C60FE2">
        <w:rPr>
          <w:rFonts w:cs="Arial"/>
          <w:spacing w:val="-6"/>
          <w:szCs w:val="25"/>
        </w:rPr>
        <w:t xml:space="preserve"> </w:t>
      </w:r>
      <w:r w:rsidRPr="00C60FE2">
        <w:rPr>
          <w:rFonts w:cs="Arial"/>
          <w:spacing w:val="4"/>
          <w:szCs w:val="25"/>
        </w:rPr>
        <w:t>R</w:t>
      </w:r>
      <w:r w:rsidRPr="00C60FE2">
        <w:rPr>
          <w:rFonts w:cs="Arial"/>
          <w:szCs w:val="25"/>
        </w:rPr>
        <w:t>ecor</w:t>
      </w:r>
      <w:r w:rsidRPr="00C60FE2">
        <w:rPr>
          <w:rFonts w:cs="Arial"/>
          <w:spacing w:val="-2"/>
          <w:szCs w:val="25"/>
        </w:rPr>
        <w:t>d</w:t>
      </w:r>
      <w:r w:rsidRPr="00C60FE2">
        <w:rPr>
          <w:rFonts w:cs="Arial"/>
          <w:szCs w:val="25"/>
        </w:rPr>
        <w:t>s</w:t>
      </w:r>
      <w:r w:rsidRPr="00C60FE2">
        <w:rPr>
          <w:rFonts w:cs="Arial"/>
          <w:spacing w:val="-9"/>
          <w:szCs w:val="25"/>
        </w:rPr>
        <w:t xml:space="preserve"> </w:t>
      </w:r>
      <w:r w:rsidRPr="00C60FE2">
        <w:rPr>
          <w:rFonts w:cs="Arial"/>
          <w:spacing w:val="2"/>
          <w:szCs w:val="25"/>
        </w:rPr>
        <w:t>r</w:t>
      </w:r>
      <w:r w:rsidRPr="00C60FE2">
        <w:rPr>
          <w:rFonts w:cs="Arial"/>
          <w:szCs w:val="25"/>
        </w:rPr>
        <w:t>eten</w:t>
      </w:r>
      <w:r w:rsidRPr="00C60FE2">
        <w:rPr>
          <w:rFonts w:cs="Arial"/>
          <w:spacing w:val="3"/>
          <w:szCs w:val="25"/>
        </w:rPr>
        <w:t>t</w:t>
      </w:r>
      <w:r w:rsidRPr="00C60FE2">
        <w:rPr>
          <w:rFonts w:cs="Arial"/>
          <w:szCs w:val="25"/>
        </w:rPr>
        <w:t>i</w:t>
      </w:r>
      <w:r w:rsidRPr="00C60FE2">
        <w:rPr>
          <w:rFonts w:cs="Arial"/>
          <w:spacing w:val="-2"/>
          <w:szCs w:val="25"/>
        </w:rPr>
        <w:t>o</w:t>
      </w:r>
      <w:r w:rsidRPr="00C60FE2">
        <w:rPr>
          <w:rFonts w:cs="Arial"/>
          <w:szCs w:val="25"/>
        </w:rPr>
        <w:t>n</w:t>
      </w:r>
      <w:r w:rsidRPr="00C60FE2">
        <w:rPr>
          <w:rFonts w:cs="Arial"/>
          <w:spacing w:val="-12"/>
          <w:szCs w:val="25"/>
        </w:rPr>
        <w:t xml:space="preserve"> </w:t>
      </w:r>
      <w:r w:rsidRPr="00C60FE2">
        <w:rPr>
          <w:rFonts w:cs="Arial"/>
          <w:szCs w:val="25"/>
        </w:rPr>
        <w:t>as</w:t>
      </w:r>
      <w:r w:rsidRPr="00C60FE2">
        <w:rPr>
          <w:rFonts w:cs="Arial"/>
          <w:spacing w:val="-1"/>
          <w:szCs w:val="25"/>
        </w:rPr>
        <w:t xml:space="preserve"> </w:t>
      </w:r>
      <w:r w:rsidRPr="00C60FE2">
        <w:rPr>
          <w:rFonts w:cs="Arial"/>
          <w:spacing w:val="2"/>
          <w:szCs w:val="25"/>
        </w:rPr>
        <w:t>r</w:t>
      </w:r>
      <w:r w:rsidRPr="00C60FE2">
        <w:rPr>
          <w:rFonts w:cs="Arial"/>
          <w:spacing w:val="-2"/>
          <w:szCs w:val="25"/>
        </w:rPr>
        <w:t>e</w:t>
      </w:r>
      <w:r w:rsidRPr="00C60FE2">
        <w:rPr>
          <w:rFonts w:cs="Arial"/>
          <w:szCs w:val="25"/>
        </w:rPr>
        <w:t>qu</w:t>
      </w:r>
      <w:r w:rsidRPr="00C60FE2">
        <w:rPr>
          <w:rFonts w:cs="Arial"/>
          <w:spacing w:val="2"/>
          <w:szCs w:val="25"/>
        </w:rPr>
        <w:t>ir</w:t>
      </w:r>
      <w:r w:rsidRPr="00C60FE2">
        <w:rPr>
          <w:rFonts w:cs="Arial"/>
          <w:spacing w:val="-2"/>
          <w:szCs w:val="25"/>
        </w:rPr>
        <w:t>e</w:t>
      </w:r>
      <w:r w:rsidRPr="00C60FE2">
        <w:rPr>
          <w:rFonts w:cs="Arial"/>
          <w:szCs w:val="25"/>
        </w:rPr>
        <w:t>d</w:t>
      </w:r>
      <w:r w:rsidRPr="00C60FE2">
        <w:rPr>
          <w:rFonts w:cs="Arial"/>
          <w:spacing w:val="-11"/>
          <w:szCs w:val="25"/>
        </w:rPr>
        <w:t xml:space="preserve"> </w:t>
      </w:r>
      <w:r w:rsidRPr="00C60FE2">
        <w:rPr>
          <w:rFonts w:cs="Arial"/>
          <w:spacing w:val="4"/>
          <w:szCs w:val="25"/>
        </w:rPr>
        <w:t>i</w:t>
      </w:r>
      <w:r w:rsidRPr="00C60FE2">
        <w:rPr>
          <w:rFonts w:cs="Arial"/>
          <w:szCs w:val="25"/>
        </w:rPr>
        <w:t>n</w:t>
      </w:r>
      <w:r w:rsidRPr="00C60FE2">
        <w:rPr>
          <w:rFonts w:cs="Arial"/>
          <w:spacing w:val="-6"/>
          <w:szCs w:val="25"/>
        </w:rPr>
        <w:t xml:space="preserve"> </w:t>
      </w:r>
      <w:r w:rsidRPr="00C60FE2">
        <w:rPr>
          <w:rFonts w:cs="Arial"/>
          <w:szCs w:val="25"/>
        </w:rPr>
        <w:t>§8</w:t>
      </w:r>
      <w:r w:rsidRPr="00C60FE2">
        <w:rPr>
          <w:rFonts w:cs="Arial"/>
          <w:spacing w:val="3"/>
          <w:szCs w:val="25"/>
        </w:rPr>
        <w:t>0</w:t>
      </w:r>
      <w:r w:rsidRPr="00C60FE2">
        <w:rPr>
          <w:rFonts w:cs="Arial"/>
          <w:szCs w:val="25"/>
        </w:rPr>
        <w:t>.42;</w:t>
      </w:r>
    </w:p>
    <w:p w14:paraId="0A72036A" w14:textId="77777777" w:rsidR="00E34220" w:rsidRPr="00C60FE2" w:rsidRDefault="00E34220" w:rsidP="00E34220">
      <w:pPr>
        <w:autoSpaceDE w:val="0"/>
        <w:autoSpaceDN w:val="0"/>
        <w:adjustRightInd w:val="0"/>
        <w:spacing w:before="12"/>
        <w:ind w:left="720" w:right="-20"/>
        <w:rPr>
          <w:rFonts w:cs="Arial"/>
          <w:szCs w:val="25"/>
        </w:rPr>
      </w:pPr>
      <w:r w:rsidRPr="00C60FE2">
        <w:rPr>
          <w:rFonts w:cs="Arial"/>
          <w:spacing w:val="2"/>
          <w:szCs w:val="25"/>
        </w:rPr>
        <w:t>(</w:t>
      </w:r>
      <w:r w:rsidRPr="00C60FE2">
        <w:rPr>
          <w:rFonts w:cs="Arial"/>
          <w:szCs w:val="25"/>
        </w:rPr>
        <w:t>d)</w:t>
      </w:r>
      <w:r w:rsidRPr="00C60FE2">
        <w:rPr>
          <w:rFonts w:cs="Arial"/>
          <w:spacing w:val="-5"/>
          <w:szCs w:val="25"/>
        </w:rPr>
        <w:t xml:space="preserve"> </w:t>
      </w:r>
      <w:r w:rsidRPr="00C60FE2">
        <w:rPr>
          <w:rFonts w:cs="Arial"/>
          <w:spacing w:val="3"/>
          <w:szCs w:val="25"/>
        </w:rPr>
        <w:t>P</w:t>
      </w:r>
      <w:r w:rsidRPr="00C60FE2">
        <w:rPr>
          <w:rFonts w:cs="Arial"/>
          <w:spacing w:val="-3"/>
          <w:szCs w:val="25"/>
        </w:rPr>
        <w:t>r</w:t>
      </w:r>
      <w:r w:rsidRPr="00C60FE2">
        <w:rPr>
          <w:rFonts w:cs="Arial"/>
          <w:szCs w:val="25"/>
        </w:rPr>
        <w:t>op</w:t>
      </w:r>
      <w:r w:rsidRPr="00C60FE2">
        <w:rPr>
          <w:rFonts w:cs="Arial"/>
          <w:spacing w:val="3"/>
          <w:szCs w:val="25"/>
        </w:rPr>
        <w:t>e</w:t>
      </w:r>
      <w:r w:rsidRPr="00C60FE2">
        <w:rPr>
          <w:rFonts w:cs="Arial"/>
          <w:szCs w:val="25"/>
        </w:rPr>
        <w:t>rty</w:t>
      </w:r>
      <w:r w:rsidRPr="00C60FE2">
        <w:rPr>
          <w:rFonts w:cs="Arial"/>
          <w:spacing w:val="-9"/>
          <w:szCs w:val="25"/>
        </w:rPr>
        <w:t xml:space="preserve"> </w:t>
      </w:r>
      <w:r w:rsidRPr="00C60FE2">
        <w:rPr>
          <w:rFonts w:cs="Arial"/>
          <w:spacing w:val="2"/>
          <w:szCs w:val="25"/>
        </w:rPr>
        <w:t>m</w:t>
      </w:r>
      <w:r w:rsidRPr="00C60FE2">
        <w:rPr>
          <w:rFonts w:cs="Arial"/>
          <w:szCs w:val="25"/>
        </w:rPr>
        <w:t>a</w:t>
      </w:r>
      <w:r w:rsidRPr="00C60FE2">
        <w:rPr>
          <w:rFonts w:cs="Arial"/>
          <w:spacing w:val="-2"/>
          <w:szCs w:val="25"/>
        </w:rPr>
        <w:t>n</w:t>
      </w:r>
      <w:r w:rsidRPr="00C60FE2">
        <w:rPr>
          <w:rFonts w:cs="Arial"/>
          <w:szCs w:val="25"/>
        </w:rPr>
        <w:t>age</w:t>
      </w:r>
      <w:r w:rsidRPr="00C60FE2">
        <w:rPr>
          <w:rFonts w:cs="Arial"/>
          <w:spacing w:val="2"/>
          <w:szCs w:val="25"/>
        </w:rPr>
        <w:t>m</w:t>
      </w:r>
      <w:r w:rsidRPr="00C60FE2">
        <w:rPr>
          <w:rFonts w:cs="Arial"/>
          <w:szCs w:val="25"/>
        </w:rPr>
        <w:t>ent</w:t>
      </w:r>
      <w:r w:rsidRPr="00C60FE2">
        <w:rPr>
          <w:rFonts w:cs="Arial"/>
          <w:spacing w:val="-14"/>
          <w:szCs w:val="25"/>
        </w:rPr>
        <w:t xml:space="preserve"> </w:t>
      </w:r>
      <w:r w:rsidRPr="00C60FE2">
        <w:rPr>
          <w:rFonts w:cs="Arial"/>
          <w:szCs w:val="25"/>
        </w:rPr>
        <w:t>requi</w:t>
      </w:r>
      <w:r w:rsidRPr="00C60FE2">
        <w:rPr>
          <w:rFonts w:cs="Arial"/>
          <w:spacing w:val="2"/>
          <w:szCs w:val="25"/>
        </w:rPr>
        <w:t>r</w:t>
      </w:r>
      <w:r w:rsidRPr="00C60FE2">
        <w:rPr>
          <w:rFonts w:cs="Arial"/>
          <w:szCs w:val="25"/>
        </w:rPr>
        <w:t>e</w:t>
      </w:r>
      <w:r w:rsidRPr="00C60FE2">
        <w:rPr>
          <w:rFonts w:cs="Arial"/>
          <w:spacing w:val="2"/>
          <w:szCs w:val="25"/>
        </w:rPr>
        <w:t>m</w:t>
      </w:r>
      <w:r w:rsidRPr="00C60FE2">
        <w:rPr>
          <w:rFonts w:cs="Arial"/>
          <w:szCs w:val="25"/>
        </w:rPr>
        <w:t>e</w:t>
      </w:r>
      <w:r w:rsidRPr="00C60FE2">
        <w:rPr>
          <w:rFonts w:cs="Arial"/>
          <w:spacing w:val="-2"/>
          <w:szCs w:val="25"/>
        </w:rPr>
        <w:t>n</w:t>
      </w:r>
      <w:r w:rsidRPr="00C60FE2">
        <w:rPr>
          <w:rFonts w:cs="Arial"/>
          <w:szCs w:val="25"/>
        </w:rPr>
        <w:t>ts</w:t>
      </w:r>
      <w:r w:rsidRPr="00C60FE2">
        <w:rPr>
          <w:rFonts w:cs="Arial"/>
          <w:spacing w:val="-15"/>
          <w:szCs w:val="25"/>
        </w:rPr>
        <w:t xml:space="preserve"> </w:t>
      </w:r>
      <w:r w:rsidRPr="00C60FE2">
        <w:rPr>
          <w:rFonts w:cs="Arial"/>
          <w:spacing w:val="2"/>
          <w:szCs w:val="25"/>
        </w:rPr>
        <w:t>i</w:t>
      </w:r>
      <w:r w:rsidRPr="00C60FE2">
        <w:rPr>
          <w:rFonts w:cs="Arial"/>
          <w:szCs w:val="25"/>
        </w:rPr>
        <w:t>n</w:t>
      </w:r>
      <w:r w:rsidRPr="00C60FE2">
        <w:rPr>
          <w:rFonts w:cs="Arial"/>
          <w:spacing w:val="-4"/>
          <w:szCs w:val="25"/>
        </w:rPr>
        <w:t xml:space="preserve"> </w:t>
      </w:r>
      <w:r w:rsidRPr="00C60FE2">
        <w:rPr>
          <w:rFonts w:cs="Arial"/>
          <w:szCs w:val="25"/>
        </w:rPr>
        <w:t>§§</w:t>
      </w:r>
      <w:r w:rsidRPr="00C60FE2">
        <w:rPr>
          <w:rFonts w:cs="Arial"/>
          <w:spacing w:val="3"/>
          <w:szCs w:val="25"/>
        </w:rPr>
        <w:t>8</w:t>
      </w:r>
      <w:r w:rsidRPr="00C60FE2">
        <w:rPr>
          <w:rFonts w:cs="Arial"/>
          <w:spacing w:val="-2"/>
          <w:szCs w:val="25"/>
        </w:rPr>
        <w:t>0</w:t>
      </w:r>
      <w:r w:rsidRPr="00C60FE2">
        <w:rPr>
          <w:rFonts w:cs="Arial"/>
          <w:szCs w:val="25"/>
        </w:rPr>
        <w:t>.31</w:t>
      </w:r>
      <w:r w:rsidRPr="00C60FE2">
        <w:rPr>
          <w:rFonts w:cs="Arial"/>
          <w:spacing w:val="-8"/>
          <w:szCs w:val="25"/>
        </w:rPr>
        <w:t xml:space="preserve"> </w:t>
      </w:r>
      <w:r w:rsidRPr="00C60FE2">
        <w:rPr>
          <w:rFonts w:cs="Arial"/>
          <w:szCs w:val="25"/>
        </w:rPr>
        <w:t>a</w:t>
      </w:r>
      <w:r w:rsidRPr="00C60FE2">
        <w:rPr>
          <w:rFonts w:cs="Arial"/>
          <w:spacing w:val="3"/>
          <w:szCs w:val="25"/>
        </w:rPr>
        <w:t>n</w:t>
      </w:r>
      <w:r w:rsidRPr="00C60FE2">
        <w:rPr>
          <w:rFonts w:cs="Arial"/>
          <w:szCs w:val="25"/>
        </w:rPr>
        <w:t>d</w:t>
      </w:r>
      <w:r w:rsidRPr="00C60FE2">
        <w:rPr>
          <w:rFonts w:cs="Arial"/>
          <w:spacing w:val="-6"/>
          <w:szCs w:val="25"/>
        </w:rPr>
        <w:t xml:space="preserve"> </w:t>
      </w:r>
      <w:r w:rsidRPr="00C60FE2">
        <w:rPr>
          <w:rFonts w:cs="Arial"/>
          <w:szCs w:val="25"/>
        </w:rPr>
        <w:t>80.32;</w:t>
      </w:r>
      <w:r w:rsidRPr="00C60FE2">
        <w:rPr>
          <w:rFonts w:cs="Arial"/>
          <w:spacing w:val="-7"/>
          <w:szCs w:val="25"/>
        </w:rPr>
        <w:t xml:space="preserve"> </w:t>
      </w:r>
      <w:r w:rsidRPr="00C60FE2">
        <w:rPr>
          <w:rFonts w:cs="Arial"/>
          <w:szCs w:val="25"/>
        </w:rPr>
        <w:t>and</w:t>
      </w:r>
    </w:p>
    <w:p w14:paraId="52F9AAF6" w14:textId="77777777" w:rsidR="00E34220" w:rsidRPr="000A5151" w:rsidRDefault="00E34220" w:rsidP="000A5151">
      <w:pPr>
        <w:autoSpaceDE w:val="0"/>
        <w:autoSpaceDN w:val="0"/>
        <w:adjustRightInd w:val="0"/>
        <w:spacing w:before="12"/>
        <w:ind w:left="720" w:right="-20"/>
        <w:rPr>
          <w:rFonts w:cs="Arial"/>
          <w:szCs w:val="25"/>
        </w:rPr>
      </w:pPr>
      <w:r w:rsidRPr="00C60FE2">
        <w:rPr>
          <w:rFonts w:cs="Arial"/>
          <w:spacing w:val="2"/>
          <w:szCs w:val="25"/>
        </w:rPr>
        <w:t>(</w:t>
      </w:r>
      <w:r w:rsidRPr="00C60FE2">
        <w:rPr>
          <w:rFonts w:cs="Arial"/>
          <w:szCs w:val="25"/>
        </w:rPr>
        <w:t>e)</w:t>
      </w:r>
      <w:r w:rsidRPr="00C60FE2">
        <w:rPr>
          <w:rFonts w:cs="Arial"/>
          <w:spacing w:val="-5"/>
          <w:szCs w:val="25"/>
        </w:rPr>
        <w:t xml:space="preserve"> </w:t>
      </w:r>
      <w:r w:rsidRPr="00C60FE2">
        <w:rPr>
          <w:rFonts w:cs="Arial"/>
          <w:spacing w:val="3"/>
          <w:szCs w:val="25"/>
        </w:rPr>
        <w:t>A</w:t>
      </w:r>
      <w:r w:rsidRPr="00C60FE2">
        <w:rPr>
          <w:rFonts w:cs="Arial"/>
          <w:szCs w:val="25"/>
        </w:rPr>
        <w:t>udit</w:t>
      </w:r>
      <w:r w:rsidRPr="00C60FE2">
        <w:rPr>
          <w:rFonts w:cs="Arial"/>
          <w:spacing w:val="-6"/>
          <w:szCs w:val="25"/>
        </w:rPr>
        <w:t xml:space="preserve"> </w:t>
      </w:r>
      <w:r w:rsidRPr="00C60FE2">
        <w:rPr>
          <w:rFonts w:cs="Arial"/>
          <w:szCs w:val="25"/>
        </w:rPr>
        <w:t>r</w:t>
      </w:r>
      <w:r w:rsidRPr="00C60FE2">
        <w:rPr>
          <w:rFonts w:cs="Arial"/>
          <w:spacing w:val="-2"/>
          <w:szCs w:val="25"/>
        </w:rPr>
        <w:t>e</w:t>
      </w:r>
      <w:r w:rsidRPr="00C60FE2">
        <w:rPr>
          <w:rFonts w:cs="Arial"/>
          <w:szCs w:val="25"/>
        </w:rPr>
        <w:t>qu</w:t>
      </w:r>
      <w:r w:rsidRPr="00C60FE2">
        <w:rPr>
          <w:rFonts w:cs="Arial"/>
          <w:spacing w:val="2"/>
          <w:szCs w:val="25"/>
        </w:rPr>
        <w:t>i</w:t>
      </w:r>
      <w:r w:rsidRPr="00C60FE2">
        <w:rPr>
          <w:rFonts w:cs="Arial"/>
          <w:szCs w:val="25"/>
        </w:rPr>
        <w:t>re</w:t>
      </w:r>
      <w:r w:rsidRPr="00C60FE2">
        <w:rPr>
          <w:rFonts w:cs="Arial"/>
          <w:spacing w:val="2"/>
          <w:szCs w:val="25"/>
        </w:rPr>
        <w:t>m</w:t>
      </w:r>
      <w:r w:rsidRPr="00C60FE2">
        <w:rPr>
          <w:rFonts w:cs="Arial"/>
          <w:spacing w:val="-2"/>
          <w:szCs w:val="25"/>
        </w:rPr>
        <w:t>e</w:t>
      </w:r>
      <w:r w:rsidRPr="00C60FE2">
        <w:rPr>
          <w:rFonts w:cs="Arial"/>
          <w:szCs w:val="25"/>
        </w:rPr>
        <w:t>nts</w:t>
      </w:r>
      <w:r w:rsidRPr="00C60FE2">
        <w:rPr>
          <w:rFonts w:cs="Arial"/>
          <w:spacing w:val="-15"/>
          <w:szCs w:val="25"/>
        </w:rPr>
        <w:t xml:space="preserve"> </w:t>
      </w:r>
      <w:r w:rsidRPr="00C60FE2">
        <w:rPr>
          <w:rFonts w:cs="Arial"/>
          <w:spacing w:val="2"/>
          <w:szCs w:val="25"/>
        </w:rPr>
        <w:t>i</w:t>
      </w:r>
      <w:r w:rsidRPr="00C60FE2">
        <w:rPr>
          <w:rFonts w:cs="Arial"/>
          <w:szCs w:val="25"/>
        </w:rPr>
        <w:t>n</w:t>
      </w:r>
      <w:r w:rsidRPr="00C60FE2">
        <w:rPr>
          <w:rFonts w:cs="Arial"/>
          <w:spacing w:val="-4"/>
          <w:szCs w:val="25"/>
        </w:rPr>
        <w:t xml:space="preserve"> </w:t>
      </w:r>
      <w:r w:rsidRPr="00C60FE2">
        <w:rPr>
          <w:rFonts w:cs="Arial"/>
          <w:szCs w:val="25"/>
        </w:rPr>
        <w:t>§</w:t>
      </w:r>
      <w:r w:rsidRPr="00C60FE2">
        <w:rPr>
          <w:rFonts w:cs="Arial"/>
          <w:spacing w:val="3"/>
          <w:szCs w:val="25"/>
        </w:rPr>
        <w:t>8</w:t>
      </w:r>
      <w:r w:rsidRPr="00C60FE2">
        <w:rPr>
          <w:rFonts w:cs="Arial"/>
          <w:spacing w:val="-2"/>
          <w:szCs w:val="25"/>
        </w:rPr>
        <w:t>0</w:t>
      </w:r>
      <w:r w:rsidRPr="00C60FE2">
        <w:rPr>
          <w:rFonts w:cs="Arial"/>
          <w:szCs w:val="25"/>
        </w:rPr>
        <w:t>.2</w:t>
      </w:r>
      <w:r w:rsidRPr="00C60FE2">
        <w:rPr>
          <w:rFonts w:cs="Arial"/>
          <w:spacing w:val="3"/>
          <w:szCs w:val="25"/>
        </w:rPr>
        <w:t>6</w:t>
      </w:r>
      <w:r w:rsidRPr="00C60FE2">
        <w:rPr>
          <w:rFonts w:cs="Arial"/>
          <w:szCs w:val="25"/>
        </w:rPr>
        <w:t>.</w:t>
      </w:r>
    </w:p>
    <w:p w14:paraId="4F2074B6" w14:textId="77777777" w:rsidR="00E34220" w:rsidRDefault="00E34220" w:rsidP="00E34220">
      <w:pPr>
        <w:autoSpaceDE w:val="0"/>
        <w:autoSpaceDN w:val="0"/>
        <w:adjustRightInd w:val="0"/>
        <w:ind w:left="720" w:right="-20"/>
        <w:rPr>
          <w:rFonts w:cs="Arial"/>
          <w:szCs w:val="25"/>
        </w:rPr>
      </w:pPr>
      <w:r w:rsidRPr="00C60FE2">
        <w:rPr>
          <w:rFonts w:cs="Arial"/>
          <w:spacing w:val="2"/>
          <w:szCs w:val="25"/>
        </w:rPr>
        <w:t>(</w:t>
      </w:r>
      <w:r w:rsidRPr="00C60FE2">
        <w:rPr>
          <w:rFonts w:cs="Arial"/>
          <w:spacing w:val="-2"/>
          <w:szCs w:val="25"/>
        </w:rPr>
        <w:t>A</w:t>
      </w:r>
      <w:r w:rsidRPr="00C60FE2">
        <w:rPr>
          <w:rFonts w:cs="Arial"/>
          <w:szCs w:val="25"/>
        </w:rPr>
        <w:t>utho</w:t>
      </w:r>
      <w:r w:rsidRPr="00C60FE2">
        <w:rPr>
          <w:rFonts w:cs="Arial"/>
          <w:spacing w:val="2"/>
          <w:szCs w:val="25"/>
        </w:rPr>
        <w:t>ri</w:t>
      </w:r>
      <w:r w:rsidRPr="00C60FE2">
        <w:rPr>
          <w:rFonts w:cs="Arial"/>
          <w:szCs w:val="25"/>
        </w:rPr>
        <w:t>ty:</w:t>
      </w:r>
      <w:r w:rsidRPr="00C60FE2">
        <w:rPr>
          <w:rFonts w:cs="Arial"/>
          <w:spacing w:val="-11"/>
          <w:szCs w:val="25"/>
        </w:rPr>
        <w:t xml:space="preserve"> </w:t>
      </w:r>
      <w:r w:rsidRPr="00C60FE2">
        <w:rPr>
          <w:rFonts w:cs="Arial"/>
          <w:szCs w:val="25"/>
        </w:rPr>
        <w:t>20</w:t>
      </w:r>
      <w:r w:rsidRPr="00C60FE2">
        <w:rPr>
          <w:rFonts w:cs="Arial"/>
          <w:spacing w:val="-5"/>
          <w:szCs w:val="25"/>
        </w:rPr>
        <w:t xml:space="preserve"> </w:t>
      </w:r>
      <w:r w:rsidRPr="00C60FE2">
        <w:rPr>
          <w:rFonts w:cs="Arial"/>
          <w:spacing w:val="2"/>
          <w:szCs w:val="25"/>
        </w:rPr>
        <w:t>U</w:t>
      </w:r>
      <w:r w:rsidRPr="00C60FE2">
        <w:rPr>
          <w:rFonts w:cs="Arial"/>
          <w:szCs w:val="25"/>
        </w:rPr>
        <w:t>.S.C.</w:t>
      </w:r>
      <w:r w:rsidRPr="00C60FE2">
        <w:rPr>
          <w:rFonts w:cs="Arial"/>
          <w:spacing w:val="-7"/>
          <w:szCs w:val="25"/>
        </w:rPr>
        <w:t xml:space="preserve"> </w:t>
      </w:r>
      <w:r w:rsidRPr="00C60FE2">
        <w:rPr>
          <w:rFonts w:cs="Arial"/>
          <w:szCs w:val="25"/>
        </w:rPr>
        <w:t>347</w:t>
      </w:r>
      <w:r w:rsidRPr="00C60FE2">
        <w:rPr>
          <w:rFonts w:cs="Arial"/>
          <w:spacing w:val="3"/>
          <w:szCs w:val="25"/>
        </w:rPr>
        <w:t>4</w:t>
      </w:r>
      <w:r w:rsidRPr="00C60FE2">
        <w:rPr>
          <w:rFonts w:cs="Arial"/>
          <w:szCs w:val="25"/>
        </w:rPr>
        <w:t>;</w:t>
      </w:r>
      <w:r w:rsidRPr="00C60FE2">
        <w:rPr>
          <w:rFonts w:cs="Arial"/>
          <w:spacing w:val="-6"/>
          <w:szCs w:val="25"/>
        </w:rPr>
        <w:t xml:space="preserve"> </w:t>
      </w:r>
      <w:r w:rsidRPr="00C60FE2">
        <w:rPr>
          <w:rFonts w:cs="Arial"/>
          <w:szCs w:val="25"/>
        </w:rPr>
        <w:t>O</w:t>
      </w:r>
      <w:r w:rsidRPr="00C60FE2">
        <w:rPr>
          <w:rFonts w:cs="Arial"/>
          <w:spacing w:val="2"/>
          <w:szCs w:val="25"/>
        </w:rPr>
        <w:t>M</w:t>
      </w:r>
      <w:r w:rsidRPr="00C60FE2">
        <w:rPr>
          <w:rFonts w:cs="Arial"/>
          <w:szCs w:val="25"/>
        </w:rPr>
        <w:t>B</w:t>
      </w:r>
      <w:r w:rsidRPr="00C60FE2">
        <w:rPr>
          <w:rFonts w:cs="Arial"/>
          <w:spacing w:val="-8"/>
          <w:szCs w:val="25"/>
        </w:rPr>
        <w:t xml:space="preserve"> </w:t>
      </w:r>
      <w:r w:rsidRPr="00C60FE2">
        <w:rPr>
          <w:rFonts w:cs="Arial"/>
          <w:spacing w:val="2"/>
          <w:szCs w:val="25"/>
        </w:rPr>
        <w:t>C</w:t>
      </w:r>
      <w:r w:rsidRPr="00C60FE2">
        <w:rPr>
          <w:rFonts w:cs="Arial"/>
          <w:szCs w:val="25"/>
        </w:rPr>
        <w:t>ircular</w:t>
      </w:r>
      <w:r w:rsidRPr="00C60FE2">
        <w:rPr>
          <w:rFonts w:cs="Arial"/>
          <w:spacing w:val="-8"/>
          <w:szCs w:val="25"/>
        </w:rPr>
        <w:t xml:space="preserve"> </w:t>
      </w:r>
      <w:r w:rsidRPr="00C60FE2">
        <w:rPr>
          <w:rFonts w:cs="Arial"/>
          <w:szCs w:val="25"/>
        </w:rPr>
        <w:t>A 102)</w:t>
      </w:r>
    </w:p>
    <w:p w14:paraId="2B2A3FB0" w14:textId="77777777" w:rsidR="00E34220" w:rsidRDefault="00E34220" w:rsidP="00E34220">
      <w:pPr>
        <w:autoSpaceDE w:val="0"/>
        <w:autoSpaceDN w:val="0"/>
        <w:adjustRightInd w:val="0"/>
        <w:ind w:left="720" w:right="-20"/>
        <w:rPr>
          <w:rFonts w:cs="Arial"/>
          <w:szCs w:val="25"/>
        </w:rPr>
      </w:pPr>
    </w:p>
    <w:p w14:paraId="0EDA070D" w14:textId="77777777" w:rsidR="00E34220" w:rsidRPr="000A5151" w:rsidRDefault="00E34220" w:rsidP="000A5151">
      <w:pPr>
        <w:pStyle w:val="Heading3"/>
      </w:pPr>
      <w:r w:rsidRPr="000A5151">
        <w:t>Non-Compliance:  2 CFR Federal register §200</w:t>
      </w:r>
    </w:p>
    <w:p w14:paraId="76091BD3" w14:textId="20DBFF10" w:rsidR="00E34220" w:rsidRDefault="00E34220" w:rsidP="00E34220">
      <w:r>
        <w:t xml:space="preserve">In Iowa, informal monitoring helps facilitate grantee correction of deficiencies quickly.  Grantees who fail to respond to informal monitoring and require formal monitoring are assumed to be in non-compliance in more than one area.  Formal Monitoring will take months and require additional documentation for every step in the process.  </w:t>
      </w:r>
    </w:p>
    <w:p w14:paraId="567D68AF" w14:textId="4C1C3B9D" w:rsidR="00F604CE" w:rsidRPr="00621715" w:rsidRDefault="00F604CE" w:rsidP="00F604CE">
      <w:pPr>
        <w:spacing w:before="0"/>
        <w:rPr>
          <w:szCs w:val="24"/>
        </w:rPr>
      </w:pPr>
      <w:r w:rsidRPr="00621715">
        <w:rPr>
          <w:i/>
          <w:iCs/>
          <w:szCs w:val="24"/>
        </w:rPr>
        <w:t xml:space="preserve">If a non-Federal entity fails to comply with Federal statutes, regulations </w:t>
      </w:r>
      <w:r w:rsidRPr="00621715">
        <w:rPr>
          <w:b/>
          <w:bCs/>
          <w:i/>
          <w:iCs/>
          <w:szCs w:val="24"/>
        </w:rPr>
        <w:t>or the terms and conditions of a Federal award</w:t>
      </w:r>
      <w:r w:rsidRPr="00621715">
        <w:rPr>
          <w:i/>
          <w:iCs/>
          <w:szCs w:val="24"/>
        </w:rPr>
        <w:t xml:space="preserve">, the Federal awarding agency </w:t>
      </w:r>
      <w:r>
        <w:rPr>
          <w:i/>
          <w:iCs/>
          <w:szCs w:val="24"/>
        </w:rPr>
        <w:t xml:space="preserve">(SEA) or pass-through entity </w:t>
      </w:r>
      <w:r w:rsidRPr="00621715">
        <w:rPr>
          <w:i/>
          <w:iCs/>
          <w:szCs w:val="24"/>
        </w:rPr>
        <w:t>may impose additional conditions, as described in § 200.207</w:t>
      </w:r>
      <w:r w:rsidRPr="00621715">
        <w:rPr>
          <w:i/>
          <w:iCs/>
          <w:szCs w:val="24"/>
          <w:u w:val="single"/>
        </w:rPr>
        <w:t xml:space="preserve"> </w:t>
      </w:r>
    </w:p>
    <w:p w14:paraId="2425E54E" w14:textId="77777777" w:rsidR="00F604CE" w:rsidRPr="00F604CE" w:rsidRDefault="00F604CE" w:rsidP="004E20F3">
      <w:pPr>
        <w:pStyle w:val="ListParagraph"/>
        <w:numPr>
          <w:ilvl w:val="0"/>
          <w:numId w:val="63"/>
        </w:numPr>
        <w:spacing w:before="0"/>
        <w:rPr>
          <w:szCs w:val="24"/>
        </w:rPr>
      </w:pPr>
      <w:r w:rsidRPr="00F604CE">
        <w:rPr>
          <w:b/>
          <w:bCs/>
          <w:szCs w:val="24"/>
        </w:rPr>
        <w:lastRenderedPageBreak/>
        <w:t xml:space="preserve">The Federal Awarding Agency or pass-through entity may impose additional specific award conditions as needed, in accordance with paragraphs (b) and (c) of this section, under the following circumstances: </w:t>
      </w:r>
    </w:p>
    <w:p w14:paraId="5CDAB21B" w14:textId="77777777" w:rsidR="00F604CE" w:rsidRPr="00621715" w:rsidRDefault="00F604CE" w:rsidP="004E20F3">
      <w:pPr>
        <w:numPr>
          <w:ilvl w:val="0"/>
          <w:numId w:val="64"/>
        </w:numPr>
        <w:spacing w:before="0"/>
        <w:rPr>
          <w:color w:val="FF0000"/>
          <w:szCs w:val="24"/>
        </w:rPr>
      </w:pPr>
      <w:r w:rsidRPr="00621715">
        <w:rPr>
          <w:szCs w:val="24"/>
        </w:rPr>
        <w:t>Based on the criteria set forth in</w:t>
      </w:r>
      <w:r>
        <w:rPr>
          <w:szCs w:val="24"/>
        </w:rPr>
        <w:t xml:space="preserve"> $200.25 Federal Awarding Agency (SEA) </w:t>
      </w:r>
      <w:r w:rsidRPr="00920745">
        <w:rPr>
          <w:color w:val="FF0000"/>
          <w:szCs w:val="24"/>
        </w:rPr>
        <w:t>rev</w:t>
      </w:r>
      <w:r w:rsidRPr="00621715">
        <w:rPr>
          <w:color w:val="FF0000"/>
          <w:szCs w:val="24"/>
        </w:rPr>
        <w:t xml:space="preserve">iew of risk posed by applicants; </w:t>
      </w:r>
    </w:p>
    <w:p w14:paraId="4CEFAEAB" w14:textId="77777777" w:rsidR="00F604CE" w:rsidRPr="00621715" w:rsidRDefault="00F604CE" w:rsidP="004E20F3">
      <w:pPr>
        <w:numPr>
          <w:ilvl w:val="0"/>
          <w:numId w:val="64"/>
        </w:numPr>
        <w:spacing w:before="0"/>
        <w:rPr>
          <w:szCs w:val="24"/>
        </w:rPr>
      </w:pPr>
      <w:r w:rsidRPr="00920745">
        <w:rPr>
          <w:color w:val="FF0000"/>
          <w:szCs w:val="24"/>
        </w:rPr>
        <w:t xml:space="preserve">When an applicant or recipient has a history of failure to comply </w:t>
      </w:r>
      <w:r w:rsidRPr="00621715">
        <w:rPr>
          <w:szCs w:val="24"/>
        </w:rPr>
        <w:t xml:space="preserve">with the general or specific terms and conditions of a Federal award; </w:t>
      </w:r>
    </w:p>
    <w:p w14:paraId="220CAF70" w14:textId="77777777" w:rsidR="00F604CE" w:rsidRPr="00621715" w:rsidRDefault="00F604CE" w:rsidP="004E20F3">
      <w:pPr>
        <w:numPr>
          <w:ilvl w:val="0"/>
          <w:numId w:val="64"/>
        </w:numPr>
        <w:spacing w:before="0"/>
        <w:rPr>
          <w:szCs w:val="24"/>
        </w:rPr>
      </w:pPr>
      <w:r>
        <w:rPr>
          <w:szCs w:val="24"/>
        </w:rPr>
        <w:t xml:space="preserve">When an applicant or recipient </w:t>
      </w:r>
      <w:r w:rsidRPr="00621715">
        <w:rPr>
          <w:b/>
          <w:color w:val="FF0000"/>
          <w:szCs w:val="24"/>
        </w:rPr>
        <w:t xml:space="preserve">fails to meet expected </w:t>
      </w:r>
      <w:r>
        <w:rPr>
          <w:rStyle w:val="Hyperlink"/>
          <w:b/>
          <w:color w:val="FF0000"/>
          <w:szCs w:val="24"/>
        </w:rPr>
        <w:t xml:space="preserve">performance goals </w:t>
      </w:r>
      <w:r>
        <w:rPr>
          <w:szCs w:val="24"/>
        </w:rPr>
        <w:t>as</w:t>
      </w:r>
      <w:r w:rsidRPr="00621715">
        <w:rPr>
          <w:szCs w:val="24"/>
        </w:rPr>
        <w:t xml:space="preserve"> described in </w:t>
      </w:r>
      <w:hyperlink r:id="rId171" w:history="1">
        <w:r w:rsidRPr="00621715">
          <w:rPr>
            <w:rStyle w:val="Hyperlink"/>
            <w:szCs w:val="24"/>
          </w:rPr>
          <w:t>§ 200.210</w:t>
        </w:r>
      </w:hyperlink>
      <w:r w:rsidRPr="00621715">
        <w:rPr>
          <w:szCs w:val="24"/>
        </w:rPr>
        <w:t xml:space="preserve"> Information contained in a Federal award;  </w:t>
      </w:r>
    </w:p>
    <w:p w14:paraId="5BB322F1" w14:textId="77777777" w:rsidR="00F604CE" w:rsidRPr="00621715" w:rsidRDefault="00F604CE" w:rsidP="004E20F3">
      <w:pPr>
        <w:numPr>
          <w:ilvl w:val="0"/>
          <w:numId w:val="63"/>
        </w:numPr>
        <w:spacing w:before="0"/>
        <w:rPr>
          <w:szCs w:val="24"/>
        </w:rPr>
      </w:pPr>
      <w:r w:rsidRPr="00621715">
        <w:rPr>
          <w:b/>
          <w:bCs/>
          <w:szCs w:val="24"/>
        </w:rPr>
        <w:t xml:space="preserve">These additional Federal award conditions may include items such as the following: </w:t>
      </w:r>
    </w:p>
    <w:p w14:paraId="02506DCB" w14:textId="77777777" w:rsidR="00F604CE" w:rsidRPr="00621715" w:rsidRDefault="00F604CE" w:rsidP="004E20F3">
      <w:pPr>
        <w:numPr>
          <w:ilvl w:val="0"/>
          <w:numId w:val="65"/>
        </w:numPr>
        <w:spacing w:before="0"/>
        <w:rPr>
          <w:szCs w:val="24"/>
        </w:rPr>
      </w:pPr>
      <w:r w:rsidRPr="00621715">
        <w:rPr>
          <w:szCs w:val="24"/>
        </w:rPr>
        <w:t xml:space="preserve">Requiring payments as reimbursements rather than advance payments; </w:t>
      </w:r>
    </w:p>
    <w:p w14:paraId="6290A9FC" w14:textId="77777777" w:rsidR="00F604CE" w:rsidRPr="00621715" w:rsidRDefault="00F604CE" w:rsidP="004E20F3">
      <w:pPr>
        <w:numPr>
          <w:ilvl w:val="0"/>
          <w:numId w:val="65"/>
        </w:numPr>
        <w:spacing w:before="0"/>
        <w:rPr>
          <w:szCs w:val="24"/>
        </w:rPr>
      </w:pPr>
      <w:r w:rsidRPr="00621715">
        <w:rPr>
          <w:b/>
          <w:bCs/>
          <w:szCs w:val="24"/>
        </w:rPr>
        <w:t xml:space="preserve">Withholding authority to proceed </w:t>
      </w:r>
      <w:r>
        <w:rPr>
          <w:b/>
          <w:bCs/>
          <w:szCs w:val="24"/>
        </w:rPr>
        <w:t xml:space="preserve">(apply for additional grants or extend the award to years 4 and 5) </w:t>
      </w:r>
      <w:r w:rsidRPr="00621715">
        <w:rPr>
          <w:szCs w:val="24"/>
        </w:rPr>
        <w:t xml:space="preserve">to the next phase until receipt of evidence of acceptable performance within a given </w:t>
      </w:r>
      <w:hyperlink r:id="rId172" w:history="1">
        <w:r w:rsidRPr="00621715">
          <w:rPr>
            <w:rStyle w:val="Hyperlink"/>
            <w:szCs w:val="24"/>
          </w:rPr>
          <w:t>period of performance</w:t>
        </w:r>
      </w:hyperlink>
      <w:r w:rsidRPr="00621715">
        <w:rPr>
          <w:szCs w:val="24"/>
        </w:rPr>
        <w:t xml:space="preserve">; </w:t>
      </w:r>
    </w:p>
    <w:p w14:paraId="62D60CF4" w14:textId="77777777" w:rsidR="00F604CE" w:rsidRPr="00621715" w:rsidRDefault="00F604CE" w:rsidP="004E20F3">
      <w:pPr>
        <w:numPr>
          <w:ilvl w:val="0"/>
          <w:numId w:val="65"/>
        </w:numPr>
        <w:spacing w:before="0"/>
        <w:rPr>
          <w:szCs w:val="24"/>
        </w:rPr>
      </w:pPr>
      <w:r w:rsidRPr="00621715">
        <w:rPr>
          <w:b/>
          <w:bCs/>
          <w:szCs w:val="24"/>
        </w:rPr>
        <w:t xml:space="preserve">Requiring additional, more detailed financial reports; </w:t>
      </w:r>
    </w:p>
    <w:p w14:paraId="48BBC668" w14:textId="77777777" w:rsidR="00F604CE" w:rsidRPr="00621715" w:rsidRDefault="00F604CE" w:rsidP="004E20F3">
      <w:pPr>
        <w:numPr>
          <w:ilvl w:val="0"/>
          <w:numId w:val="65"/>
        </w:numPr>
        <w:spacing w:before="0"/>
        <w:rPr>
          <w:szCs w:val="24"/>
        </w:rPr>
      </w:pPr>
      <w:r w:rsidRPr="00621715">
        <w:rPr>
          <w:szCs w:val="24"/>
        </w:rPr>
        <w:t xml:space="preserve">Requiring </w:t>
      </w:r>
      <w:r w:rsidRPr="00621715">
        <w:rPr>
          <w:b/>
          <w:szCs w:val="24"/>
        </w:rPr>
        <w:t>additional project monitoring;</w:t>
      </w:r>
      <w:r w:rsidRPr="00621715">
        <w:rPr>
          <w:szCs w:val="24"/>
        </w:rPr>
        <w:t xml:space="preserve"> </w:t>
      </w:r>
    </w:p>
    <w:p w14:paraId="66B74E7C" w14:textId="77777777" w:rsidR="00F604CE" w:rsidRPr="00621715" w:rsidRDefault="00F604CE" w:rsidP="004E20F3">
      <w:pPr>
        <w:numPr>
          <w:ilvl w:val="0"/>
          <w:numId w:val="65"/>
        </w:numPr>
        <w:spacing w:before="0"/>
        <w:rPr>
          <w:szCs w:val="24"/>
        </w:rPr>
      </w:pPr>
      <w:r w:rsidRPr="00621715">
        <w:rPr>
          <w:b/>
          <w:bCs/>
          <w:szCs w:val="24"/>
        </w:rPr>
        <w:t xml:space="preserve">Requiring the </w:t>
      </w:r>
      <w:hyperlink r:id="rId173" w:history="1">
        <w:r w:rsidRPr="00621715">
          <w:rPr>
            <w:rStyle w:val="Hyperlink"/>
            <w:b/>
            <w:bCs/>
            <w:szCs w:val="24"/>
          </w:rPr>
          <w:t>non-Federal entity</w:t>
        </w:r>
      </w:hyperlink>
      <w:r w:rsidRPr="00621715">
        <w:rPr>
          <w:b/>
          <w:bCs/>
          <w:szCs w:val="24"/>
        </w:rPr>
        <w:t xml:space="preserve"> to obtain technical or management assistance</w:t>
      </w:r>
      <w:r w:rsidRPr="00621715">
        <w:rPr>
          <w:szCs w:val="24"/>
        </w:rPr>
        <w:t xml:space="preserve">; or </w:t>
      </w:r>
    </w:p>
    <w:p w14:paraId="214AC88F" w14:textId="77777777" w:rsidR="00F604CE" w:rsidRPr="00F604CE" w:rsidRDefault="00F604CE" w:rsidP="004E20F3">
      <w:pPr>
        <w:numPr>
          <w:ilvl w:val="0"/>
          <w:numId w:val="65"/>
        </w:numPr>
        <w:spacing w:before="0"/>
        <w:rPr>
          <w:szCs w:val="24"/>
        </w:rPr>
      </w:pPr>
      <w:r w:rsidRPr="00621715">
        <w:rPr>
          <w:szCs w:val="24"/>
        </w:rPr>
        <w:t xml:space="preserve">Establishing additional prior approvals. </w:t>
      </w:r>
      <w:r>
        <w:rPr>
          <w:szCs w:val="24"/>
        </w:rPr>
        <w:br/>
      </w:r>
      <w:r w:rsidRPr="00F604CE">
        <w:rPr>
          <w:b/>
          <w:szCs w:val="24"/>
        </w:rPr>
        <w:t>§ 200.338 Remedies for non-compliance:</w:t>
      </w:r>
    </w:p>
    <w:p w14:paraId="4CFCE3CD" w14:textId="77777777" w:rsidR="00F604CE" w:rsidRPr="00F604CE" w:rsidRDefault="00F604CE" w:rsidP="004E20F3">
      <w:pPr>
        <w:numPr>
          <w:ilvl w:val="0"/>
          <w:numId w:val="66"/>
        </w:numPr>
        <w:spacing w:before="0"/>
        <w:rPr>
          <w:color w:val="000000" w:themeColor="text1"/>
          <w:szCs w:val="24"/>
        </w:rPr>
      </w:pPr>
      <w:r w:rsidRPr="00F604CE">
        <w:rPr>
          <w:b/>
          <w:color w:val="000000" w:themeColor="text1"/>
          <w:szCs w:val="24"/>
        </w:rPr>
        <w:t>Temporarily withhold cash payments pending correction of the deficiency</w:t>
      </w:r>
      <w:r w:rsidRPr="00F604CE">
        <w:rPr>
          <w:color w:val="000000" w:themeColor="text1"/>
          <w:szCs w:val="24"/>
        </w:rPr>
        <w:t xml:space="preserve"> by the </w:t>
      </w:r>
      <w:hyperlink r:id="rId174" w:history="1">
        <w:r w:rsidRPr="00F604CE">
          <w:rPr>
            <w:rStyle w:val="Hyperlink"/>
            <w:color w:val="000000" w:themeColor="text1"/>
            <w:szCs w:val="24"/>
          </w:rPr>
          <w:t>non-Federal entity</w:t>
        </w:r>
      </w:hyperlink>
      <w:r w:rsidRPr="00F604CE">
        <w:rPr>
          <w:color w:val="000000" w:themeColor="text1"/>
          <w:szCs w:val="24"/>
        </w:rPr>
        <w:t xml:space="preserve"> or more severe enforcement action by the </w:t>
      </w:r>
      <w:hyperlink r:id="rId175" w:history="1">
        <w:r w:rsidRPr="00F604CE">
          <w:rPr>
            <w:rStyle w:val="Hyperlink"/>
            <w:color w:val="000000" w:themeColor="text1"/>
            <w:szCs w:val="24"/>
          </w:rPr>
          <w:t>Federal awarding agency</w:t>
        </w:r>
      </w:hyperlink>
      <w:r w:rsidRPr="00F604CE">
        <w:rPr>
          <w:color w:val="000000" w:themeColor="text1"/>
          <w:szCs w:val="24"/>
        </w:rPr>
        <w:t xml:space="preserve"> or </w:t>
      </w:r>
      <w:hyperlink r:id="rId176" w:history="1">
        <w:r w:rsidRPr="00F604CE">
          <w:rPr>
            <w:rStyle w:val="Hyperlink"/>
            <w:color w:val="000000" w:themeColor="text1"/>
            <w:szCs w:val="24"/>
          </w:rPr>
          <w:t>pass-through entity</w:t>
        </w:r>
      </w:hyperlink>
      <w:r w:rsidRPr="00F604CE">
        <w:rPr>
          <w:color w:val="000000" w:themeColor="text1"/>
          <w:szCs w:val="24"/>
        </w:rPr>
        <w:t xml:space="preserve">. </w:t>
      </w:r>
    </w:p>
    <w:p w14:paraId="1CBBFEC0" w14:textId="77777777" w:rsidR="00F604CE" w:rsidRPr="00F604CE" w:rsidRDefault="00F604CE" w:rsidP="004E20F3">
      <w:pPr>
        <w:numPr>
          <w:ilvl w:val="0"/>
          <w:numId w:val="66"/>
        </w:numPr>
        <w:spacing w:before="0"/>
        <w:rPr>
          <w:color w:val="000000" w:themeColor="text1"/>
          <w:szCs w:val="24"/>
        </w:rPr>
      </w:pPr>
      <w:r w:rsidRPr="00F604CE">
        <w:rPr>
          <w:color w:val="000000" w:themeColor="text1"/>
          <w:szCs w:val="24"/>
        </w:rPr>
        <w:t xml:space="preserve">Disallow (that is, deny both use of funds and any applicable matching credit for) all or part of the cost of the activity or action not in compliance. </w:t>
      </w:r>
    </w:p>
    <w:p w14:paraId="7328C5F7" w14:textId="77777777" w:rsidR="00F604CE" w:rsidRPr="00F604CE" w:rsidRDefault="00F604CE" w:rsidP="004E20F3">
      <w:pPr>
        <w:numPr>
          <w:ilvl w:val="0"/>
          <w:numId w:val="66"/>
        </w:numPr>
        <w:spacing w:before="0"/>
        <w:rPr>
          <w:color w:val="000000" w:themeColor="text1"/>
          <w:szCs w:val="24"/>
        </w:rPr>
      </w:pPr>
      <w:r w:rsidRPr="00F604CE">
        <w:rPr>
          <w:b/>
          <w:color w:val="000000" w:themeColor="text1"/>
          <w:szCs w:val="24"/>
        </w:rPr>
        <w:t>Wholly or partly suspend or terminate the Federal award.</w:t>
      </w:r>
      <w:r w:rsidRPr="00F604CE">
        <w:rPr>
          <w:color w:val="000000" w:themeColor="text1"/>
          <w:szCs w:val="24"/>
        </w:rPr>
        <w:t xml:space="preserve"> </w:t>
      </w:r>
    </w:p>
    <w:p w14:paraId="7E3F9A19" w14:textId="77777777" w:rsidR="00F604CE" w:rsidRPr="00F604CE" w:rsidRDefault="00F604CE" w:rsidP="004E20F3">
      <w:pPr>
        <w:numPr>
          <w:ilvl w:val="0"/>
          <w:numId w:val="66"/>
        </w:numPr>
        <w:spacing w:before="0"/>
        <w:rPr>
          <w:color w:val="000000" w:themeColor="text1"/>
          <w:szCs w:val="24"/>
        </w:rPr>
      </w:pPr>
      <w:r w:rsidRPr="00F604CE">
        <w:rPr>
          <w:color w:val="000000" w:themeColor="text1"/>
          <w:szCs w:val="24"/>
        </w:rPr>
        <w:t xml:space="preserve">Initiate suspension or debarment proceedings as authorized under </w:t>
      </w:r>
      <w:hyperlink r:id="rId177" w:history="1">
        <w:r w:rsidRPr="00F604CE">
          <w:rPr>
            <w:rStyle w:val="Hyperlink"/>
            <w:color w:val="000000" w:themeColor="text1"/>
            <w:szCs w:val="24"/>
          </w:rPr>
          <w:t>2 CFR part 180</w:t>
        </w:r>
      </w:hyperlink>
      <w:r w:rsidRPr="00F604CE">
        <w:rPr>
          <w:color w:val="000000" w:themeColor="text1"/>
          <w:szCs w:val="24"/>
        </w:rPr>
        <w:t xml:space="preserve"> and </w:t>
      </w:r>
      <w:hyperlink r:id="rId178" w:history="1">
        <w:r w:rsidRPr="00F604CE">
          <w:rPr>
            <w:rStyle w:val="Hyperlink"/>
            <w:color w:val="000000" w:themeColor="text1"/>
            <w:szCs w:val="24"/>
          </w:rPr>
          <w:t>Federal awarding agency</w:t>
        </w:r>
      </w:hyperlink>
      <w:r w:rsidRPr="00F604CE">
        <w:rPr>
          <w:color w:val="000000" w:themeColor="text1"/>
          <w:szCs w:val="24"/>
        </w:rPr>
        <w:t xml:space="preserve"> regulations (or in the case of a </w:t>
      </w:r>
      <w:hyperlink r:id="rId179" w:history="1">
        <w:r w:rsidRPr="00F604CE">
          <w:rPr>
            <w:rStyle w:val="Hyperlink"/>
            <w:color w:val="000000" w:themeColor="text1"/>
            <w:szCs w:val="24"/>
          </w:rPr>
          <w:t>pass-through entity</w:t>
        </w:r>
      </w:hyperlink>
      <w:r w:rsidRPr="00F604CE">
        <w:rPr>
          <w:color w:val="000000" w:themeColor="text1"/>
          <w:szCs w:val="24"/>
        </w:rPr>
        <w:t xml:space="preserve">, recommend such a proceeding be initiated by a Federal awarding agency). </w:t>
      </w:r>
    </w:p>
    <w:p w14:paraId="6907BD92" w14:textId="77777777" w:rsidR="00F604CE" w:rsidRDefault="00F604CE" w:rsidP="004E20F3">
      <w:pPr>
        <w:numPr>
          <w:ilvl w:val="0"/>
          <w:numId w:val="66"/>
        </w:numPr>
        <w:spacing w:before="0"/>
        <w:rPr>
          <w:color w:val="000000" w:themeColor="text1"/>
          <w:szCs w:val="24"/>
        </w:rPr>
      </w:pPr>
      <w:r w:rsidRPr="00F604CE">
        <w:rPr>
          <w:b/>
          <w:color w:val="000000" w:themeColor="text1"/>
          <w:szCs w:val="24"/>
        </w:rPr>
        <w:t>Withhold further Federal awards</w:t>
      </w:r>
      <w:r w:rsidRPr="00F604CE">
        <w:rPr>
          <w:color w:val="000000" w:themeColor="text1"/>
          <w:szCs w:val="24"/>
        </w:rPr>
        <w:t xml:space="preserve"> for the project or progra</w:t>
      </w:r>
      <w:r>
        <w:rPr>
          <w:color w:val="000000" w:themeColor="text1"/>
          <w:szCs w:val="24"/>
        </w:rPr>
        <w:t>m.</w:t>
      </w:r>
    </w:p>
    <w:p w14:paraId="69007A0E" w14:textId="77777777" w:rsidR="00F604CE" w:rsidRPr="00F604CE" w:rsidRDefault="00F604CE" w:rsidP="004E20F3">
      <w:pPr>
        <w:numPr>
          <w:ilvl w:val="0"/>
          <w:numId w:val="66"/>
        </w:numPr>
        <w:spacing w:before="0"/>
        <w:rPr>
          <w:color w:val="000000" w:themeColor="text1"/>
          <w:szCs w:val="24"/>
        </w:rPr>
      </w:pPr>
      <w:r w:rsidRPr="00F604CE">
        <w:rPr>
          <w:color w:val="000000" w:themeColor="text1"/>
          <w:szCs w:val="24"/>
        </w:rPr>
        <w:t>Take other remedies that may be legally available</w:t>
      </w:r>
    </w:p>
    <w:p w14:paraId="52575A21" w14:textId="77777777" w:rsidR="00E34220" w:rsidRDefault="00F604CE" w:rsidP="00F604CE">
      <w:pPr>
        <w:pStyle w:val="Heading3"/>
      </w:pPr>
      <w:r>
        <w:br/>
      </w:r>
      <w:r w:rsidR="00E34220" w:rsidRPr="00F64776">
        <w:t>Amendments:</w:t>
      </w:r>
    </w:p>
    <w:p w14:paraId="7C29852B" w14:textId="77777777" w:rsidR="00E34220" w:rsidRDefault="00E34220" w:rsidP="009E52E8">
      <w:r w:rsidRPr="00495AB3">
        <w:t xml:space="preserve">TIP- DO NOT COMPLETE AN AMENDMENT FORM UNLESS DIRECTED.  First, send an email to </w:t>
      </w:r>
      <w:hyperlink r:id="rId180" w:history="1">
        <w:r w:rsidRPr="00495AB3">
          <w:rPr>
            <w:rStyle w:val="Hyperlink"/>
          </w:rPr>
          <w:t>vic.jaras@iowa.gov</w:t>
        </w:r>
      </w:hyperlink>
      <w:r w:rsidRPr="00495AB3">
        <w:t xml:space="preserve">  provide information about the changes you want to make, the dollar </w:t>
      </w:r>
      <w:r>
        <w:t xml:space="preserve">amounts and when they will occur.   Amendments are for substantial changes in dollar amounts, school closings, </w:t>
      </w:r>
      <w:r w:rsidR="00F7086B">
        <w:t>and permanent</w:t>
      </w:r>
      <w:r>
        <w:t xml:space="preserve"> changes in locations.</w:t>
      </w:r>
    </w:p>
    <w:p w14:paraId="5FE6B303" w14:textId="77777777" w:rsidR="00E34220" w:rsidRDefault="00E34220" w:rsidP="00E34220">
      <w:r>
        <w:t>Summer School location chan</w:t>
      </w:r>
      <w:r w:rsidR="00D0075C">
        <w:t xml:space="preserve">ges do NOT need an amendment. </w:t>
      </w:r>
      <w:r>
        <w:t xml:space="preserve">Simply email </w:t>
      </w:r>
      <w:hyperlink r:id="rId181" w:history="1">
        <w:r w:rsidRPr="00BC404A">
          <w:rPr>
            <w:rStyle w:val="Hyperlink"/>
          </w:rPr>
          <w:t>vic.jaras@iowa.gov</w:t>
        </w:r>
      </w:hyperlink>
      <w:r>
        <w:t xml:space="preserve"> to provide notification of a temporary change in location.</w:t>
      </w:r>
    </w:p>
    <w:p w14:paraId="306E659D" w14:textId="77777777" w:rsidR="00E34220" w:rsidRPr="004C02D0" w:rsidRDefault="00E34220" w:rsidP="0061479F">
      <w:pPr>
        <w:pStyle w:val="Heading2"/>
        <w:jc w:val="center"/>
      </w:pPr>
      <w:bookmarkStart w:id="303" w:name="_Toc49854545"/>
      <w:bookmarkStart w:id="304" w:name="_Toc50017157"/>
      <w:bookmarkStart w:id="305" w:name="_Toc50019259"/>
      <w:bookmarkStart w:id="306" w:name="_Toc50033044"/>
      <w:bookmarkStart w:id="307" w:name="_Toc80777706"/>
      <w:bookmarkStart w:id="308" w:name="_Toc81993786"/>
      <w:bookmarkStart w:id="309" w:name="_Toc147329855"/>
      <w:r>
        <w:lastRenderedPageBreak/>
        <w:t>21</w:t>
      </w:r>
      <w:r w:rsidRPr="739ACCC7">
        <w:rPr>
          <w:vertAlign w:val="superscript"/>
        </w:rPr>
        <w:t>st</w:t>
      </w:r>
      <w:r>
        <w:t xml:space="preserve"> Century CCLC Grant Amendment Worksheet</w:t>
      </w:r>
      <w:bookmarkEnd w:id="303"/>
      <w:bookmarkEnd w:id="304"/>
      <w:bookmarkEnd w:id="305"/>
      <w:bookmarkEnd w:id="306"/>
      <w:bookmarkEnd w:id="307"/>
      <w:bookmarkEnd w:id="308"/>
      <w:bookmarkEnd w:id="309"/>
    </w:p>
    <w:p w14:paraId="163D049D" w14:textId="77777777" w:rsidR="00E34220" w:rsidRDefault="00E34220" w:rsidP="0061479F">
      <w:r w:rsidRPr="004C02D0">
        <w:t>Grantees are expected to implement the program described in the approved Grant application Proposal.  However, certain circumstances (consolidation, merger</w:t>
      </w:r>
      <w:r>
        <w:t>, school</w:t>
      </w:r>
      <w:r w:rsidRPr="004C02D0">
        <w:t xml:space="preserve"> or s</w:t>
      </w:r>
      <w:r>
        <w:t>ite</w:t>
      </w:r>
      <w:r w:rsidRPr="004C02D0">
        <w:t xml:space="preserve"> closing) require that we make program changes for us </w:t>
      </w:r>
      <w:proofErr w:type="gramStart"/>
      <w:r w:rsidRPr="004C02D0">
        <w:t>to insure that</w:t>
      </w:r>
      <w:proofErr w:type="gramEnd"/>
      <w:r w:rsidRPr="004C02D0">
        <w:t xml:space="preserve"> federal dollars can follow the students identified in the grant.  Upon request, the Iowa Department of Education (DE) will consider changes to the program in the approved application when circumstances have changed that are beyond the control of the grantee. </w:t>
      </w:r>
    </w:p>
    <w:p w14:paraId="3DE6C6F0" w14:textId="77777777" w:rsidR="00E34220" w:rsidRDefault="00E34220" w:rsidP="0061479F">
      <w:r>
        <w:t>Carry-Over will only be approved if you have a good reason or have extreme circumstances (flood, tornado, fire or other such circumstances).</w:t>
      </w:r>
    </w:p>
    <w:p w14:paraId="596ABF1A" w14:textId="77777777" w:rsidR="00E34220" w:rsidRPr="004C02D0" w:rsidRDefault="00E34220" w:rsidP="0061479F">
      <w:r w:rsidRPr="004C02D0">
        <w:t xml:space="preserve">Grantees wishing to make significant changes to their program must complete this request form with the required information for each program change requested. These requests will be evaluated by the DE on a case-by-case basis, and all information provided will be compared to what was included in the approved Grant application. </w:t>
      </w:r>
      <w:r w:rsidRPr="004C02D0">
        <w:rPr>
          <w:b/>
          <w:bCs/>
        </w:rPr>
        <w:t xml:space="preserve">All changes to the program in the approved application must be approved in advance by the DE. </w:t>
      </w:r>
      <w:r>
        <w:t xml:space="preserve"> </w:t>
      </w:r>
      <w:r w:rsidRPr="004C02D0">
        <w:t xml:space="preserve"> </w:t>
      </w:r>
      <w:r>
        <w:t>E</w:t>
      </w:r>
      <w:r w:rsidRPr="004C02D0">
        <w:t>-mail</w:t>
      </w:r>
      <w:r>
        <w:t xml:space="preserve"> this worksheet </w:t>
      </w:r>
      <w:r w:rsidRPr="004C02D0">
        <w:t xml:space="preserve">to </w:t>
      </w:r>
      <w:hyperlink r:id="rId182" w:history="1">
        <w:r w:rsidRPr="004C02D0">
          <w:rPr>
            <w:rStyle w:val="Hyperlink"/>
            <w:b/>
            <w:bCs/>
            <w:szCs w:val="21"/>
          </w:rPr>
          <w:t>vic.jaras@iowa.gov</w:t>
        </w:r>
      </w:hyperlink>
      <w:r w:rsidRPr="004C02D0">
        <w:t>,</w:t>
      </w:r>
      <w:r w:rsidRPr="004C02D0">
        <w:rPr>
          <w:i/>
          <w:iCs/>
        </w:rPr>
        <w:t xml:space="preserve"> </w:t>
      </w:r>
      <w:r>
        <w:t xml:space="preserve">Program </w:t>
      </w:r>
      <w:r w:rsidRPr="004C02D0">
        <w:t>Consultant</w:t>
      </w:r>
      <w:r>
        <w:t xml:space="preserve">.  </w:t>
      </w:r>
    </w:p>
    <w:p w14:paraId="6F322115" w14:textId="77777777" w:rsidR="00E34220" w:rsidRDefault="00E34220" w:rsidP="00E34220">
      <w:r>
        <w:t>Grant Number _______________________________________</w:t>
      </w:r>
    </w:p>
    <w:p w14:paraId="712C1E42" w14:textId="77777777" w:rsidR="00E34220" w:rsidRDefault="00E34220" w:rsidP="00E34220">
      <w:r>
        <w:t>Dates of Service (from) ____________</w:t>
      </w:r>
      <w:proofErr w:type="gramStart"/>
      <w:r>
        <w:t>_  to</w:t>
      </w:r>
      <w:proofErr w:type="gramEnd"/>
      <w:r>
        <w:t xml:space="preserve"> _______________</w:t>
      </w:r>
    </w:p>
    <w:p w14:paraId="4491BF17" w14:textId="77777777" w:rsidR="00E34220" w:rsidRDefault="00E34220" w:rsidP="00E34220">
      <w:r>
        <w:t>Title of Grantee ______________________________________</w:t>
      </w:r>
    </w:p>
    <w:p w14:paraId="265CAB9A" w14:textId="77777777" w:rsidR="00E34220" w:rsidRDefault="00E34220" w:rsidP="00E34220"/>
    <w:p w14:paraId="4C2FE90B" w14:textId="77777777" w:rsidR="00E34220" w:rsidRPr="007259C0" w:rsidRDefault="00E34220" w:rsidP="00E34220">
      <w:r w:rsidRPr="739ACCC7">
        <w:rPr>
          <w:rStyle w:val="Heading3Char"/>
        </w:rPr>
        <w:t>Reason for the Change:</w:t>
      </w:r>
      <w:r>
        <w:t xml:space="preserve"> (provide background information)</w:t>
      </w:r>
    </w:p>
    <w:p w14:paraId="650C2A61" w14:textId="77777777" w:rsidR="00E34220" w:rsidRPr="0061479F" w:rsidRDefault="00E34220" w:rsidP="0061479F">
      <w:pPr>
        <w:ind w:firstLine="360"/>
        <w:rPr>
          <w:i/>
        </w:rPr>
      </w:pPr>
      <w:r w:rsidRPr="0061479F">
        <w:rPr>
          <w:i/>
        </w:rPr>
        <w:t>Details go here- Identify the Cohort, specific building(s) and justification for major change.</w:t>
      </w:r>
    </w:p>
    <w:p w14:paraId="1EC2ADD9" w14:textId="77777777" w:rsidR="00E34220" w:rsidRPr="009E52E8" w:rsidRDefault="00E34220" w:rsidP="00E34220">
      <w:pPr>
        <w:rPr>
          <w:i/>
          <w:sz w:val="6"/>
        </w:rPr>
      </w:pPr>
    </w:p>
    <w:p w14:paraId="2D9412CF" w14:textId="77777777" w:rsidR="00E34220" w:rsidRPr="004C02D0" w:rsidRDefault="009E52E8" w:rsidP="739ACCC7">
      <w:pPr>
        <w:rPr>
          <w:b/>
          <w:bCs/>
          <w:u w:val="single"/>
        </w:rPr>
      </w:pPr>
      <w:r w:rsidRPr="00894B2C">
        <w:rPr>
          <w:b/>
          <w:noProof/>
        </w:rPr>
        <mc:AlternateContent>
          <mc:Choice Requires="wps">
            <w:drawing>
              <wp:anchor distT="45720" distB="45720" distL="114300" distR="114300" simplePos="0" relativeHeight="251663360" behindDoc="0" locked="0" layoutInCell="1" allowOverlap="1" wp14:anchorId="2DF73915" wp14:editId="0055B7D8">
                <wp:simplePos x="0" y="0"/>
                <wp:positionH relativeFrom="column">
                  <wp:posOffset>3913505</wp:posOffset>
                </wp:positionH>
                <wp:positionV relativeFrom="paragraph">
                  <wp:posOffset>29591</wp:posOffset>
                </wp:positionV>
                <wp:extent cx="2139315" cy="11245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1124585"/>
                        </a:xfrm>
                        <a:prstGeom prst="rect">
                          <a:avLst/>
                        </a:prstGeom>
                        <a:solidFill>
                          <a:schemeClr val="bg1">
                            <a:lumMod val="95000"/>
                          </a:schemeClr>
                        </a:solidFill>
                        <a:ln w="9525">
                          <a:noFill/>
                          <a:miter lim="800000"/>
                          <a:headEnd/>
                          <a:tailEnd/>
                        </a:ln>
                      </wps:spPr>
                      <wps:txbx>
                        <w:txbxContent>
                          <w:p w14:paraId="6263935D" w14:textId="77777777" w:rsidR="00321A31" w:rsidRDefault="00321A31" w:rsidP="00E34220">
                            <w:r>
                              <w:t xml:space="preserve">TIP:  Always email </w:t>
                            </w:r>
                            <w:hyperlink r:id="rId183" w:history="1">
                              <w:r w:rsidRPr="000602BF">
                                <w:rPr>
                                  <w:rStyle w:val="Hyperlink"/>
                                </w:rPr>
                                <w:t>vic.jaras@iowa.gov</w:t>
                              </w:r>
                            </w:hyperlink>
                            <w:r>
                              <w:t xml:space="preserve"> with general questions about the need for an amendment before you start paperwork.  Let’s make sure an amendment is actually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F73915" id="_x0000_t202" coordsize="21600,21600" o:spt="202" path="m,l,21600r21600,l21600,xe">
                <v:stroke joinstyle="miter"/>
                <v:path gradientshapeok="t" o:connecttype="rect"/>
              </v:shapetype>
              <v:shape id="Text Box 2" o:spid="_x0000_s1032" type="#_x0000_t202" style="position:absolute;margin-left:308.15pt;margin-top:2.35pt;width:168.45pt;height:88.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" fillcolor="#f2f2f2 [3052]" stroked="f">
                <v:textbox>
                  <w:txbxContent>
                    <w:p w14:paraId="6263935D" w14:textId="77777777" w:rsidR="00321A31" w:rsidRDefault="00321A31" w:rsidP="00E34220">
                      <w:r>
                        <w:t xml:space="preserve">TIP:  Always email </w:t>
                      </w:r>
                      <w:hyperlink r:id="rId184" w:history="1">
                        <w:r w:rsidRPr="000602BF">
                          <w:rPr>
                            <w:rStyle w:val="Hyperlink"/>
                          </w:rPr>
                          <w:t>vic.jaras@iowa.gov</w:t>
                        </w:r>
                      </w:hyperlink>
                      <w:r>
                        <w:t xml:space="preserve"> with general questions about the need for an amendment before you start paperwork.  Let’s make sure an amendment is actually needed.</w:t>
                      </w:r>
                    </w:p>
                  </w:txbxContent>
                </v:textbox>
                <w10:wrap type="square"/>
              </v:shape>
            </w:pict>
          </mc:Fallback>
        </mc:AlternateContent>
      </w:r>
      <w:r w:rsidR="00E34220" w:rsidRPr="0061479F">
        <w:rPr>
          <w:rStyle w:val="Heading3Char"/>
        </w:rPr>
        <w:t>Proposed Change:</w:t>
      </w:r>
      <w:r w:rsidR="0061479F">
        <w:t xml:space="preserve"> </w:t>
      </w:r>
      <w:r w:rsidR="00E34220" w:rsidRPr="007259C0">
        <w:t>(provide a proposal</w:t>
      </w:r>
      <w:r w:rsidR="00E34220">
        <w:t xml:space="preserve"> to respond to the change)</w:t>
      </w:r>
      <w:r w:rsidR="00E34220" w:rsidRPr="007259C0">
        <w:t xml:space="preserve"> </w:t>
      </w:r>
    </w:p>
    <w:p w14:paraId="24A252C9" w14:textId="77777777" w:rsidR="00E34220" w:rsidRPr="0061479F" w:rsidRDefault="00E34220" w:rsidP="0061479F">
      <w:pPr>
        <w:ind w:firstLine="360"/>
      </w:pPr>
      <w:r w:rsidRPr="007028FB">
        <w:rPr>
          <w:i/>
          <w:szCs w:val="16"/>
        </w:rPr>
        <w:t>What needs to change or be adjusted</w:t>
      </w:r>
    </w:p>
    <w:p w14:paraId="024EBCB8" w14:textId="77777777" w:rsidR="00E34220" w:rsidRPr="009E52E8" w:rsidRDefault="00E34220" w:rsidP="00E34220">
      <w:pPr>
        <w:rPr>
          <w:i/>
          <w:sz w:val="8"/>
        </w:rPr>
      </w:pPr>
      <w:r w:rsidRPr="009E52E8">
        <w:rPr>
          <w:i/>
          <w:sz w:val="8"/>
        </w:rPr>
        <w:t xml:space="preserve"> </w:t>
      </w:r>
    </w:p>
    <w:p w14:paraId="21AA8E33" w14:textId="77777777" w:rsidR="00E34220" w:rsidRPr="00E2739E" w:rsidRDefault="00E34220" w:rsidP="00E34220">
      <w:r w:rsidRPr="739ACCC7">
        <w:rPr>
          <w:rStyle w:val="Heading3Char"/>
        </w:rPr>
        <w:t>Revised Budget:</w:t>
      </w:r>
      <w:r w:rsidRPr="739ACCC7">
        <w:rPr>
          <w:b/>
          <w:bCs/>
        </w:rPr>
        <w:t xml:space="preserve"> </w:t>
      </w:r>
      <w:r>
        <w:t>(attach pages if needed)</w:t>
      </w:r>
    </w:p>
    <w:p w14:paraId="271E0C94" w14:textId="77777777" w:rsidR="00E34220" w:rsidRPr="009E52E8" w:rsidRDefault="00E34220" w:rsidP="009E52E8">
      <w:pPr>
        <w:ind w:firstLine="360"/>
        <w:rPr>
          <w:i/>
        </w:rPr>
      </w:pPr>
      <w:r w:rsidRPr="009E52E8">
        <w:rPr>
          <w:i/>
        </w:rPr>
        <w:t>Amount of Change (zero dollars or provide dollar amount for carryover)</w:t>
      </w:r>
    </w:p>
    <w:p w14:paraId="46D55046" w14:textId="77777777" w:rsidR="0061479F" w:rsidRPr="009E52E8" w:rsidRDefault="0061479F" w:rsidP="00E34220">
      <w:pPr>
        <w:rPr>
          <w:sz w:val="6"/>
          <w:szCs w:val="6"/>
        </w:rPr>
      </w:pPr>
    </w:p>
    <w:p w14:paraId="0075645A" w14:textId="77777777" w:rsidR="00E34220" w:rsidRPr="007D334B" w:rsidRDefault="00E34220" w:rsidP="009E52E8">
      <w:pPr>
        <w:pStyle w:val="Heading3"/>
      </w:pPr>
      <w:r>
        <w:t xml:space="preserve">Implementation Date of Proposed Change:  </w:t>
      </w:r>
      <w:r w:rsidR="009E52E8">
        <w:br/>
      </w:r>
    </w:p>
    <w:p w14:paraId="329778C8" w14:textId="77777777" w:rsidR="00E34220" w:rsidRPr="007D334B" w:rsidRDefault="00E34220" w:rsidP="009E52E8">
      <w:pPr>
        <w:tabs>
          <w:tab w:val="right" w:leader="underscore" w:pos="5760"/>
        </w:tabs>
      </w:pPr>
      <w:r w:rsidRPr="007D334B">
        <w:t>Contact Person</w:t>
      </w:r>
      <w:r w:rsidR="009E52E8">
        <w:t>:</w:t>
      </w:r>
      <w:r w:rsidR="009E52E8">
        <w:tab/>
      </w:r>
    </w:p>
    <w:p w14:paraId="78017150" w14:textId="77777777" w:rsidR="00E34220" w:rsidRPr="007D334B" w:rsidRDefault="00E34220" w:rsidP="009E52E8">
      <w:pPr>
        <w:tabs>
          <w:tab w:val="right" w:leader="underscore" w:pos="5760"/>
        </w:tabs>
      </w:pPr>
      <w:r w:rsidRPr="007D334B">
        <w:t>Email</w:t>
      </w:r>
      <w:r w:rsidR="009E52E8">
        <w:t>:</w:t>
      </w:r>
      <w:r w:rsidR="009E52E8">
        <w:tab/>
      </w:r>
    </w:p>
    <w:p w14:paraId="6A64FB8A" w14:textId="77777777" w:rsidR="00E34220" w:rsidRPr="007D334B" w:rsidRDefault="00E34220" w:rsidP="009E52E8">
      <w:pPr>
        <w:tabs>
          <w:tab w:val="right" w:leader="underscore" w:pos="5760"/>
        </w:tabs>
        <w:rPr>
          <w:u w:val="single"/>
        </w:rPr>
      </w:pPr>
      <w:r w:rsidRPr="007D334B">
        <w:t>Phone</w:t>
      </w:r>
      <w:r w:rsidR="009E52E8">
        <w:t>:</w:t>
      </w:r>
      <w:r w:rsidR="009E52E8">
        <w:tab/>
      </w:r>
    </w:p>
    <w:p w14:paraId="3F12CDE6" w14:textId="77777777" w:rsidR="00E34220" w:rsidRDefault="00E34220" w:rsidP="00E34220">
      <w:pPr>
        <w:pBdr>
          <w:bottom w:val="single" w:sz="12" w:space="28" w:color="auto"/>
        </w:pBdr>
        <w:rPr>
          <w:sz w:val="18"/>
        </w:rPr>
      </w:pPr>
      <w:r w:rsidRPr="0075415E">
        <w:rPr>
          <w:b/>
        </w:rPr>
        <w:t xml:space="preserve">Complete this form and email to </w:t>
      </w:r>
      <w:hyperlink r:id="rId185" w:history="1">
        <w:r w:rsidRPr="0075415E">
          <w:rPr>
            <w:rStyle w:val="Hyperlink"/>
            <w:b/>
          </w:rPr>
          <w:t>vic.jaras@iowa.gov</w:t>
        </w:r>
      </w:hyperlink>
      <w:r w:rsidRPr="0075415E">
        <w:rPr>
          <w:b/>
        </w:rPr>
        <w:t xml:space="preserve">  This worksheet provides the information we need to:  </w:t>
      </w:r>
      <w:r w:rsidRPr="0075415E">
        <w:rPr>
          <w:sz w:val="18"/>
        </w:rPr>
        <w:t>A) Review you</w:t>
      </w:r>
      <w:r w:rsidR="0061479F">
        <w:rPr>
          <w:sz w:val="18"/>
        </w:rPr>
        <w:t xml:space="preserve">r request, B) Approve or </w:t>
      </w:r>
      <w:proofErr w:type="gramStart"/>
      <w:r w:rsidR="0061479F">
        <w:rPr>
          <w:sz w:val="18"/>
        </w:rPr>
        <w:t xml:space="preserve">Deny  </w:t>
      </w:r>
      <w:r w:rsidRPr="0075415E">
        <w:rPr>
          <w:sz w:val="18"/>
        </w:rPr>
        <w:t>C</w:t>
      </w:r>
      <w:proofErr w:type="gramEnd"/>
      <w:r w:rsidRPr="0075415E">
        <w:rPr>
          <w:sz w:val="18"/>
        </w:rPr>
        <w:t>) Process the amendment- which we will send to you, for signatures.</w:t>
      </w:r>
    </w:p>
    <w:p w14:paraId="5D8D9DEB" w14:textId="2E7C9DB0" w:rsidR="009E52E8" w:rsidRDefault="00E34220" w:rsidP="00976D2D">
      <w:r w:rsidRPr="004B482D">
        <w:t xml:space="preserve">When I receive your worksheet, </w:t>
      </w:r>
      <w:r>
        <w:t xml:space="preserve">if your request is approved, </w:t>
      </w:r>
      <w:r w:rsidRPr="004B482D">
        <w:t xml:space="preserve">the data </w:t>
      </w:r>
      <w:r>
        <w:t xml:space="preserve">from your worksheet </w:t>
      </w:r>
      <w:r w:rsidRPr="004B482D">
        <w:t>is used to create the formal amendmen</w:t>
      </w:r>
      <w:r w:rsidR="00F7086B">
        <w:t>t.</w:t>
      </w:r>
      <w:r>
        <w:t xml:space="preserve"> </w:t>
      </w:r>
    </w:p>
    <w:p w14:paraId="1CF03483" w14:textId="77777777" w:rsidR="00E34220" w:rsidRPr="002936E6" w:rsidRDefault="009E52E8" w:rsidP="009E52E8">
      <w:pPr>
        <w:pStyle w:val="Heading1"/>
        <w:jc w:val="center"/>
      </w:pPr>
      <w:bookmarkStart w:id="310" w:name="_Toc147329856"/>
      <w:r>
        <w:lastRenderedPageBreak/>
        <w:t>Appendix I.1</w:t>
      </w:r>
      <w:r w:rsidR="00482093">
        <w:t>:</w:t>
      </w:r>
      <w:r>
        <w:t xml:space="preserve"> Application Financial Guidance 2019</w:t>
      </w:r>
      <w:bookmarkEnd w:id="310"/>
    </w:p>
    <w:p w14:paraId="461B4DE5" w14:textId="77777777" w:rsidR="00E34220" w:rsidRDefault="009E52E8" w:rsidP="009E52E8">
      <w:pPr>
        <w:pStyle w:val="Heading2"/>
        <w:jc w:val="center"/>
      </w:pPr>
      <w:bookmarkStart w:id="311" w:name="_Toc49854547"/>
      <w:bookmarkStart w:id="312" w:name="_Toc50017159"/>
      <w:bookmarkStart w:id="313" w:name="_Toc50019261"/>
      <w:bookmarkStart w:id="314" w:name="_Toc50033046"/>
      <w:bookmarkStart w:id="315" w:name="_Toc80777708"/>
      <w:bookmarkStart w:id="316" w:name="_Toc81993788"/>
      <w:bookmarkStart w:id="317" w:name="_Toc147329857"/>
      <w:r>
        <w:t>APPLICATION FINANCIAL GUIDANCE</w:t>
      </w:r>
      <w:bookmarkEnd w:id="311"/>
      <w:bookmarkEnd w:id="312"/>
      <w:bookmarkEnd w:id="313"/>
      <w:bookmarkEnd w:id="314"/>
      <w:bookmarkEnd w:id="315"/>
      <w:bookmarkEnd w:id="316"/>
      <w:bookmarkEnd w:id="317"/>
    </w:p>
    <w:p w14:paraId="20882EE6" w14:textId="77777777" w:rsidR="00E34220" w:rsidRPr="008E3E59" w:rsidRDefault="00E34220" w:rsidP="00E34220">
      <w:pPr>
        <w:autoSpaceDE w:val="0"/>
        <w:autoSpaceDN w:val="0"/>
        <w:adjustRightInd w:val="0"/>
        <w:spacing w:after="0" w:line="240" w:lineRule="auto"/>
        <w:rPr>
          <w:rFonts w:ascii="Calibri-Bold" w:hAnsi="Calibri-Bold" w:cs="Calibri-Bold"/>
          <w:b/>
          <w:bCs/>
          <w:color w:val="FF0000"/>
        </w:rPr>
      </w:pPr>
    </w:p>
    <w:p w14:paraId="237BE5D4" w14:textId="77777777" w:rsidR="00E34220" w:rsidRPr="009E52E8" w:rsidRDefault="00E34220" w:rsidP="009E52E8">
      <w:r w:rsidRPr="009E52E8">
        <w:t>In Iowa, this grant is funded based upon the number of children you will serve (we have a spreadsheet</w:t>
      </w:r>
      <w:r w:rsidR="009E52E8">
        <w:t xml:space="preserve"> </w:t>
      </w:r>
      <w:r w:rsidRPr="009E52E8">
        <w:t>posted to help you calculate your award request) who are at-risk and in poverty. This grant is a Federal</w:t>
      </w:r>
      <w:r w:rsidR="009E52E8">
        <w:t xml:space="preserve"> </w:t>
      </w:r>
      <w:r w:rsidRPr="009E52E8">
        <w:t>Title Program- TITLE IV part B.</w:t>
      </w:r>
    </w:p>
    <w:p w14:paraId="632CB94D" w14:textId="77777777" w:rsidR="00E34220" w:rsidRPr="00341769" w:rsidRDefault="00E34220" w:rsidP="009E52E8">
      <w:pPr>
        <w:shd w:val="clear" w:color="auto" w:fill="FFFF00"/>
      </w:pPr>
      <w:r w:rsidRPr="00A8673E">
        <w:t>The Funding Formula spreadsheet is a TOOL (not a per diem) to help you estimate your award.  You still need to complete your budget where you will incorporate partner contributions, district support and other factors to determine your final award request.  If an adjustment is later required, we are contract bound to use the final budget that you submitted on form D2 divided by the number of children served to correctly calculate any adjustment.   We do not ignore all the other factors that you originally included in your budget.</w:t>
      </w:r>
    </w:p>
    <w:p w14:paraId="45CD9D28" w14:textId="0E419296" w:rsidR="00E34220" w:rsidRPr="00341769" w:rsidRDefault="00E34220" w:rsidP="009E52E8">
      <w:r w:rsidRPr="00341769">
        <w:t xml:space="preserve">This grant is about serving the needs of at-risk children before school, </w:t>
      </w:r>
      <w:r w:rsidR="006F0738">
        <w:t>after-school</w:t>
      </w:r>
      <w:r w:rsidRPr="00341769">
        <w:t xml:space="preserve"> and during the</w:t>
      </w:r>
      <w:r w:rsidR="009E52E8" w:rsidRPr="00341769">
        <w:t xml:space="preserve"> </w:t>
      </w:r>
      <w:r w:rsidRPr="00341769">
        <w:t>summer. This grant provides ONLY for the staff needed to serve the children. It was not designed to</w:t>
      </w:r>
      <w:r w:rsidR="009E52E8" w:rsidRPr="00341769">
        <w:t xml:space="preserve"> </w:t>
      </w:r>
      <w:r w:rsidRPr="00341769">
        <w:t>create full time positions. Seeing full time administrative positions on this grant without in-kind funding</w:t>
      </w:r>
      <w:r w:rsidR="009E52E8" w:rsidRPr="00341769">
        <w:t xml:space="preserve"> </w:t>
      </w:r>
      <w:r w:rsidRPr="00341769">
        <w:t>to support the position beyond the 8% limit raises the concern of supplanting with federal funds. This</w:t>
      </w:r>
      <w:r w:rsidR="009E52E8" w:rsidRPr="00341769">
        <w:t xml:space="preserve"> </w:t>
      </w:r>
      <w:r w:rsidRPr="00341769">
        <w:t>one mistake can render an entire application un-fundable.</w:t>
      </w:r>
    </w:p>
    <w:p w14:paraId="7C12EDBB" w14:textId="77777777" w:rsidR="00E34220" w:rsidRPr="00341769" w:rsidRDefault="00E34220" w:rsidP="009E52E8">
      <w:pPr>
        <w:rPr>
          <w:b/>
        </w:rPr>
      </w:pPr>
      <w:r w:rsidRPr="00341769">
        <w:rPr>
          <w:b/>
        </w:rPr>
        <w:t>Your budget should not have more than 25% in personnel from contracted sources (vendors or partners)</w:t>
      </w:r>
    </w:p>
    <w:p w14:paraId="7D3715D7" w14:textId="77777777" w:rsidR="00E34220" w:rsidRPr="00341769" w:rsidRDefault="00E34220" w:rsidP="009E52E8">
      <w:pPr>
        <w:rPr>
          <w:b/>
        </w:rPr>
      </w:pPr>
      <w:r w:rsidRPr="00341769">
        <w:rPr>
          <w:b/>
        </w:rPr>
        <w:t xml:space="preserve">Being a “pass-through” grantee and outsourcing your activities is considered an AT-RISK practice by the USDOE.  </w:t>
      </w:r>
    </w:p>
    <w:p w14:paraId="454DE37F" w14:textId="77777777" w:rsidR="00E34220" w:rsidRPr="00341769" w:rsidRDefault="00E34220" w:rsidP="00E34220">
      <w:pPr>
        <w:autoSpaceDE w:val="0"/>
        <w:autoSpaceDN w:val="0"/>
        <w:adjustRightInd w:val="0"/>
        <w:spacing w:after="0" w:line="240" w:lineRule="auto"/>
        <w:rPr>
          <w:rFonts w:ascii="Calibri" w:hAnsi="Calibri" w:cs="Calibri"/>
          <w:color w:val="000000"/>
        </w:rPr>
      </w:pPr>
    </w:p>
    <w:p w14:paraId="581D6BDB" w14:textId="77777777" w:rsidR="00E34220" w:rsidRDefault="00E34220" w:rsidP="00B42F54">
      <w:pPr>
        <w:rPr>
          <w:color w:val="000000"/>
        </w:rPr>
      </w:pPr>
      <w:r w:rsidRPr="00341769">
        <w:rPr>
          <w:color w:val="C00000"/>
        </w:rPr>
        <w:t xml:space="preserve">We have strict guidelines for administrative costs, with a limit of 8%. </w:t>
      </w:r>
      <w:r w:rsidRPr="00341769">
        <w:rPr>
          <w:color w:val="000000"/>
        </w:rPr>
        <w:t>This means, that if you a</w:t>
      </w:r>
      <w:r>
        <w:rPr>
          <w:color w:val="000000"/>
        </w:rPr>
        <w:t>re serving</w:t>
      </w:r>
      <w:r w:rsidR="00B42F54">
        <w:rPr>
          <w:color w:val="000000"/>
        </w:rPr>
        <w:t xml:space="preserve"> </w:t>
      </w:r>
      <w:r>
        <w:rPr>
          <w:color w:val="000000"/>
        </w:rPr>
        <w:t xml:space="preserve">100 children in a single school, and have requested $125,000 a year, </w:t>
      </w:r>
      <w:r w:rsidRPr="008B399C">
        <w:rPr>
          <w:b/>
          <w:color w:val="000000"/>
        </w:rPr>
        <w:t>you cannot use the grant funding</w:t>
      </w:r>
      <w:r w:rsidR="00B42F54">
        <w:rPr>
          <w:color w:val="000000"/>
        </w:rPr>
        <w:t xml:space="preserve"> </w:t>
      </w:r>
      <w:r w:rsidRPr="008B399C">
        <w:rPr>
          <w:b/>
          <w:color w:val="000000"/>
        </w:rPr>
        <w:t xml:space="preserve">to hire a </w:t>
      </w:r>
      <w:proofErr w:type="gramStart"/>
      <w:r w:rsidRPr="008B399C">
        <w:rPr>
          <w:b/>
          <w:color w:val="000000"/>
        </w:rPr>
        <w:t>full time</w:t>
      </w:r>
      <w:proofErr w:type="gramEnd"/>
      <w:r w:rsidRPr="008B399C">
        <w:rPr>
          <w:b/>
          <w:color w:val="000000"/>
        </w:rPr>
        <w:t xml:space="preserve"> administrator </w:t>
      </w:r>
      <w:r>
        <w:rPr>
          <w:color w:val="000000"/>
        </w:rPr>
        <w:t>of the grant at a salary of $40,000.</w:t>
      </w:r>
    </w:p>
    <w:p w14:paraId="7BBF9FE6" w14:textId="77777777" w:rsidR="00E34220" w:rsidRPr="00B42F54" w:rsidRDefault="00E34220" w:rsidP="00B42F54">
      <w:pPr>
        <w:rPr>
          <w:color w:val="000000"/>
        </w:rPr>
      </w:pPr>
      <w:r>
        <w:rPr>
          <w:color w:val="000000"/>
        </w:rPr>
        <w:t>According to the grant application guidelines, you can ONLY allocate $10,000 for administrative costs. If</w:t>
      </w:r>
      <w:r w:rsidR="00B42F54">
        <w:rPr>
          <w:color w:val="000000"/>
        </w:rPr>
        <w:t xml:space="preserve"> </w:t>
      </w:r>
      <w:r>
        <w:rPr>
          <w:color w:val="000000"/>
        </w:rPr>
        <w:t>this is not sufficient, the district or the community group should provide additional in-kind funding.</w:t>
      </w:r>
      <w:r w:rsidR="00B42F54">
        <w:rPr>
          <w:color w:val="000000"/>
        </w:rPr>
        <w:t xml:space="preserve"> </w:t>
      </w:r>
      <w:r>
        <w:rPr>
          <w:color w:val="000000"/>
        </w:rPr>
        <w:t xml:space="preserve">Keep in mind that this is NOT a </w:t>
      </w:r>
      <w:proofErr w:type="gramStart"/>
      <w:r>
        <w:rPr>
          <w:color w:val="000000"/>
        </w:rPr>
        <w:t>full time</w:t>
      </w:r>
      <w:proofErr w:type="gramEnd"/>
      <w:r>
        <w:rPr>
          <w:color w:val="000000"/>
        </w:rPr>
        <w:t xml:space="preserve"> program.</w:t>
      </w:r>
    </w:p>
    <w:p w14:paraId="0166379D" w14:textId="77777777" w:rsidR="00B42F54" w:rsidRDefault="00B42F54" w:rsidP="00B42F54"/>
    <w:p w14:paraId="49703BA8" w14:textId="77777777" w:rsidR="00E34220" w:rsidRPr="00B42F54" w:rsidRDefault="00E34220" w:rsidP="00B42F54">
      <w:r w:rsidRPr="00B42F54">
        <w:t>If you operate afterschool only from 3:00-6:00 that is</w:t>
      </w:r>
      <w:r w:rsidR="00B42F54">
        <w:t xml:space="preserve"> </w:t>
      </w:r>
      <w:r w:rsidRPr="00B42F54">
        <w:t>3 hours a day. Which is 15 hours a week. Administration may require work outside of program hours to complete reports, enter data and attend meetings.  With a grant serving one or two buildings, the district may need to provide in-kind support.  This grant is designed to serve the needs of children and is not for creating full time positions that cannot be justified by the hours of program operation.</w:t>
      </w:r>
    </w:p>
    <w:p w14:paraId="71AD69A8" w14:textId="77777777" w:rsidR="00E34220" w:rsidRPr="00B42F54" w:rsidRDefault="00E34220" w:rsidP="00B42F54">
      <w:r w:rsidRPr="00B42F54">
        <w:t>Districts or Community Groups with multiple sites and multiple cohorts can aggregate the administrative allowable expenses to provide full time administration (and support the additional work required to manage multiple sites).</w:t>
      </w:r>
    </w:p>
    <w:p w14:paraId="24BB3E3B" w14:textId="77777777" w:rsidR="00E34220" w:rsidRPr="00B42F54" w:rsidRDefault="00E34220" w:rsidP="00B42F54">
      <w:r w:rsidRPr="00B42F54">
        <w:t>RECOMENDED: If you are a small district or community group- ask teachers or staff to divide the</w:t>
      </w:r>
      <w:r w:rsidR="00B42F54">
        <w:t xml:space="preserve"> </w:t>
      </w:r>
      <w:r w:rsidRPr="00B42F54">
        <w:t>administrative duties. In small programs, you have to wear multiple hats.</w:t>
      </w:r>
    </w:p>
    <w:p w14:paraId="3E4F1C00" w14:textId="77777777" w:rsidR="00E34220" w:rsidRDefault="00E34220" w:rsidP="00E34220">
      <w:pPr>
        <w:autoSpaceDE w:val="0"/>
        <w:autoSpaceDN w:val="0"/>
        <w:adjustRightInd w:val="0"/>
        <w:spacing w:after="0" w:line="240" w:lineRule="auto"/>
        <w:rPr>
          <w:rFonts w:ascii="Calibri" w:hAnsi="Calibri" w:cs="Calibri"/>
          <w:color w:val="000000"/>
        </w:rPr>
      </w:pPr>
    </w:p>
    <w:p w14:paraId="7BF1F92C" w14:textId="77777777" w:rsidR="00E34220" w:rsidRPr="00B42F54" w:rsidRDefault="00E34220" w:rsidP="00B42F54">
      <w:pPr>
        <w:rPr>
          <w:rFonts w:cs="Arial"/>
        </w:rPr>
      </w:pPr>
      <w:r w:rsidRPr="00B42F54">
        <w:rPr>
          <w:rFonts w:cs="Arial"/>
          <w:b/>
          <w:bCs/>
          <w:color w:val="FF0000"/>
        </w:rPr>
        <w:lastRenderedPageBreak/>
        <w:t>REQUIRED CONTACT HOURS:</w:t>
      </w:r>
      <w:r w:rsidRPr="00B42F54">
        <w:rPr>
          <w:rFonts w:cs="Arial"/>
          <w:b/>
          <w:bCs/>
        </w:rPr>
        <w:t xml:space="preserve"> </w:t>
      </w:r>
      <w:r w:rsidRPr="00B42F54">
        <w:rPr>
          <w:rFonts w:cs="Arial"/>
        </w:rPr>
        <w:t>Say you run your program 2.5 hours a day x 5 days (12.5 week) which is only 50 hours a month (below our required minimum of 60 hours a month). If you have a weekly teacher in-service and release the children after lunch at 1:00 then you can add 2.5 hours a week (if you provide programming) which gives you an additional 10 hours a month to meet the minimum required hours. You can also do field trips on a Saturday to meet your required hours.</w:t>
      </w:r>
    </w:p>
    <w:p w14:paraId="0CF110A3" w14:textId="77777777" w:rsidR="00E34220" w:rsidRPr="00B42F54" w:rsidRDefault="00E34220" w:rsidP="00B42F54">
      <w:pPr>
        <w:rPr>
          <w:rFonts w:cs="Arial"/>
        </w:rPr>
      </w:pPr>
      <w:r w:rsidRPr="00B42F54">
        <w:rPr>
          <w:rFonts w:cs="Arial"/>
          <w:b/>
          <w:bCs/>
        </w:rPr>
        <w:t>Early Out and Teacher In-S</w:t>
      </w:r>
      <w:r w:rsidR="00B42F54">
        <w:rPr>
          <w:rFonts w:cs="Arial"/>
          <w:b/>
          <w:bCs/>
        </w:rPr>
        <w:t>ervice Days:</w:t>
      </w:r>
      <w:r w:rsidRPr="00B42F54">
        <w:rPr>
          <w:rFonts w:cs="Arial"/>
          <w:b/>
          <w:bCs/>
        </w:rPr>
        <w:t xml:space="preserve"> </w:t>
      </w:r>
      <w:r w:rsidRPr="00B42F54">
        <w:rPr>
          <w:rFonts w:cs="Arial"/>
        </w:rPr>
        <w:t>The whole reason for this program is to take at-risk children who would be home alone and create an engaging program for their learning. You are expected to provide programming for the children on these days. If, most of your staff are teachers, then you should partner with a local community group to provide supervised activities or a local field trip.</w:t>
      </w:r>
    </w:p>
    <w:p w14:paraId="1717F63D" w14:textId="77777777" w:rsidR="00E34220" w:rsidRPr="00B42F54" w:rsidRDefault="00B42F54" w:rsidP="00B42F54">
      <w:pPr>
        <w:rPr>
          <w:rFonts w:cs="Arial"/>
        </w:rPr>
      </w:pPr>
      <w:r w:rsidRPr="00B42F54">
        <w:rPr>
          <w:rFonts w:cs="Arial"/>
          <w:b/>
          <w:bCs/>
        </w:rPr>
        <w:t>Summer School</w:t>
      </w:r>
      <w:r w:rsidRPr="00B42F54">
        <w:rPr>
          <w:rFonts w:cs="Arial"/>
          <w:b/>
        </w:rPr>
        <w:t>:</w:t>
      </w:r>
      <w:r w:rsidRPr="00B42F54">
        <w:rPr>
          <w:rFonts w:cs="Arial"/>
        </w:rPr>
        <w:t xml:space="preserve"> </w:t>
      </w:r>
      <w:r w:rsidR="00E34220" w:rsidRPr="00B42F54">
        <w:rPr>
          <w:rFonts w:cs="Arial"/>
        </w:rPr>
        <w:t>We require 30 days of Summer school at a MINIMUM (we recommend 35 days because you cannot count a student with less than 30 days attendance). However, since we are</w:t>
      </w:r>
      <w:r>
        <w:rPr>
          <w:rFonts w:cs="Arial"/>
        </w:rPr>
        <w:t xml:space="preserve"> </w:t>
      </w:r>
      <w:r w:rsidR="00E34220" w:rsidRPr="00B42F54">
        <w:rPr>
          <w:rFonts w:cs="Arial"/>
        </w:rPr>
        <w:t>serving at-risk children who are often chronically absent, it is highly recommended to run a summer</w:t>
      </w:r>
      <w:r>
        <w:rPr>
          <w:rFonts w:cs="Arial"/>
        </w:rPr>
        <w:t xml:space="preserve"> </w:t>
      </w:r>
      <w:r w:rsidR="00E34220" w:rsidRPr="00B42F54">
        <w:rPr>
          <w:rFonts w:cs="Arial"/>
        </w:rPr>
        <w:t xml:space="preserve">program for 35 or more days. This way, when children who are working to improve absenteeism miss </w:t>
      </w:r>
      <w:proofErr w:type="spellStart"/>
      <w:r w:rsidR="00E34220" w:rsidRPr="00B42F54">
        <w:rPr>
          <w:rFonts w:cs="Arial"/>
        </w:rPr>
        <w:t>acouple</w:t>
      </w:r>
      <w:proofErr w:type="spellEnd"/>
      <w:r w:rsidR="00E34220" w:rsidRPr="00B42F54">
        <w:rPr>
          <w:rFonts w:cs="Arial"/>
        </w:rPr>
        <w:t xml:space="preserve"> of days, you can still have enough attendance to count them in the federal data collection system</w:t>
      </w:r>
      <w:r>
        <w:rPr>
          <w:rFonts w:cs="Arial"/>
        </w:rPr>
        <w:t xml:space="preserve"> </w:t>
      </w:r>
      <w:r w:rsidR="00E34220" w:rsidRPr="00B42F54">
        <w:rPr>
          <w:rFonts w:cs="Arial"/>
        </w:rPr>
        <w:t>(which requires a minimum of 30 days attendance).</w:t>
      </w:r>
    </w:p>
    <w:p w14:paraId="0D4E3E68" w14:textId="3A28FD08" w:rsidR="00E34220" w:rsidRPr="00B42F54" w:rsidRDefault="00B42F54" w:rsidP="00B42F54">
      <w:pPr>
        <w:rPr>
          <w:rFonts w:cs="Arial"/>
        </w:rPr>
      </w:pPr>
      <w:r w:rsidRPr="00B42F54">
        <w:rPr>
          <w:rFonts w:cs="Arial"/>
          <w:b/>
          <w:bCs/>
        </w:rPr>
        <w:t>When Staff Can Work</w:t>
      </w:r>
      <w:r>
        <w:rPr>
          <w:rFonts w:cs="Arial"/>
        </w:rPr>
        <w:t>:</w:t>
      </w:r>
      <w:r w:rsidRPr="00B42F54">
        <w:rPr>
          <w:rFonts w:cs="Arial"/>
        </w:rPr>
        <w:t xml:space="preserve"> </w:t>
      </w:r>
      <w:r w:rsidR="00E34220" w:rsidRPr="00B42F54">
        <w:rPr>
          <w:rFonts w:cs="Arial"/>
        </w:rPr>
        <w:t xml:space="preserve">Staff may work before school starts, </w:t>
      </w:r>
      <w:r w:rsidR="006F0738">
        <w:rPr>
          <w:rFonts w:cs="Arial"/>
        </w:rPr>
        <w:t>after-school</w:t>
      </w:r>
      <w:r w:rsidR="00E34220" w:rsidRPr="00B42F54">
        <w:rPr>
          <w:rFonts w:cs="Arial"/>
        </w:rPr>
        <w:t xml:space="preserve"> ends, any time or day when school is not in session and during the summer. You cannot pay for staff to come in and work with</w:t>
      </w:r>
      <w:r>
        <w:rPr>
          <w:rFonts w:cs="Arial"/>
        </w:rPr>
        <w:t xml:space="preserve"> </w:t>
      </w:r>
      <w:r w:rsidR="00E34220" w:rsidRPr="00B42F54">
        <w:rPr>
          <w:rFonts w:cs="Arial"/>
        </w:rPr>
        <w:t>children during the school day. Title I funding would cover during the school day and using Title IV B</w:t>
      </w:r>
      <w:r>
        <w:rPr>
          <w:rFonts w:cs="Arial"/>
        </w:rPr>
        <w:t xml:space="preserve"> </w:t>
      </w:r>
      <w:r w:rsidR="00E34220" w:rsidRPr="00B42F54">
        <w:rPr>
          <w:rFonts w:cs="Arial"/>
        </w:rPr>
        <w:t>funds during the school day would be supplanting.  However, you can provide professional development for staff outside of program hours.</w:t>
      </w:r>
    </w:p>
    <w:p w14:paraId="0DBCD0C2" w14:textId="77777777" w:rsidR="00E34220" w:rsidRPr="00B42F54" w:rsidRDefault="00B42F54" w:rsidP="00B42F54">
      <w:pPr>
        <w:rPr>
          <w:rFonts w:cs="Arial"/>
        </w:rPr>
      </w:pPr>
      <w:r w:rsidRPr="00B42F54">
        <w:rPr>
          <w:rFonts w:cs="Arial"/>
          <w:b/>
          <w:bCs/>
        </w:rPr>
        <w:t xml:space="preserve">Financial: </w:t>
      </w:r>
      <w:r w:rsidR="00E34220" w:rsidRPr="00B42F54">
        <w:rPr>
          <w:rFonts w:cs="Arial"/>
        </w:rPr>
        <w:t>In accordance with the Federal Fiscal Accountability Transparency Act (FFATA), all grant</w:t>
      </w:r>
    </w:p>
    <w:p w14:paraId="1FA16610" w14:textId="77777777" w:rsidR="00E34220" w:rsidRPr="00B42F54" w:rsidRDefault="00E34220" w:rsidP="00B42F54">
      <w:pPr>
        <w:rPr>
          <w:rFonts w:cs="Arial"/>
        </w:rPr>
      </w:pPr>
      <w:r w:rsidRPr="00B42F54">
        <w:rPr>
          <w:rFonts w:cs="Arial"/>
        </w:rPr>
        <w:t>recipients must have a valid DUNS number.</w:t>
      </w:r>
    </w:p>
    <w:p w14:paraId="0DD54783" w14:textId="77777777" w:rsidR="00E34220" w:rsidRDefault="00E34220" w:rsidP="00E34220">
      <w:pPr>
        <w:autoSpaceDE w:val="0"/>
        <w:autoSpaceDN w:val="0"/>
        <w:adjustRightInd w:val="0"/>
        <w:spacing w:after="0" w:line="240" w:lineRule="auto"/>
        <w:rPr>
          <w:rFonts w:ascii="Calibri" w:hAnsi="Calibri" w:cs="Calibri"/>
          <w:color w:val="000000"/>
        </w:rPr>
      </w:pPr>
    </w:p>
    <w:p w14:paraId="4A251BF2" w14:textId="77777777" w:rsidR="00E34220" w:rsidRDefault="00E34220" w:rsidP="00B42F54">
      <w:r>
        <w:t>DUNS NUMBER- The application requires the Finance Person include a DUNS number. If you are a</w:t>
      </w:r>
      <w:r w:rsidR="00B42F54">
        <w:t xml:space="preserve"> </w:t>
      </w:r>
      <w:r>
        <w:t>community group without a DUNS, you can apply for one online.</w:t>
      </w:r>
    </w:p>
    <w:p w14:paraId="0CADE4F7" w14:textId="77777777" w:rsidR="00E34220" w:rsidRDefault="00E34220" w:rsidP="00B42F54">
      <w:pPr>
        <w:rPr>
          <w:color w:val="0563C2"/>
        </w:rPr>
      </w:pPr>
      <w:r>
        <w:rPr>
          <w:rFonts w:ascii="SymbolMT" w:eastAsia="SymbolMT" w:hAnsi="Calibri-Bold" w:cs="SymbolMT" w:hint="eastAsia"/>
        </w:rPr>
        <w:t></w:t>
      </w:r>
      <w:r>
        <w:rPr>
          <w:rFonts w:ascii="SymbolMT" w:eastAsia="SymbolMT" w:hAnsi="Calibri-Bold" w:cs="SymbolMT"/>
        </w:rPr>
        <w:t xml:space="preserve"> </w:t>
      </w:r>
      <w:r>
        <w:t xml:space="preserve">To obtain a DUNS number, go to </w:t>
      </w:r>
      <w:r>
        <w:rPr>
          <w:color w:val="0563C2"/>
        </w:rPr>
        <w:t>http://fedgov.dnb.com/webform/</w:t>
      </w:r>
    </w:p>
    <w:p w14:paraId="0635873D" w14:textId="77777777" w:rsidR="00E34220" w:rsidRDefault="00E34220" w:rsidP="00B42F54">
      <w:r>
        <w:t>Enter the DUNS above the Fiscal Contact (your finance person may already have this number</w:t>
      </w:r>
    </w:p>
    <w:p w14:paraId="4E91E8C8" w14:textId="77777777" w:rsidR="00E34220" w:rsidRDefault="00E34220" w:rsidP="00E34220">
      <w:r w:rsidRPr="008E3E59">
        <w:rPr>
          <w:noProof/>
        </w:rPr>
        <w:drawing>
          <wp:inline distT="0" distB="0" distL="0" distR="0" wp14:anchorId="737A8B71" wp14:editId="3F44742D">
            <wp:extent cx="3403600" cy="1778000"/>
            <wp:effectExtent l="0" t="0" r="6350" b="0"/>
            <wp:docPr id="7" name="Picture 7" descr="DUNS and Fiscal Contact" title="DUNS and Fiscal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403600" cy="1778000"/>
                    </a:xfrm>
                    <a:prstGeom prst="rect">
                      <a:avLst/>
                    </a:prstGeom>
                    <a:noFill/>
                    <a:ln>
                      <a:noFill/>
                    </a:ln>
                  </pic:spPr>
                </pic:pic>
              </a:graphicData>
            </a:graphic>
          </wp:inline>
        </w:drawing>
      </w:r>
    </w:p>
    <w:p w14:paraId="4E9C0E48" w14:textId="77777777" w:rsidR="00E34220" w:rsidRPr="002E0DFF" w:rsidRDefault="00E34220" w:rsidP="00E34220">
      <w:pPr>
        <w:rPr>
          <w:sz w:val="18"/>
        </w:rPr>
      </w:pPr>
    </w:p>
    <w:p w14:paraId="53DCC0E3" w14:textId="77777777" w:rsidR="00E34220" w:rsidRPr="002E0DFF" w:rsidRDefault="00E34220" w:rsidP="00E34220">
      <w:pPr>
        <w:autoSpaceDE w:val="0"/>
        <w:autoSpaceDN w:val="0"/>
        <w:adjustRightInd w:val="0"/>
        <w:spacing w:after="0" w:line="255" w:lineRule="exact"/>
        <w:ind w:left="40" w:right="-20"/>
        <w:rPr>
          <w:rFonts w:cs="Arial"/>
          <w:szCs w:val="25"/>
        </w:rPr>
      </w:pPr>
      <w:r w:rsidRPr="002E0DFF">
        <w:rPr>
          <w:rFonts w:cs="Arial"/>
          <w:b/>
          <w:bCs/>
          <w:szCs w:val="25"/>
        </w:rPr>
        <w:t>EDGAR 80</w:t>
      </w:r>
      <w:r w:rsidRPr="002E0DFF">
        <w:rPr>
          <w:rFonts w:cs="Arial"/>
          <w:b/>
          <w:bCs/>
          <w:spacing w:val="3"/>
          <w:szCs w:val="25"/>
        </w:rPr>
        <w:t>.</w:t>
      </w:r>
      <w:r w:rsidRPr="002E0DFF">
        <w:rPr>
          <w:rFonts w:cs="Arial"/>
          <w:b/>
          <w:bCs/>
          <w:spacing w:val="-2"/>
          <w:szCs w:val="25"/>
        </w:rPr>
        <w:t>3</w:t>
      </w:r>
      <w:r w:rsidRPr="002E0DFF">
        <w:rPr>
          <w:rFonts w:cs="Arial"/>
          <w:b/>
          <w:bCs/>
          <w:szCs w:val="25"/>
        </w:rPr>
        <w:t>0 (Line item adjustments)</w:t>
      </w:r>
    </w:p>
    <w:p w14:paraId="56E0B169" w14:textId="77777777" w:rsidR="00E34220" w:rsidRPr="002E0DFF" w:rsidRDefault="00E34220" w:rsidP="00E34220">
      <w:pPr>
        <w:autoSpaceDE w:val="0"/>
        <w:autoSpaceDN w:val="0"/>
        <w:adjustRightInd w:val="0"/>
        <w:spacing w:before="56" w:after="0" w:line="250" w:lineRule="auto"/>
        <w:ind w:left="40" w:right="55"/>
        <w:rPr>
          <w:rFonts w:cs="Arial"/>
          <w:szCs w:val="25"/>
        </w:rPr>
      </w:pPr>
      <w:r w:rsidRPr="002E0DFF">
        <w:rPr>
          <w:rFonts w:cs="Arial"/>
          <w:spacing w:val="2"/>
          <w:szCs w:val="25"/>
        </w:rPr>
        <w:t>(</w:t>
      </w:r>
      <w:r w:rsidRPr="002E0DFF">
        <w:rPr>
          <w:rFonts w:cs="Arial"/>
          <w:szCs w:val="25"/>
        </w:rPr>
        <w:t>a)</w:t>
      </w:r>
      <w:r w:rsidRPr="002E0DFF">
        <w:rPr>
          <w:rFonts w:cs="Arial"/>
          <w:spacing w:val="-2"/>
          <w:szCs w:val="25"/>
        </w:rPr>
        <w:t xml:space="preserve"> </w:t>
      </w:r>
      <w:r w:rsidRPr="002E0DFF">
        <w:rPr>
          <w:rFonts w:cs="Arial"/>
          <w:i/>
          <w:iCs/>
          <w:szCs w:val="25"/>
        </w:rPr>
        <w:t>Genera</w:t>
      </w:r>
      <w:r w:rsidRPr="002E0DFF">
        <w:rPr>
          <w:rFonts w:cs="Arial"/>
          <w:i/>
          <w:iCs/>
          <w:spacing w:val="2"/>
          <w:szCs w:val="25"/>
        </w:rPr>
        <w:t>l</w:t>
      </w:r>
      <w:r w:rsidRPr="002E0DFF">
        <w:rPr>
          <w:rFonts w:cs="Arial"/>
          <w:i/>
          <w:iCs/>
          <w:szCs w:val="25"/>
        </w:rPr>
        <w:t>.</w:t>
      </w:r>
      <w:r w:rsidRPr="002E0DFF">
        <w:rPr>
          <w:rFonts w:cs="Arial"/>
          <w:i/>
          <w:iCs/>
          <w:spacing w:val="-10"/>
          <w:szCs w:val="25"/>
        </w:rPr>
        <w:t xml:space="preserve"> </w:t>
      </w:r>
      <w:r w:rsidRPr="002E0DFF">
        <w:rPr>
          <w:rFonts w:cs="Arial"/>
          <w:szCs w:val="25"/>
        </w:rPr>
        <w:t>G</w:t>
      </w:r>
      <w:r w:rsidRPr="002E0DFF">
        <w:rPr>
          <w:rFonts w:cs="Arial"/>
          <w:spacing w:val="2"/>
          <w:szCs w:val="25"/>
        </w:rPr>
        <w:t>r</w:t>
      </w:r>
      <w:r w:rsidRPr="002E0DFF">
        <w:rPr>
          <w:rFonts w:cs="Arial"/>
          <w:szCs w:val="25"/>
        </w:rPr>
        <w:t>ant</w:t>
      </w:r>
      <w:r w:rsidRPr="002E0DFF">
        <w:rPr>
          <w:rFonts w:cs="Arial"/>
          <w:spacing w:val="-2"/>
          <w:szCs w:val="25"/>
        </w:rPr>
        <w:t>e</w:t>
      </w:r>
      <w:r w:rsidRPr="002E0DFF">
        <w:rPr>
          <w:rFonts w:cs="Arial"/>
          <w:szCs w:val="25"/>
        </w:rPr>
        <w:t>es</w:t>
      </w:r>
      <w:r w:rsidRPr="002E0DFF">
        <w:rPr>
          <w:rFonts w:cs="Arial"/>
          <w:spacing w:val="-10"/>
          <w:szCs w:val="25"/>
        </w:rPr>
        <w:t xml:space="preserve"> </w:t>
      </w:r>
      <w:r w:rsidRPr="002E0DFF">
        <w:rPr>
          <w:rFonts w:cs="Arial"/>
          <w:szCs w:val="25"/>
        </w:rPr>
        <w:t>and</w:t>
      </w:r>
      <w:r w:rsidRPr="002E0DFF">
        <w:rPr>
          <w:rFonts w:cs="Arial"/>
          <w:spacing w:val="-1"/>
          <w:szCs w:val="25"/>
        </w:rPr>
        <w:t xml:space="preserve"> </w:t>
      </w:r>
      <w:r w:rsidRPr="002E0DFF">
        <w:rPr>
          <w:rFonts w:cs="Arial"/>
          <w:color w:val="FF0000"/>
          <w:szCs w:val="25"/>
        </w:rPr>
        <w:t>sub-g</w:t>
      </w:r>
      <w:r w:rsidRPr="002E0DFF">
        <w:rPr>
          <w:rFonts w:cs="Arial"/>
          <w:color w:val="FF0000"/>
          <w:spacing w:val="2"/>
          <w:szCs w:val="25"/>
        </w:rPr>
        <w:t>r</w:t>
      </w:r>
      <w:r w:rsidRPr="002E0DFF">
        <w:rPr>
          <w:rFonts w:cs="Arial"/>
          <w:color w:val="FF0000"/>
          <w:szCs w:val="25"/>
        </w:rPr>
        <w:t>a</w:t>
      </w:r>
      <w:r w:rsidRPr="002E0DFF">
        <w:rPr>
          <w:rFonts w:cs="Arial"/>
          <w:color w:val="FF0000"/>
          <w:spacing w:val="-2"/>
          <w:szCs w:val="25"/>
        </w:rPr>
        <w:t>n</w:t>
      </w:r>
      <w:r w:rsidRPr="002E0DFF">
        <w:rPr>
          <w:rFonts w:cs="Arial"/>
          <w:color w:val="FF0000"/>
          <w:szCs w:val="25"/>
        </w:rPr>
        <w:t>tees</w:t>
      </w:r>
      <w:r w:rsidRPr="002E0DFF">
        <w:rPr>
          <w:rFonts w:cs="Arial"/>
          <w:color w:val="FF0000"/>
          <w:spacing w:val="-14"/>
          <w:szCs w:val="25"/>
        </w:rPr>
        <w:t xml:space="preserve"> </w:t>
      </w:r>
      <w:r w:rsidRPr="002E0DFF">
        <w:rPr>
          <w:rFonts w:cs="Arial"/>
          <w:color w:val="FF0000"/>
          <w:szCs w:val="25"/>
        </w:rPr>
        <w:t>a</w:t>
      </w:r>
      <w:r w:rsidRPr="002E0DFF">
        <w:rPr>
          <w:rFonts w:cs="Arial"/>
          <w:color w:val="FF0000"/>
          <w:spacing w:val="2"/>
          <w:szCs w:val="25"/>
        </w:rPr>
        <w:t>r</w:t>
      </w:r>
      <w:r w:rsidRPr="002E0DFF">
        <w:rPr>
          <w:rFonts w:cs="Arial"/>
          <w:color w:val="FF0000"/>
          <w:szCs w:val="25"/>
        </w:rPr>
        <w:t>e</w:t>
      </w:r>
      <w:r w:rsidRPr="002E0DFF">
        <w:rPr>
          <w:rFonts w:cs="Arial"/>
          <w:color w:val="FF0000"/>
          <w:spacing w:val="-4"/>
          <w:szCs w:val="25"/>
        </w:rPr>
        <w:t xml:space="preserve"> </w:t>
      </w:r>
      <w:r w:rsidRPr="002E0DFF">
        <w:rPr>
          <w:rFonts w:cs="Arial"/>
          <w:color w:val="FF0000"/>
          <w:szCs w:val="25"/>
        </w:rPr>
        <w:t>p</w:t>
      </w:r>
      <w:r w:rsidRPr="002E0DFF">
        <w:rPr>
          <w:rFonts w:cs="Arial"/>
          <w:color w:val="FF0000"/>
          <w:spacing w:val="3"/>
          <w:szCs w:val="25"/>
        </w:rPr>
        <w:t>e</w:t>
      </w:r>
      <w:r w:rsidRPr="002E0DFF">
        <w:rPr>
          <w:rFonts w:cs="Arial"/>
          <w:color w:val="FF0000"/>
          <w:spacing w:val="-3"/>
          <w:szCs w:val="25"/>
        </w:rPr>
        <w:t>r</w:t>
      </w:r>
      <w:r w:rsidRPr="002E0DFF">
        <w:rPr>
          <w:rFonts w:cs="Arial"/>
          <w:color w:val="FF0000"/>
          <w:spacing w:val="2"/>
          <w:szCs w:val="25"/>
        </w:rPr>
        <w:t>m</w:t>
      </w:r>
      <w:r w:rsidRPr="002E0DFF">
        <w:rPr>
          <w:rFonts w:cs="Arial"/>
          <w:color w:val="FF0000"/>
          <w:szCs w:val="25"/>
        </w:rPr>
        <w:t>itted</w:t>
      </w:r>
      <w:r w:rsidRPr="002E0DFF">
        <w:rPr>
          <w:rFonts w:cs="Arial"/>
          <w:color w:val="FF0000"/>
          <w:spacing w:val="-7"/>
          <w:szCs w:val="25"/>
        </w:rPr>
        <w:t xml:space="preserve"> </w:t>
      </w:r>
      <w:r w:rsidRPr="002E0DFF">
        <w:rPr>
          <w:rFonts w:cs="Arial"/>
          <w:color w:val="FF0000"/>
          <w:spacing w:val="-2"/>
          <w:szCs w:val="25"/>
        </w:rPr>
        <w:t>t</w:t>
      </w:r>
      <w:r w:rsidRPr="002E0DFF">
        <w:rPr>
          <w:rFonts w:cs="Arial"/>
          <w:color w:val="FF0000"/>
          <w:szCs w:val="25"/>
        </w:rPr>
        <w:t>o</w:t>
      </w:r>
      <w:r w:rsidRPr="002E0DFF">
        <w:rPr>
          <w:rFonts w:cs="Arial"/>
          <w:color w:val="FF0000"/>
          <w:spacing w:val="1"/>
          <w:szCs w:val="25"/>
        </w:rPr>
        <w:t xml:space="preserve"> </w:t>
      </w:r>
      <w:r w:rsidRPr="002E0DFF">
        <w:rPr>
          <w:rFonts w:cs="Arial"/>
          <w:color w:val="FF0000"/>
          <w:spacing w:val="-3"/>
          <w:szCs w:val="25"/>
        </w:rPr>
        <w:t>r</w:t>
      </w:r>
      <w:r w:rsidRPr="002E0DFF">
        <w:rPr>
          <w:rFonts w:cs="Arial"/>
          <w:color w:val="FF0000"/>
          <w:szCs w:val="25"/>
        </w:rPr>
        <w:t>e-bu</w:t>
      </w:r>
      <w:r w:rsidRPr="002E0DFF">
        <w:rPr>
          <w:rFonts w:cs="Arial"/>
          <w:color w:val="FF0000"/>
          <w:spacing w:val="3"/>
          <w:szCs w:val="25"/>
        </w:rPr>
        <w:t>d</w:t>
      </w:r>
      <w:r w:rsidRPr="002E0DFF">
        <w:rPr>
          <w:rFonts w:cs="Arial"/>
          <w:color w:val="FF0000"/>
          <w:szCs w:val="25"/>
        </w:rPr>
        <w:t>get</w:t>
      </w:r>
      <w:r w:rsidRPr="002E0DFF">
        <w:rPr>
          <w:rFonts w:cs="Arial"/>
          <w:color w:val="FF0000"/>
          <w:spacing w:val="-10"/>
          <w:szCs w:val="25"/>
        </w:rPr>
        <w:t xml:space="preserve"> </w:t>
      </w:r>
      <w:r w:rsidRPr="002E0DFF">
        <w:rPr>
          <w:rFonts w:cs="Arial"/>
          <w:color w:val="FF0000"/>
          <w:szCs w:val="25"/>
        </w:rPr>
        <w:t>within</w:t>
      </w:r>
      <w:r w:rsidRPr="002E0DFF">
        <w:rPr>
          <w:rFonts w:cs="Arial"/>
          <w:color w:val="FF0000"/>
          <w:spacing w:val="-6"/>
          <w:szCs w:val="25"/>
        </w:rPr>
        <w:t xml:space="preserve"> </w:t>
      </w:r>
      <w:r w:rsidRPr="002E0DFF">
        <w:rPr>
          <w:rFonts w:cs="Arial"/>
          <w:color w:val="FF0000"/>
          <w:szCs w:val="25"/>
        </w:rPr>
        <w:t>the appr</w:t>
      </w:r>
      <w:r w:rsidRPr="002E0DFF">
        <w:rPr>
          <w:rFonts w:cs="Arial"/>
          <w:color w:val="FF0000"/>
          <w:spacing w:val="-2"/>
          <w:szCs w:val="25"/>
        </w:rPr>
        <w:t>o</w:t>
      </w:r>
      <w:r w:rsidRPr="002E0DFF">
        <w:rPr>
          <w:rFonts w:cs="Arial"/>
          <w:color w:val="FF0000"/>
          <w:spacing w:val="2"/>
          <w:szCs w:val="25"/>
        </w:rPr>
        <w:t>v</w:t>
      </w:r>
      <w:r w:rsidRPr="002E0DFF">
        <w:rPr>
          <w:rFonts w:cs="Arial"/>
          <w:color w:val="FF0000"/>
          <w:spacing w:val="-2"/>
          <w:szCs w:val="25"/>
        </w:rPr>
        <w:t>e</w:t>
      </w:r>
      <w:r w:rsidRPr="002E0DFF">
        <w:rPr>
          <w:rFonts w:cs="Arial"/>
          <w:color w:val="FF0000"/>
          <w:szCs w:val="25"/>
        </w:rPr>
        <w:t>d</w:t>
      </w:r>
      <w:r w:rsidRPr="002E0DFF">
        <w:rPr>
          <w:rFonts w:cs="Arial"/>
          <w:color w:val="FF0000"/>
          <w:spacing w:val="-10"/>
          <w:szCs w:val="25"/>
        </w:rPr>
        <w:t xml:space="preserve"> </w:t>
      </w:r>
      <w:r w:rsidRPr="002E0DFF">
        <w:rPr>
          <w:rFonts w:cs="Arial"/>
          <w:color w:val="FF0000"/>
          <w:spacing w:val="3"/>
          <w:szCs w:val="25"/>
        </w:rPr>
        <w:t>d</w:t>
      </w:r>
      <w:r w:rsidRPr="002E0DFF">
        <w:rPr>
          <w:rFonts w:cs="Arial"/>
          <w:color w:val="FF0000"/>
          <w:szCs w:val="25"/>
        </w:rPr>
        <w:t>irect</w:t>
      </w:r>
      <w:r w:rsidRPr="002E0DFF">
        <w:rPr>
          <w:rFonts w:cs="Arial"/>
          <w:color w:val="FF0000"/>
          <w:spacing w:val="-6"/>
          <w:szCs w:val="25"/>
        </w:rPr>
        <w:t xml:space="preserve"> </w:t>
      </w:r>
      <w:r w:rsidRPr="002E0DFF">
        <w:rPr>
          <w:rFonts w:cs="Arial"/>
          <w:color w:val="FF0000"/>
          <w:szCs w:val="25"/>
        </w:rPr>
        <w:t>cost</w:t>
      </w:r>
      <w:r w:rsidRPr="002E0DFF">
        <w:rPr>
          <w:rFonts w:cs="Arial"/>
          <w:color w:val="FF0000"/>
          <w:spacing w:val="-5"/>
          <w:szCs w:val="25"/>
        </w:rPr>
        <w:t xml:space="preserve"> </w:t>
      </w:r>
      <w:r w:rsidRPr="002E0DFF">
        <w:rPr>
          <w:rFonts w:cs="Arial"/>
          <w:color w:val="FF0000"/>
          <w:szCs w:val="25"/>
        </w:rPr>
        <w:t>budget to</w:t>
      </w:r>
      <w:r w:rsidRPr="002E0DFF">
        <w:rPr>
          <w:rFonts w:cs="Arial"/>
          <w:color w:val="FF0000"/>
          <w:spacing w:val="-2"/>
          <w:szCs w:val="25"/>
        </w:rPr>
        <w:t xml:space="preserve"> </w:t>
      </w:r>
      <w:r w:rsidRPr="002E0DFF">
        <w:rPr>
          <w:rFonts w:cs="Arial"/>
          <w:color w:val="FF0000"/>
          <w:spacing w:val="2"/>
          <w:szCs w:val="25"/>
        </w:rPr>
        <w:t>m</w:t>
      </w:r>
      <w:r w:rsidRPr="002E0DFF">
        <w:rPr>
          <w:rFonts w:cs="Arial"/>
          <w:color w:val="FF0000"/>
          <w:szCs w:val="25"/>
        </w:rPr>
        <w:t>e</w:t>
      </w:r>
      <w:r w:rsidRPr="002E0DFF">
        <w:rPr>
          <w:rFonts w:cs="Arial"/>
          <w:color w:val="FF0000"/>
          <w:spacing w:val="-2"/>
          <w:szCs w:val="25"/>
        </w:rPr>
        <w:t>e</w:t>
      </w:r>
      <w:r w:rsidRPr="002E0DFF">
        <w:rPr>
          <w:rFonts w:cs="Arial"/>
          <w:color w:val="FF0000"/>
          <w:szCs w:val="25"/>
        </w:rPr>
        <w:t>t</w:t>
      </w:r>
      <w:r w:rsidRPr="002E0DFF">
        <w:rPr>
          <w:rFonts w:cs="Arial"/>
          <w:color w:val="FF0000"/>
          <w:spacing w:val="-6"/>
          <w:szCs w:val="25"/>
        </w:rPr>
        <w:t xml:space="preserve"> </w:t>
      </w:r>
      <w:r w:rsidRPr="002E0DFF">
        <w:rPr>
          <w:rFonts w:cs="Arial"/>
          <w:color w:val="FF0000"/>
          <w:szCs w:val="25"/>
        </w:rPr>
        <w:t>un</w:t>
      </w:r>
      <w:r w:rsidRPr="002E0DFF">
        <w:rPr>
          <w:rFonts w:cs="Arial"/>
          <w:color w:val="FF0000"/>
          <w:spacing w:val="3"/>
          <w:szCs w:val="25"/>
        </w:rPr>
        <w:t>a</w:t>
      </w:r>
      <w:r w:rsidRPr="002E0DFF">
        <w:rPr>
          <w:rFonts w:cs="Arial"/>
          <w:color w:val="FF0000"/>
          <w:spacing w:val="-2"/>
          <w:szCs w:val="25"/>
        </w:rPr>
        <w:t>n</w:t>
      </w:r>
      <w:r w:rsidRPr="002E0DFF">
        <w:rPr>
          <w:rFonts w:cs="Arial"/>
          <w:color w:val="FF0000"/>
          <w:szCs w:val="25"/>
        </w:rPr>
        <w:t>t</w:t>
      </w:r>
      <w:r w:rsidRPr="002E0DFF">
        <w:rPr>
          <w:rFonts w:cs="Arial"/>
          <w:color w:val="FF0000"/>
          <w:spacing w:val="2"/>
          <w:szCs w:val="25"/>
        </w:rPr>
        <w:t>i</w:t>
      </w:r>
      <w:r w:rsidRPr="002E0DFF">
        <w:rPr>
          <w:rFonts w:cs="Arial"/>
          <w:color w:val="FF0000"/>
          <w:szCs w:val="25"/>
        </w:rPr>
        <w:t>cipated</w:t>
      </w:r>
      <w:r w:rsidRPr="002E0DFF">
        <w:rPr>
          <w:rFonts w:cs="Arial"/>
          <w:color w:val="FF0000"/>
          <w:spacing w:val="-15"/>
          <w:szCs w:val="25"/>
        </w:rPr>
        <w:t xml:space="preserve"> </w:t>
      </w:r>
      <w:r w:rsidRPr="002E0DFF">
        <w:rPr>
          <w:rFonts w:cs="Arial"/>
          <w:color w:val="FF0000"/>
          <w:spacing w:val="2"/>
          <w:szCs w:val="25"/>
        </w:rPr>
        <w:t>r</w:t>
      </w:r>
      <w:r w:rsidRPr="002E0DFF">
        <w:rPr>
          <w:rFonts w:cs="Arial"/>
          <w:color w:val="FF0000"/>
          <w:spacing w:val="-2"/>
          <w:szCs w:val="25"/>
        </w:rPr>
        <w:t>e</w:t>
      </w:r>
      <w:r w:rsidRPr="002E0DFF">
        <w:rPr>
          <w:rFonts w:cs="Arial"/>
          <w:color w:val="FF0000"/>
          <w:szCs w:val="25"/>
        </w:rPr>
        <w:t>qu</w:t>
      </w:r>
      <w:r w:rsidRPr="002E0DFF">
        <w:rPr>
          <w:rFonts w:cs="Arial"/>
          <w:color w:val="FF0000"/>
          <w:spacing w:val="2"/>
          <w:szCs w:val="25"/>
        </w:rPr>
        <w:t>i</w:t>
      </w:r>
      <w:r w:rsidRPr="002E0DFF">
        <w:rPr>
          <w:rFonts w:cs="Arial"/>
          <w:color w:val="FF0000"/>
          <w:szCs w:val="25"/>
        </w:rPr>
        <w:t>re</w:t>
      </w:r>
      <w:r w:rsidRPr="002E0DFF">
        <w:rPr>
          <w:rFonts w:cs="Arial"/>
          <w:color w:val="FF0000"/>
          <w:spacing w:val="2"/>
          <w:szCs w:val="25"/>
        </w:rPr>
        <w:t>m</w:t>
      </w:r>
      <w:r w:rsidRPr="002E0DFF">
        <w:rPr>
          <w:rFonts w:cs="Arial"/>
          <w:color w:val="FF0000"/>
          <w:szCs w:val="25"/>
        </w:rPr>
        <w:t>ents</w:t>
      </w:r>
      <w:r w:rsidRPr="002E0DFF">
        <w:rPr>
          <w:rFonts w:cs="Arial"/>
          <w:color w:val="FF0000"/>
          <w:spacing w:val="-15"/>
          <w:szCs w:val="25"/>
        </w:rPr>
        <w:t xml:space="preserve"> </w:t>
      </w:r>
      <w:r w:rsidRPr="002E0DFF">
        <w:rPr>
          <w:rFonts w:cs="Arial"/>
          <w:color w:val="FF0000"/>
          <w:szCs w:val="25"/>
        </w:rPr>
        <w:t>a</w:t>
      </w:r>
      <w:r w:rsidRPr="002E0DFF">
        <w:rPr>
          <w:rFonts w:cs="Arial"/>
          <w:color w:val="FF0000"/>
          <w:spacing w:val="-2"/>
          <w:szCs w:val="25"/>
        </w:rPr>
        <w:t>n</w:t>
      </w:r>
      <w:r w:rsidRPr="002E0DFF">
        <w:rPr>
          <w:rFonts w:cs="Arial"/>
          <w:color w:val="FF0000"/>
          <w:szCs w:val="25"/>
        </w:rPr>
        <w:t>d</w:t>
      </w:r>
      <w:r w:rsidRPr="002E0DFF">
        <w:rPr>
          <w:rFonts w:cs="Arial"/>
          <w:color w:val="FF0000"/>
          <w:spacing w:val="-1"/>
          <w:szCs w:val="25"/>
        </w:rPr>
        <w:t xml:space="preserve"> </w:t>
      </w:r>
      <w:r w:rsidRPr="002E0DFF">
        <w:rPr>
          <w:rFonts w:cs="Arial"/>
          <w:color w:val="FF0000"/>
          <w:szCs w:val="25"/>
        </w:rPr>
        <w:t>may</w:t>
      </w:r>
      <w:r w:rsidRPr="002E0DFF">
        <w:rPr>
          <w:rFonts w:cs="Arial"/>
          <w:color w:val="FF0000"/>
          <w:spacing w:val="-5"/>
          <w:szCs w:val="25"/>
        </w:rPr>
        <w:t xml:space="preserve"> </w:t>
      </w:r>
      <w:r w:rsidRPr="002E0DFF">
        <w:rPr>
          <w:rFonts w:cs="Arial"/>
          <w:color w:val="FF0000"/>
          <w:spacing w:val="2"/>
          <w:szCs w:val="25"/>
        </w:rPr>
        <w:t>m</w:t>
      </w:r>
      <w:r w:rsidRPr="002E0DFF">
        <w:rPr>
          <w:rFonts w:cs="Arial"/>
          <w:color w:val="FF0000"/>
          <w:szCs w:val="25"/>
        </w:rPr>
        <w:t>ake</w:t>
      </w:r>
      <w:r w:rsidRPr="002E0DFF">
        <w:rPr>
          <w:rFonts w:cs="Arial"/>
          <w:color w:val="FF0000"/>
          <w:spacing w:val="-6"/>
          <w:szCs w:val="25"/>
        </w:rPr>
        <w:t xml:space="preserve"> </w:t>
      </w:r>
      <w:r w:rsidRPr="002E0DFF">
        <w:rPr>
          <w:rFonts w:cs="Arial"/>
          <w:color w:val="FF0000"/>
          <w:spacing w:val="2"/>
          <w:szCs w:val="25"/>
        </w:rPr>
        <w:t>l</w:t>
      </w:r>
      <w:r w:rsidRPr="002E0DFF">
        <w:rPr>
          <w:rFonts w:cs="Arial"/>
          <w:color w:val="FF0000"/>
          <w:szCs w:val="25"/>
        </w:rPr>
        <w:t>imited</w:t>
      </w:r>
      <w:r w:rsidRPr="002E0DFF">
        <w:rPr>
          <w:rFonts w:cs="Arial"/>
          <w:color w:val="FF0000"/>
          <w:spacing w:val="-7"/>
          <w:szCs w:val="25"/>
        </w:rPr>
        <w:t xml:space="preserve"> </w:t>
      </w:r>
      <w:r w:rsidRPr="002E0DFF">
        <w:rPr>
          <w:rFonts w:cs="Arial"/>
          <w:color w:val="FF0000"/>
          <w:szCs w:val="25"/>
        </w:rPr>
        <w:t>prog</w:t>
      </w:r>
      <w:r w:rsidRPr="002E0DFF">
        <w:rPr>
          <w:rFonts w:cs="Arial"/>
          <w:color w:val="FF0000"/>
          <w:spacing w:val="2"/>
          <w:szCs w:val="25"/>
        </w:rPr>
        <w:t>r</w:t>
      </w:r>
      <w:r w:rsidRPr="002E0DFF">
        <w:rPr>
          <w:rFonts w:cs="Arial"/>
          <w:color w:val="FF0000"/>
          <w:szCs w:val="25"/>
        </w:rPr>
        <w:t>am</w:t>
      </w:r>
      <w:r w:rsidRPr="002E0DFF">
        <w:rPr>
          <w:rFonts w:cs="Arial"/>
          <w:color w:val="FF0000"/>
          <w:spacing w:val="-11"/>
          <w:szCs w:val="25"/>
        </w:rPr>
        <w:t xml:space="preserve"> </w:t>
      </w:r>
      <w:r w:rsidRPr="002E0DFF">
        <w:rPr>
          <w:rFonts w:cs="Arial"/>
          <w:color w:val="FF0000"/>
          <w:szCs w:val="25"/>
        </w:rPr>
        <w:t>chan</w:t>
      </w:r>
      <w:r w:rsidRPr="002E0DFF">
        <w:rPr>
          <w:rFonts w:cs="Arial"/>
          <w:color w:val="FF0000"/>
          <w:spacing w:val="3"/>
          <w:szCs w:val="25"/>
        </w:rPr>
        <w:t>g</w:t>
      </w:r>
      <w:r w:rsidRPr="002E0DFF">
        <w:rPr>
          <w:rFonts w:cs="Arial"/>
          <w:color w:val="FF0000"/>
          <w:spacing w:val="-2"/>
          <w:szCs w:val="25"/>
        </w:rPr>
        <w:t>e</w:t>
      </w:r>
      <w:r w:rsidRPr="002E0DFF">
        <w:rPr>
          <w:rFonts w:cs="Arial"/>
          <w:color w:val="FF0000"/>
          <w:szCs w:val="25"/>
        </w:rPr>
        <w:t>s</w:t>
      </w:r>
      <w:r w:rsidRPr="002E0DFF">
        <w:rPr>
          <w:rFonts w:cs="Arial"/>
          <w:color w:val="FF0000"/>
          <w:spacing w:val="-7"/>
          <w:szCs w:val="25"/>
        </w:rPr>
        <w:t xml:space="preserve"> </w:t>
      </w:r>
      <w:r w:rsidRPr="002E0DFF">
        <w:rPr>
          <w:rFonts w:cs="Arial"/>
          <w:color w:val="FF0000"/>
          <w:szCs w:val="25"/>
        </w:rPr>
        <w:t>to</w:t>
      </w:r>
      <w:r w:rsidRPr="002E0DFF">
        <w:rPr>
          <w:rFonts w:cs="Arial"/>
          <w:color w:val="FF0000"/>
          <w:spacing w:val="-2"/>
          <w:szCs w:val="25"/>
        </w:rPr>
        <w:t xml:space="preserve"> </w:t>
      </w:r>
      <w:r w:rsidRPr="002E0DFF">
        <w:rPr>
          <w:rFonts w:cs="Arial"/>
          <w:color w:val="FF0000"/>
          <w:szCs w:val="25"/>
        </w:rPr>
        <w:t>the</w:t>
      </w:r>
      <w:r w:rsidRPr="002E0DFF">
        <w:rPr>
          <w:rFonts w:cs="Arial"/>
          <w:color w:val="FF0000"/>
          <w:spacing w:val="-3"/>
          <w:szCs w:val="25"/>
        </w:rPr>
        <w:t xml:space="preserve"> </w:t>
      </w:r>
      <w:r w:rsidRPr="002E0DFF">
        <w:rPr>
          <w:rFonts w:cs="Arial"/>
          <w:color w:val="FF0000"/>
          <w:szCs w:val="25"/>
        </w:rPr>
        <w:t>a</w:t>
      </w:r>
      <w:r w:rsidRPr="002E0DFF">
        <w:rPr>
          <w:rFonts w:cs="Arial"/>
          <w:color w:val="FF0000"/>
          <w:spacing w:val="3"/>
          <w:szCs w:val="25"/>
        </w:rPr>
        <w:t>p</w:t>
      </w:r>
      <w:r w:rsidRPr="002E0DFF">
        <w:rPr>
          <w:rFonts w:cs="Arial"/>
          <w:color w:val="FF0000"/>
          <w:spacing w:val="-4"/>
          <w:szCs w:val="25"/>
        </w:rPr>
        <w:t>p</w:t>
      </w:r>
      <w:r w:rsidRPr="002E0DFF">
        <w:rPr>
          <w:rFonts w:cs="Arial"/>
          <w:color w:val="FF0000"/>
          <w:spacing w:val="2"/>
          <w:szCs w:val="25"/>
        </w:rPr>
        <w:t>r</w:t>
      </w:r>
      <w:r w:rsidRPr="002E0DFF">
        <w:rPr>
          <w:rFonts w:cs="Arial"/>
          <w:color w:val="FF0000"/>
          <w:szCs w:val="25"/>
        </w:rPr>
        <w:t>oved</w:t>
      </w:r>
      <w:r w:rsidRPr="002E0DFF">
        <w:rPr>
          <w:rFonts w:cs="Arial"/>
          <w:color w:val="FF0000"/>
          <w:spacing w:val="-7"/>
          <w:szCs w:val="25"/>
        </w:rPr>
        <w:t xml:space="preserve"> </w:t>
      </w:r>
      <w:r w:rsidRPr="002E0DFF">
        <w:rPr>
          <w:rFonts w:cs="Arial"/>
          <w:color w:val="FF0000"/>
          <w:spacing w:val="-2"/>
          <w:szCs w:val="25"/>
        </w:rPr>
        <w:lastRenderedPageBreak/>
        <w:t>p</w:t>
      </w:r>
      <w:r w:rsidRPr="002E0DFF">
        <w:rPr>
          <w:rFonts w:cs="Arial"/>
          <w:color w:val="FF0000"/>
          <w:spacing w:val="2"/>
          <w:szCs w:val="25"/>
        </w:rPr>
        <w:t>r</w:t>
      </w:r>
      <w:r w:rsidRPr="002E0DFF">
        <w:rPr>
          <w:rFonts w:cs="Arial"/>
          <w:color w:val="FF0000"/>
          <w:spacing w:val="-2"/>
          <w:szCs w:val="25"/>
        </w:rPr>
        <w:t>o</w:t>
      </w:r>
      <w:r w:rsidRPr="002E0DFF">
        <w:rPr>
          <w:rFonts w:cs="Arial"/>
          <w:color w:val="FF0000"/>
          <w:spacing w:val="2"/>
          <w:szCs w:val="25"/>
        </w:rPr>
        <w:t>j</w:t>
      </w:r>
      <w:r w:rsidRPr="002E0DFF">
        <w:rPr>
          <w:rFonts w:cs="Arial"/>
          <w:color w:val="FF0000"/>
          <w:spacing w:val="-2"/>
          <w:szCs w:val="25"/>
        </w:rPr>
        <w:t>e</w:t>
      </w:r>
      <w:r w:rsidRPr="002E0DFF">
        <w:rPr>
          <w:rFonts w:cs="Arial"/>
          <w:color w:val="FF0000"/>
          <w:spacing w:val="2"/>
          <w:szCs w:val="25"/>
        </w:rPr>
        <w:t>c</w:t>
      </w:r>
      <w:r w:rsidRPr="002E0DFF">
        <w:rPr>
          <w:rFonts w:cs="Arial"/>
          <w:color w:val="FF0000"/>
          <w:szCs w:val="25"/>
        </w:rPr>
        <w:t xml:space="preserve">t. </w:t>
      </w:r>
      <w:r w:rsidRPr="002E0DFF">
        <w:rPr>
          <w:rFonts w:cs="Arial"/>
          <w:szCs w:val="25"/>
        </w:rPr>
        <w:t>Howeve</w:t>
      </w:r>
      <w:r w:rsidRPr="002E0DFF">
        <w:rPr>
          <w:rFonts w:cs="Arial"/>
          <w:spacing w:val="2"/>
          <w:szCs w:val="25"/>
        </w:rPr>
        <w:t>r</w:t>
      </w:r>
      <w:r w:rsidRPr="002E0DFF">
        <w:rPr>
          <w:rFonts w:cs="Arial"/>
          <w:szCs w:val="25"/>
        </w:rPr>
        <w:t>,</w:t>
      </w:r>
      <w:r w:rsidRPr="002E0DFF">
        <w:rPr>
          <w:rFonts w:cs="Arial"/>
          <w:spacing w:val="-11"/>
          <w:szCs w:val="25"/>
        </w:rPr>
        <w:t xml:space="preserve"> </w:t>
      </w:r>
      <w:r w:rsidRPr="002E0DFF">
        <w:rPr>
          <w:rFonts w:cs="Arial"/>
          <w:szCs w:val="25"/>
        </w:rPr>
        <w:t>un</w:t>
      </w:r>
      <w:r w:rsidRPr="002E0DFF">
        <w:rPr>
          <w:rFonts w:cs="Arial"/>
          <w:spacing w:val="2"/>
          <w:szCs w:val="25"/>
        </w:rPr>
        <w:t>l</w:t>
      </w:r>
      <w:r w:rsidRPr="002E0DFF">
        <w:rPr>
          <w:rFonts w:cs="Arial"/>
          <w:szCs w:val="25"/>
        </w:rPr>
        <w:t>ess</w:t>
      </w:r>
      <w:r w:rsidRPr="002E0DFF">
        <w:rPr>
          <w:rFonts w:cs="Arial"/>
          <w:spacing w:val="-7"/>
          <w:szCs w:val="25"/>
        </w:rPr>
        <w:t xml:space="preserve"> </w:t>
      </w:r>
      <w:r w:rsidRPr="002E0DFF">
        <w:rPr>
          <w:rFonts w:cs="Arial"/>
          <w:szCs w:val="25"/>
        </w:rPr>
        <w:t>waived</w:t>
      </w:r>
      <w:r w:rsidRPr="002E0DFF">
        <w:rPr>
          <w:rFonts w:cs="Arial"/>
          <w:spacing w:val="-8"/>
          <w:szCs w:val="25"/>
        </w:rPr>
        <w:t xml:space="preserve"> </w:t>
      </w:r>
      <w:r w:rsidRPr="002E0DFF">
        <w:rPr>
          <w:rFonts w:cs="Arial"/>
          <w:szCs w:val="25"/>
        </w:rPr>
        <w:t>by</w:t>
      </w:r>
      <w:r w:rsidRPr="002E0DFF">
        <w:rPr>
          <w:rFonts w:cs="Arial"/>
          <w:spacing w:val="-3"/>
          <w:szCs w:val="25"/>
        </w:rPr>
        <w:t xml:space="preserve"> </w:t>
      </w:r>
      <w:r w:rsidRPr="002E0DFF">
        <w:rPr>
          <w:rFonts w:cs="Arial"/>
          <w:szCs w:val="25"/>
        </w:rPr>
        <w:t>the awar</w:t>
      </w:r>
      <w:r w:rsidRPr="002E0DFF">
        <w:rPr>
          <w:rFonts w:cs="Arial"/>
          <w:spacing w:val="-2"/>
          <w:szCs w:val="25"/>
        </w:rPr>
        <w:t>d</w:t>
      </w:r>
      <w:r w:rsidRPr="002E0DFF">
        <w:rPr>
          <w:rFonts w:cs="Arial"/>
          <w:szCs w:val="25"/>
        </w:rPr>
        <w:t>ing</w:t>
      </w:r>
      <w:r w:rsidRPr="002E0DFF">
        <w:rPr>
          <w:rFonts w:cs="Arial"/>
          <w:spacing w:val="-10"/>
          <w:szCs w:val="25"/>
        </w:rPr>
        <w:t xml:space="preserve"> </w:t>
      </w:r>
      <w:r w:rsidRPr="002E0DFF">
        <w:rPr>
          <w:rFonts w:cs="Arial"/>
          <w:szCs w:val="25"/>
        </w:rPr>
        <w:t>ag</w:t>
      </w:r>
      <w:r w:rsidRPr="002E0DFF">
        <w:rPr>
          <w:rFonts w:cs="Arial"/>
          <w:spacing w:val="3"/>
          <w:szCs w:val="25"/>
        </w:rPr>
        <w:t>e</w:t>
      </w:r>
      <w:r w:rsidRPr="002E0DFF">
        <w:rPr>
          <w:rFonts w:cs="Arial"/>
          <w:szCs w:val="25"/>
        </w:rPr>
        <w:t>ncy,</w:t>
      </w:r>
      <w:r w:rsidRPr="002E0DFF">
        <w:rPr>
          <w:rFonts w:cs="Arial"/>
          <w:spacing w:val="-9"/>
          <w:szCs w:val="25"/>
        </w:rPr>
        <w:t xml:space="preserve"> </w:t>
      </w:r>
      <w:r w:rsidRPr="002E0DFF">
        <w:rPr>
          <w:rFonts w:cs="Arial"/>
          <w:szCs w:val="25"/>
        </w:rPr>
        <w:t>ce</w:t>
      </w:r>
      <w:r w:rsidRPr="002E0DFF">
        <w:rPr>
          <w:rFonts w:cs="Arial"/>
          <w:spacing w:val="2"/>
          <w:szCs w:val="25"/>
        </w:rPr>
        <w:t>r</w:t>
      </w:r>
      <w:r w:rsidRPr="002E0DFF">
        <w:rPr>
          <w:rFonts w:cs="Arial"/>
          <w:szCs w:val="25"/>
        </w:rPr>
        <w:t>tain</w:t>
      </w:r>
      <w:r w:rsidRPr="002E0DFF">
        <w:rPr>
          <w:rFonts w:cs="Arial"/>
          <w:spacing w:val="-8"/>
          <w:szCs w:val="25"/>
        </w:rPr>
        <w:t xml:space="preserve"> </w:t>
      </w:r>
      <w:r w:rsidRPr="002E0DFF">
        <w:rPr>
          <w:rFonts w:cs="Arial"/>
          <w:szCs w:val="25"/>
        </w:rPr>
        <w:t>typ</w:t>
      </w:r>
      <w:r w:rsidRPr="002E0DFF">
        <w:rPr>
          <w:rFonts w:cs="Arial"/>
          <w:spacing w:val="-2"/>
          <w:szCs w:val="25"/>
        </w:rPr>
        <w:t>e</w:t>
      </w:r>
      <w:r w:rsidRPr="002E0DFF">
        <w:rPr>
          <w:rFonts w:cs="Arial"/>
          <w:szCs w:val="25"/>
        </w:rPr>
        <w:t>s</w:t>
      </w:r>
      <w:r w:rsidRPr="002E0DFF">
        <w:rPr>
          <w:rFonts w:cs="Arial"/>
          <w:spacing w:val="-6"/>
          <w:szCs w:val="25"/>
        </w:rPr>
        <w:t xml:space="preserve"> </w:t>
      </w:r>
      <w:r w:rsidRPr="002E0DFF">
        <w:rPr>
          <w:rFonts w:cs="Arial"/>
          <w:szCs w:val="25"/>
        </w:rPr>
        <w:t>of</w:t>
      </w:r>
      <w:r w:rsidRPr="002E0DFF">
        <w:rPr>
          <w:rFonts w:cs="Arial"/>
          <w:spacing w:val="1"/>
          <w:szCs w:val="25"/>
        </w:rPr>
        <w:t xml:space="preserve"> </w:t>
      </w:r>
      <w:r w:rsidRPr="002E0DFF">
        <w:rPr>
          <w:rFonts w:cs="Arial"/>
          <w:szCs w:val="25"/>
        </w:rPr>
        <w:t>post</w:t>
      </w:r>
      <w:r w:rsidRPr="002E0DFF">
        <w:rPr>
          <w:rFonts w:cs="Arial"/>
          <w:spacing w:val="2"/>
          <w:szCs w:val="25"/>
        </w:rPr>
        <w:t>-</w:t>
      </w:r>
      <w:r w:rsidRPr="002E0DFF">
        <w:rPr>
          <w:rFonts w:cs="Arial"/>
          <w:szCs w:val="25"/>
        </w:rPr>
        <w:t>awa</w:t>
      </w:r>
      <w:r w:rsidRPr="002E0DFF">
        <w:rPr>
          <w:rFonts w:cs="Arial"/>
          <w:spacing w:val="2"/>
          <w:szCs w:val="25"/>
        </w:rPr>
        <w:t>r</w:t>
      </w:r>
      <w:r w:rsidRPr="002E0DFF">
        <w:rPr>
          <w:rFonts w:cs="Arial"/>
          <w:szCs w:val="25"/>
        </w:rPr>
        <w:t>d</w:t>
      </w:r>
      <w:r w:rsidRPr="002E0DFF">
        <w:rPr>
          <w:rFonts w:cs="Arial"/>
          <w:spacing w:val="-14"/>
          <w:szCs w:val="25"/>
        </w:rPr>
        <w:t xml:space="preserve"> </w:t>
      </w:r>
      <w:r w:rsidRPr="002E0DFF">
        <w:rPr>
          <w:rFonts w:cs="Arial"/>
          <w:spacing w:val="2"/>
          <w:szCs w:val="25"/>
        </w:rPr>
        <w:t>c</w:t>
      </w:r>
      <w:r w:rsidRPr="002E0DFF">
        <w:rPr>
          <w:rFonts w:cs="Arial"/>
          <w:spacing w:val="-2"/>
          <w:szCs w:val="25"/>
        </w:rPr>
        <w:t>h</w:t>
      </w:r>
      <w:r w:rsidRPr="002E0DFF">
        <w:rPr>
          <w:rFonts w:cs="Arial"/>
          <w:szCs w:val="25"/>
        </w:rPr>
        <w:t>anges</w:t>
      </w:r>
      <w:r w:rsidRPr="002E0DFF">
        <w:rPr>
          <w:rFonts w:cs="Arial"/>
          <w:spacing w:val="-9"/>
          <w:szCs w:val="25"/>
        </w:rPr>
        <w:t xml:space="preserve"> </w:t>
      </w:r>
      <w:r w:rsidRPr="002E0DFF">
        <w:rPr>
          <w:rFonts w:cs="Arial"/>
          <w:spacing w:val="2"/>
          <w:szCs w:val="25"/>
        </w:rPr>
        <w:t>i</w:t>
      </w:r>
      <w:r w:rsidRPr="002E0DFF">
        <w:rPr>
          <w:rFonts w:cs="Arial"/>
          <w:szCs w:val="25"/>
        </w:rPr>
        <w:t>n</w:t>
      </w:r>
      <w:r w:rsidRPr="002E0DFF">
        <w:rPr>
          <w:rFonts w:cs="Arial"/>
          <w:spacing w:val="-2"/>
          <w:szCs w:val="25"/>
        </w:rPr>
        <w:t xml:space="preserve"> </w:t>
      </w:r>
      <w:r w:rsidRPr="002E0DFF">
        <w:rPr>
          <w:rFonts w:cs="Arial"/>
          <w:szCs w:val="25"/>
        </w:rPr>
        <w:t>budge</w:t>
      </w:r>
      <w:r w:rsidRPr="002E0DFF">
        <w:rPr>
          <w:rFonts w:cs="Arial"/>
          <w:spacing w:val="3"/>
          <w:szCs w:val="25"/>
        </w:rPr>
        <w:t>t</w:t>
      </w:r>
      <w:r w:rsidRPr="002E0DFF">
        <w:rPr>
          <w:rFonts w:cs="Arial"/>
          <w:szCs w:val="25"/>
        </w:rPr>
        <w:t>s</w:t>
      </w:r>
      <w:r w:rsidRPr="002E0DFF">
        <w:rPr>
          <w:rFonts w:cs="Arial"/>
          <w:spacing w:val="-9"/>
          <w:szCs w:val="25"/>
        </w:rPr>
        <w:t xml:space="preserve"> </w:t>
      </w:r>
      <w:r w:rsidRPr="002E0DFF">
        <w:rPr>
          <w:rFonts w:cs="Arial"/>
          <w:szCs w:val="25"/>
        </w:rPr>
        <w:t>and</w:t>
      </w:r>
    </w:p>
    <w:p w14:paraId="0502E709" w14:textId="77777777" w:rsidR="00E34220" w:rsidRPr="002E0DFF" w:rsidRDefault="00E34220" w:rsidP="00E34220">
      <w:pPr>
        <w:autoSpaceDE w:val="0"/>
        <w:autoSpaceDN w:val="0"/>
        <w:adjustRightInd w:val="0"/>
        <w:spacing w:after="0" w:line="240" w:lineRule="auto"/>
        <w:ind w:left="40" w:right="-20"/>
        <w:rPr>
          <w:rFonts w:cs="Arial"/>
          <w:szCs w:val="25"/>
        </w:rPr>
      </w:pPr>
      <w:r w:rsidRPr="002E0DFF">
        <w:rPr>
          <w:rFonts w:cs="Arial"/>
          <w:color w:val="FF0000"/>
          <w:szCs w:val="25"/>
        </w:rPr>
        <w:t>p</w:t>
      </w:r>
      <w:r w:rsidRPr="002E0DFF">
        <w:rPr>
          <w:rFonts w:cs="Arial"/>
          <w:color w:val="FF0000"/>
          <w:spacing w:val="2"/>
          <w:szCs w:val="25"/>
        </w:rPr>
        <w:t>r</w:t>
      </w:r>
      <w:r w:rsidRPr="002E0DFF">
        <w:rPr>
          <w:rFonts w:cs="Arial"/>
          <w:color w:val="FF0000"/>
          <w:szCs w:val="25"/>
        </w:rPr>
        <w:t>ojects</w:t>
      </w:r>
      <w:r w:rsidRPr="002E0DFF">
        <w:rPr>
          <w:rFonts w:cs="Arial"/>
          <w:color w:val="FF0000"/>
          <w:spacing w:val="-9"/>
          <w:szCs w:val="25"/>
        </w:rPr>
        <w:t xml:space="preserve"> </w:t>
      </w:r>
      <w:r w:rsidRPr="002E0DFF">
        <w:rPr>
          <w:rFonts w:cs="Arial"/>
          <w:color w:val="FF0000"/>
          <w:szCs w:val="25"/>
        </w:rPr>
        <w:t>sha</w:t>
      </w:r>
      <w:r w:rsidRPr="002E0DFF">
        <w:rPr>
          <w:rFonts w:cs="Arial"/>
          <w:color w:val="FF0000"/>
          <w:spacing w:val="2"/>
          <w:szCs w:val="25"/>
        </w:rPr>
        <w:t>l</w:t>
      </w:r>
      <w:r w:rsidRPr="002E0DFF">
        <w:rPr>
          <w:rFonts w:cs="Arial"/>
          <w:color w:val="FF0000"/>
          <w:szCs w:val="25"/>
        </w:rPr>
        <w:t>l</w:t>
      </w:r>
      <w:r w:rsidRPr="002E0DFF">
        <w:rPr>
          <w:rFonts w:cs="Arial"/>
          <w:color w:val="FF0000"/>
          <w:spacing w:val="-5"/>
          <w:szCs w:val="25"/>
        </w:rPr>
        <w:t xml:space="preserve"> </w:t>
      </w:r>
      <w:r w:rsidRPr="002E0DFF">
        <w:rPr>
          <w:rFonts w:cs="Arial"/>
          <w:b/>
          <w:color w:val="FF0000"/>
          <w:szCs w:val="25"/>
          <w:u w:val="single"/>
        </w:rPr>
        <w:t>r</w:t>
      </w:r>
      <w:r w:rsidRPr="002E0DFF">
        <w:rPr>
          <w:rFonts w:cs="Arial"/>
          <w:b/>
          <w:color w:val="FF0000"/>
          <w:spacing w:val="-2"/>
          <w:szCs w:val="25"/>
          <w:u w:val="single"/>
        </w:rPr>
        <w:t>e</w:t>
      </w:r>
      <w:r w:rsidRPr="002E0DFF">
        <w:rPr>
          <w:rFonts w:cs="Arial"/>
          <w:b/>
          <w:color w:val="FF0000"/>
          <w:szCs w:val="25"/>
          <w:u w:val="single"/>
        </w:rPr>
        <w:t>qui</w:t>
      </w:r>
      <w:r w:rsidRPr="002E0DFF">
        <w:rPr>
          <w:rFonts w:cs="Arial"/>
          <w:b/>
          <w:color w:val="FF0000"/>
          <w:spacing w:val="2"/>
          <w:szCs w:val="25"/>
          <w:u w:val="single"/>
        </w:rPr>
        <w:t>r</w:t>
      </w:r>
      <w:r w:rsidRPr="002E0DFF">
        <w:rPr>
          <w:rFonts w:cs="Arial"/>
          <w:b/>
          <w:color w:val="FF0000"/>
          <w:szCs w:val="25"/>
          <w:u w:val="single"/>
        </w:rPr>
        <w:t>e</w:t>
      </w:r>
      <w:r w:rsidRPr="002E0DFF">
        <w:rPr>
          <w:rFonts w:cs="Arial"/>
          <w:b/>
          <w:color w:val="FF0000"/>
          <w:spacing w:val="-8"/>
          <w:szCs w:val="25"/>
          <w:u w:val="single"/>
        </w:rPr>
        <w:t xml:space="preserve"> </w:t>
      </w:r>
      <w:r w:rsidRPr="002E0DFF">
        <w:rPr>
          <w:rFonts w:cs="Arial"/>
          <w:b/>
          <w:color w:val="FF0000"/>
          <w:szCs w:val="25"/>
          <w:u w:val="single"/>
        </w:rPr>
        <w:t xml:space="preserve">the </w:t>
      </w:r>
      <w:r w:rsidRPr="002E0DFF">
        <w:rPr>
          <w:rFonts w:cs="Arial"/>
          <w:b/>
          <w:color w:val="FF0000"/>
          <w:spacing w:val="-2"/>
          <w:szCs w:val="25"/>
          <w:u w:val="single"/>
        </w:rPr>
        <w:t>p</w:t>
      </w:r>
      <w:r w:rsidRPr="002E0DFF">
        <w:rPr>
          <w:rFonts w:cs="Arial"/>
          <w:b/>
          <w:color w:val="FF0000"/>
          <w:szCs w:val="25"/>
          <w:u w:val="single"/>
        </w:rPr>
        <w:t>rior</w:t>
      </w:r>
      <w:r w:rsidRPr="002E0DFF">
        <w:rPr>
          <w:rFonts w:cs="Arial"/>
          <w:b/>
          <w:color w:val="FF0000"/>
          <w:spacing w:val="-4"/>
          <w:szCs w:val="25"/>
          <w:u w:val="single"/>
        </w:rPr>
        <w:t xml:space="preserve"> </w:t>
      </w:r>
      <w:r w:rsidRPr="002E0DFF">
        <w:rPr>
          <w:rFonts w:cs="Arial"/>
          <w:b/>
          <w:color w:val="FF0000"/>
          <w:szCs w:val="25"/>
          <w:u w:val="single"/>
        </w:rPr>
        <w:t>written</w:t>
      </w:r>
      <w:r w:rsidRPr="002E0DFF">
        <w:rPr>
          <w:rFonts w:cs="Arial"/>
          <w:b/>
          <w:color w:val="FF0000"/>
          <w:spacing w:val="-7"/>
          <w:szCs w:val="25"/>
          <w:u w:val="single"/>
        </w:rPr>
        <w:t xml:space="preserve"> </w:t>
      </w:r>
      <w:r w:rsidRPr="002E0DFF">
        <w:rPr>
          <w:rFonts w:cs="Arial"/>
          <w:b/>
          <w:color w:val="FF0000"/>
          <w:szCs w:val="25"/>
          <w:u w:val="single"/>
        </w:rPr>
        <w:t>app</w:t>
      </w:r>
      <w:r w:rsidRPr="002E0DFF">
        <w:rPr>
          <w:rFonts w:cs="Arial"/>
          <w:b/>
          <w:color w:val="FF0000"/>
          <w:spacing w:val="2"/>
          <w:szCs w:val="25"/>
          <w:u w:val="single"/>
        </w:rPr>
        <w:t>r</w:t>
      </w:r>
      <w:r w:rsidRPr="002E0DFF">
        <w:rPr>
          <w:rFonts w:cs="Arial"/>
          <w:b/>
          <w:color w:val="FF0000"/>
          <w:szCs w:val="25"/>
          <w:u w:val="single"/>
        </w:rPr>
        <w:t>oval</w:t>
      </w:r>
      <w:r w:rsidRPr="002E0DFF">
        <w:rPr>
          <w:rFonts w:cs="Arial"/>
          <w:b/>
          <w:color w:val="FF0000"/>
          <w:spacing w:val="-10"/>
          <w:szCs w:val="25"/>
          <w:u w:val="single"/>
        </w:rPr>
        <w:t xml:space="preserve"> </w:t>
      </w:r>
      <w:r w:rsidRPr="002E0DFF">
        <w:rPr>
          <w:rFonts w:cs="Arial"/>
          <w:b/>
          <w:color w:val="FF0000"/>
          <w:szCs w:val="25"/>
          <w:u w:val="single"/>
        </w:rPr>
        <w:t>of</w:t>
      </w:r>
      <w:r w:rsidRPr="002E0DFF">
        <w:rPr>
          <w:rFonts w:cs="Arial"/>
          <w:b/>
          <w:color w:val="FF0000"/>
          <w:spacing w:val="-2"/>
          <w:szCs w:val="25"/>
          <w:u w:val="single"/>
        </w:rPr>
        <w:t xml:space="preserve"> </w:t>
      </w:r>
      <w:r w:rsidRPr="002E0DFF">
        <w:rPr>
          <w:rFonts w:cs="Arial"/>
          <w:b/>
          <w:color w:val="FF0000"/>
          <w:szCs w:val="25"/>
          <w:u w:val="single"/>
        </w:rPr>
        <w:t>the awar</w:t>
      </w:r>
      <w:r w:rsidRPr="002E0DFF">
        <w:rPr>
          <w:rFonts w:cs="Arial"/>
          <w:b/>
          <w:color w:val="FF0000"/>
          <w:spacing w:val="-2"/>
          <w:szCs w:val="25"/>
          <w:u w:val="single"/>
        </w:rPr>
        <w:t>d</w:t>
      </w:r>
      <w:r w:rsidRPr="002E0DFF">
        <w:rPr>
          <w:rFonts w:cs="Arial"/>
          <w:b/>
          <w:color w:val="FF0000"/>
          <w:szCs w:val="25"/>
          <w:u w:val="single"/>
        </w:rPr>
        <w:t>ing</w:t>
      </w:r>
      <w:r w:rsidRPr="002E0DFF">
        <w:rPr>
          <w:rFonts w:cs="Arial"/>
          <w:b/>
          <w:color w:val="FF0000"/>
          <w:spacing w:val="-10"/>
          <w:szCs w:val="25"/>
          <w:u w:val="single"/>
        </w:rPr>
        <w:t xml:space="preserve"> </w:t>
      </w:r>
      <w:r w:rsidRPr="002E0DFF">
        <w:rPr>
          <w:rFonts w:cs="Arial"/>
          <w:b/>
          <w:color w:val="FF0000"/>
          <w:szCs w:val="25"/>
          <w:u w:val="single"/>
        </w:rPr>
        <w:t>ag</w:t>
      </w:r>
      <w:r w:rsidRPr="002E0DFF">
        <w:rPr>
          <w:rFonts w:cs="Arial"/>
          <w:b/>
          <w:color w:val="FF0000"/>
          <w:spacing w:val="3"/>
          <w:szCs w:val="25"/>
          <w:u w:val="single"/>
        </w:rPr>
        <w:t>e</w:t>
      </w:r>
      <w:r w:rsidRPr="002E0DFF">
        <w:rPr>
          <w:rFonts w:cs="Arial"/>
          <w:b/>
          <w:color w:val="FF0000"/>
          <w:szCs w:val="25"/>
          <w:u w:val="single"/>
        </w:rPr>
        <w:t>ncy</w:t>
      </w:r>
      <w:r w:rsidRPr="002E0DFF">
        <w:rPr>
          <w:rFonts w:cs="Arial"/>
          <w:szCs w:val="25"/>
        </w:rPr>
        <w:t>.</w:t>
      </w:r>
    </w:p>
    <w:p w14:paraId="5B65E83C" w14:textId="77777777" w:rsidR="00E34220" w:rsidRPr="002E0DFF" w:rsidRDefault="00E34220" w:rsidP="00E34220">
      <w:pPr>
        <w:autoSpaceDE w:val="0"/>
        <w:autoSpaceDN w:val="0"/>
        <w:adjustRightInd w:val="0"/>
        <w:spacing w:after="0" w:line="240" w:lineRule="auto"/>
        <w:ind w:left="40" w:right="-20"/>
        <w:rPr>
          <w:rFonts w:cs="Arial"/>
          <w:szCs w:val="25"/>
        </w:rPr>
      </w:pPr>
    </w:p>
    <w:p w14:paraId="6F8B26D4" w14:textId="77777777" w:rsidR="00E34220" w:rsidRPr="002E0DFF" w:rsidRDefault="00E34220" w:rsidP="00E34220">
      <w:pPr>
        <w:autoSpaceDE w:val="0"/>
        <w:autoSpaceDN w:val="0"/>
        <w:adjustRightInd w:val="0"/>
        <w:spacing w:after="0" w:line="240" w:lineRule="auto"/>
        <w:ind w:left="40" w:right="-20"/>
        <w:rPr>
          <w:rFonts w:cs="Arial"/>
          <w:szCs w:val="25"/>
        </w:rPr>
      </w:pPr>
      <w:r w:rsidRPr="002E0DFF">
        <w:rPr>
          <w:rFonts w:cs="Arial"/>
          <w:i/>
          <w:szCs w:val="25"/>
        </w:rPr>
        <w:t>This is the federal regulation that allows Iowa grantees to re-budget with line item adjustments.  Note: These changes to your budget must be approved by the SEA. Some budget changes may require a formal amendment- this will be determined by the SEA after communication by the grantee about the proposed change</w:t>
      </w:r>
      <w:r w:rsidRPr="002E0DFF">
        <w:rPr>
          <w:rFonts w:cs="Arial"/>
          <w:szCs w:val="25"/>
        </w:rPr>
        <w:t>.</w:t>
      </w:r>
    </w:p>
    <w:p w14:paraId="485D7579" w14:textId="77777777" w:rsidR="00E34220" w:rsidRPr="002E0DFF" w:rsidRDefault="00E34220" w:rsidP="00E34220">
      <w:pPr>
        <w:autoSpaceDE w:val="0"/>
        <w:autoSpaceDN w:val="0"/>
        <w:adjustRightInd w:val="0"/>
        <w:spacing w:after="0" w:line="240" w:lineRule="auto"/>
        <w:ind w:left="40" w:right="-20"/>
        <w:rPr>
          <w:rFonts w:cs="Arial"/>
          <w:szCs w:val="25"/>
        </w:rPr>
      </w:pPr>
    </w:p>
    <w:p w14:paraId="44707082" w14:textId="77777777" w:rsidR="00E34220" w:rsidRPr="002E0DFF" w:rsidRDefault="00E34220" w:rsidP="00B42F54">
      <w:pPr>
        <w:pStyle w:val="Heading3"/>
        <w:rPr>
          <w:spacing w:val="-9"/>
        </w:rPr>
      </w:pPr>
      <w:r w:rsidRPr="002E0DFF">
        <w:rPr>
          <w:spacing w:val="-2"/>
        </w:rPr>
        <w:t>P</w:t>
      </w:r>
      <w:r w:rsidRPr="002E0DFF">
        <w:rPr>
          <w:spacing w:val="2"/>
        </w:rPr>
        <w:t>r</w:t>
      </w:r>
      <w:r w:rsidRPr="002E0DFF">
        <w:t>og</w:t>
      </w:r>
      <w:r w:rsidRPr="002E0DFF">
        <w:rPr>
          <w:spacing w:val="2"/>
        </w:rPr>
        <w:t>r</w:t>
      </w:r>
      <w:r w:rsidRPr="002E0DFF">
        <w:t>am</w:t>
      </w:r>
      <w:r w:rsidRPr="002E0DFF">
        <w:rPr>
          <w:spacing w:val="2"/>
        </w:rPr>
        <w:t>m</w:t>
      </w:r>
      <w:r w:rsidRPr="002E0DFF">
        <w:rPr>
          <w:spacing w:val="-2"/>
        </w:rPr>
        <w:t>a</w:t>
      </w:r>
      <w:r w:rsidRPr="002E0DFF">
        <w:t>t</w:t>
      </w:r>
      <w:r w:rsidRPr="002E0DFF">
        <w:rPr>
          <w:spacing w:val="2"/>
        </w:rPr>
        <w:t>i</w:t>
      </w:r>
      <w:r w:rsidRPr="002E0DFF">
        <w:t>c</w:t>
      </w:r>
      <w:r w:rsidRPr="002E0DFF">
        <w:rPr>
          <w:spacing w:val="-16"/>
        </w:rPr>
        <w:t xml:space="preserve"> </w:t>
      </w:r>
      <w:r w:rsidRPr="002E0DFF">
        <w:t>change</w:t>
      </w:r>
      <w:r w:rsidRPr="002E0DFF">
        <w:rPr>
          <w:spacing w:val="2"/>
        </w:rPr>
        <w:t>s</w:t>
      </w:r>
      <w:r w:rsidRPr="002E0DFF">
        <w:t>.</w:t>
      </w:r>
      <w:r w:rsidRPr="002E0DFF">
        <w:rPr>
          <w:spacing w:val="-9"/>
        </w:rPr>
        <w:t xml:space="preserve"> </w:t>
      </w:r>
    </w:p>
    <w:p w14:paraId="289904FE" w14:textId="77777777" w:rsidR="00E34220" w:rsidRPr="002E0DFF" w:rsidRDefault="00E34220" w:rsidP="00B42F54">
      <w:pPr>
        <w:autoSpaceDE w:val="0"/>
        <w:autoSpaceDN w:val="0"/>
        <w:adjustRightInd w:val="0"/>
        <w:spacing w:after="0" w:line="255" w:lineRule="exact"/>
        <w:ind w:left="40" w:right="-20"/>
        <w:rPr>
          <w:rFonts w:cs="Arial"/>
          <w:szCs w:val="25"/>
        </w:rPr>
      </w:pPr>
      <w:r w:rsidRPr="002E0DFF">
        <w:rPr>
          <w:rFonts w:cs="Arial"/>
          <w:szCs w:val="25"/>
        </w:rPr>
        <w:t>G</w:t>
      </w:r>
      <w:r w:rsidRPr="002E0DFF">
        <w:rPr>
          <w:rFonts w:cs="Arial"/>
          <w:spacing w:val="2"/>
          <w:szCs w:val="25"/>
        </w:rPr>
        <w:t>r</w:t>
      </w:r>
      <w:r w:rsidRPr="002E0DFF">
        <w:rPr>
          <w:rFonts w:cs="Arial"/>
          <w:szCs w:val="25"/>
        </w:rPr>
        <w:t>ant</w:t>
      </w:r>
      <w:r w:rsidRPr="002E0DFF">
        <w:rPr>
          <w:rFonts w:cs="Arial"/>
          <w:spacing w:val="-2"/>
          <w:szCs w:val="25"/>
        </w:rPr>
        <w:t>e</w:t>
      </w:r>
      <w:r w:rsidRPr="002E0DFF">
        <w:rPr>
          <w:rFonts w:cs="Arial"/>
          <w:szCs w:val="25"/>
        </w:rPr>
        <w:t>es</w:t>
      </w:r>
      <w:r w:rsidRPr="002E0DFF">
        <w:rPr>
          <w:rFonts w:cs="Arial"/>
          <w:spacing w:val="-10"/>
          <w:szCs w:val="25"/>
        </w:rPr>
        <w:t xml:space="preserve"> </w:t>
      </w:r>
      <w:r w:rsidRPr="002E0DFF">
        <w:rPr>
          <w:rFonts w:cs="Arial"/>
          <w:szCs w:val="25"/>
        </w:rPr>
        <w:t>or</w:t>
      </w:r>
      <w:r w:rsidRPr="002E0DFF">
        <w:rPr>
          <w:rFonts w:cs="Arial"/>
          <w:spacing w:val="-1"/>
          <w:szCs w:val="25"/>
        </w:rPr>
        <w:t xml:space="preserve"> </w:t>
      </w:r>
      <w:r w:rsidRPr="002E0DFF">
        <w:rPr>
          <w:rFonts w:cs="Arial"/>
          <w:szCs w:val="25"/>
        </w:rPr>
        <w:t>sub-</w:t>
      </w:r>
      <w:r w:rsidRPr="002E0DFF">
        <w:rPr>
          <w:rFonts w:cs="Arial"/>
          <w:spacing w:val="3"/>
          <w:szCs w:val="25"/>
        </w:rPr>
        <w:t>g</w:t>
      </w:r>
      <w:r w:rsidRPr="002E0DFF">
        <w:rPr>
          <w:rFonts w:cs="Arial"/>
          <w:spacing w:val="-3"/>
          <w:szCs w:val="25"/>
        </w:rPr>
        <w:t>r</w:t>
      </w:r>
      <w:r w:rsidRPr="002E0DFF">
        <w:rPr>
          <w:rFonts w:cs="Arial"/>
          <w:szCs w:val="25"/>
        </w:rPr>
        <w:t>an</w:t>
      </w:r>
      <w:r w:rsidRPr="002E0DFF">
        <w:rPr>
          <w:rFonts w:cs="Arial"/>
          <w:spacing w:val="3"/>
          <w:szCs w:val="25"/>
        </w:rPr>
        <w:t>t</w:t>
      </w:r>
      <w:r w:rsidRPr="002E0DFF">
        <w:rPr>
          <w:rFonts w:cs="Arial"/>
          <w:spacing w:val="-2"/>
          <w:szCs w:val="25"/>
        </w:rPr>
        <w:t>e</w:t>
      </w:r>
      <w:r w:rsidRPr="002E0DFF">
        <w:rPr>
          <w:rFonts w:cs="Arial"/>
          <w:szCs w:val="25"/>
        </w:rPr>
        <w:t>es</w:t>
      </w:r>
      <w:r w:rsidRPr="002E0DFF">
        <w:rPr>
          <w:rFonts w:cs="Arial"/>
          <w:spacing w:val="-12"/>
          <w:szCs w:val="25"/>
        </w:rPr>
        <w:t xml:space="preserve"> </w:t>
      </w:r>
      <w:r w:rsidRPr="002E0DFF">
        <w:rPr>
          <w:rFonts w:cs="Arial"/>
          <w:spacing w:val="2"/>
          <w:szCs w:val="25"/>
        </w:rPr>
        <w:t>m</w:t>
      </w:r>
      <w:r w:rsidRPr="002E0DFF">
        <w:rPr>
          <w:rFonts w:cs="Arial"/>
          <w:spacing w:val="-2"/>
          <w:szCs w:val="25"/>
        </w:rPr>
        <w:t>u</w:t>
      </w:r>
      <w:r w:rsidRPr="002E0DFF">
        <w:rPr>
          <w:rFonts w:cs="Arial"/>
          <w:spacing w:val="2"/>
          <w:szCs w:val="25"/>
        </w:rPr>
        <w:t>s</w:t>
      </w:r>
      <w:r w:rsidRPr="002E0DFF">
        <w:rPr>
          <w:rFonts w:cs="Arial"/>
          <w:szCs w:val="25"/>
        </w:rPr>
        <w:t>t</w:t>
      </w:r>
      <w:r w:rsidRPr="002E0DFF">
        <w:rPr>
          <w:rFonts w:cs="Arial"/>
          <w:spacing w:val="-5"/>
          <w:szCs w:val="25"/>
        </w:rPr>
        <w:t xml:space="preserve"> </w:t>
      </w:r>
      <w:r w:rsidRPr="002E0DFF">
        <w:rPr>
          <w:rFonts w:cs="Arial"/>
          <w:szCs w:val="25"/>
        </w:rPr>
        <w:t>obtain</w:t>
      </w:r>
      <w:r w:rsidRPr="002E0DFF">
        <w:rPr>
          <w:rFonts w:cs="Arial"/>
          <w:spacing w:val="-7"/>
          <w:szCs w:val="25"/>
        </w:rPr>
        <w:t xml:space="preserve"> </w:t>
      </w:r>
      <w:r w:rsidRPr="002E0DFF">
        <w:rPr>
          <w:rFonts w:cs="Arial"/>
          <w:spacing w:val="-2"/>
          <w:szCs w:val="25"/>
        </w:rPr>
        <w:t>t</w:t>
      </w:r>
      <w:r w:rsidRPr="002E0DFF">
        <w:rPr>
          <w:rFonts w:cs="Arial"/>
          <w:szCs w:val="25"/>
        </w:rPr>
        <w:t>he p</w:t>
      </w:r>
      <w:r w:rsidRPr="002E0DFF">
        <w:rPr>
          <w:rFonts w:cs="Arial"/>
          <w:spacing w:val="2"/>
          <w:szCs w:val="25"/>
        </w:rPr>
        <w:t>r</w:t>
      </w:r>
      <w:r w:rsidRPr="002E0DFF">
        <w:rPr>
          <w:rFonts w:cs="Arial"/>
          <w:szCs w:val="25"/>
        </w:rPr>
        <w:t>i</w:t>
      </w:r>
      <w:r w:rsidRPr="002E0DFF">
        <w:rPr>
          <w:rFonts w:cs="Arial"/>
          <w:spacing w:val="-2"/>
          <w:szCs w:val="25"/>
        </w:rPr>
        <w:t>o</w:t>
      </w:r>
      <w:r w:rsidRPr="002E0DFF">
        <w:rPr>
          <w:rFonts w:cs="Arial"/>
          <w:szCs w:val="25"/>
        </w:rPr>
        <w:t>r</w:t>
      </w:r>
      <w:r w:rsidRPr="002E0DFF">
        <w:rPr>
          <w:rFonts w:cs="Arial"/>
          <w:spacing w:val="-4"/>
          <w:szCs w:val="25"/>
        </w:rPr>
        <w:t xml:space="preserve"> </w:t>
      </w:r>
      <w:r w:rsidRPr="002E0DFF">
        <w:rPr>
          <w:rFonts w:cs="Arial"/>
          <w:spacing w:val="-2"/>
          <w:szCs w:val="25"/>
        </w:rPr>
        <w:t>a</w:t>
      </w:r>
      <w:r w:rsidRPr="002E0DFF">
        <w:rPr>
          <w:rFonts w:cs="Arial"/>
          <w:szCs w:val="25"/>
        </w:rPr>
        <w:t>pp</w:t>
      </w:r>
      <w:r w:rsidRPr="002E0DFF">
        <w:rPr>
          <w:rFonts w:cs="Arial"/>
          <w:spacing w:val="2"/>
          <w:szCs w:val="25"/>
        </w:rPr>
        <w:t>r</w:t>
      </w:r>
      <w:r w:rsidRPr="002E0DFF">
        <w:rPr>
          <w:rFonts w:cs="Arial"/>
          <w:szCs w:val="25"/>
        </w:rPr>
        <w:t>oval</w:t>
      </w:r>
      <w:r w:rsidRPr="002E0DFF">
        <w:rPr>
          <w:rFonts w:cs="Arial"/>
          <w:spacing w:val="-8"/>
          <w:szCs w:val="25"/>
        </w:rPr>
        <w:t xml:space="preserve"> </w:t>
      </w:r>
      <w:r w:rsidRPr="002E0DFF">
        <w:rPr>
          <w:rFonts w:cs="Arial"/>
          <w:szCs w:val="25"/>
        </w:rPr>
        <w:t>of</w:t>
      </w:r>
      <w:r w:rsidRPr="002E0DFF">
        <w:rPr>
          <w:rFonts w:cs="Arial"/>
          <w:spacing w:val="-2"/>
          <w:szCs w:val="25"/>
        </w:rPr>
        <w:t xml:space="preserve"> </w:t>
      </w:r>
      <w:r w:rsidRPr="002E0DFF">
        <w:rPr>
          <w:rFonts w:cs="Arial"/>
          <w:szCs w:val="25"/>
        </w:rPr>
        <w:t>the</w:t>
      </w:r>
      <w:r w:rsidRPr="002E0DFF">
        <w:rPr>
          <w:rFonts w:cs="Arial"/>
          <w:spacing w:val="-3"/>
          <w:szCs w:val="25"/>
        </w:rPr>
        <w:t xml:space="preserve"> </w:t>
      </w:r>
      <w:r w:rsidRPr="002E0DFF">
        <w:rPr>
          <w:rFonts w:cs="Arial"/>
          <w:szCs w:val="25"/>
        </w:rPr>
        <w:t>a</w:t>
      </w:r>
      <w:r w:rsidRPr="002E0DFF">
        <w:rPr>
          <w:rFonts w:cs="Arial"/>
          <w:spacing w:val="2"/>
          <w:szCs w:val="25"/>
        </w:rPr>
        <w:t>w</w:t>
      </w:r>
      <w:r w:rsidRPr="002E0DFF">
        <w:rPr>
          <w:rFonts w:cs="Arial"/>
          <w:szCs w:val="25"/>
        </w:rPr>
        <w:t>ar</w:t>
      </w:r>
      <w:r w:rsidRPr="002E0DFF">
        <w:rPr>
          <w:rFonts w:cs="Arial"/>
          <w:spacing w:val="-2"/>
          <w:szCs w:val="25"/>
        </w:rPr>
        <w:t>d</w:t>
      </w:r>
      <w:r w:rsidRPr="002E0DFF">
        <w:rPr>
          <w:rFonts w:cs="Arial"/>
          <w:spacing w:val="2"/>
          <w:szCs w:val="25"/>
        </w:rPr>
        <w:t>i</w:t>
      </w:r>
      <w:r w:rsidRPr="002E0DFF">
        <w:rPr>
          <w:rFonts w:cs="Arial"/>
          <w:spacing w:val="-2"/>
          <w:szCs w:val="25"/>
        </w:rPr>
        <w:t>n</w:t>
      </w:r>
      <w:r w:rsidRPr="002E0DFF">
        <w:rPr>
          <w:rFonts w:cs="Arial"/>
          <w:szCs w:val="25"/>
        </w:rPr>
        <w:t>g</w:t>
      </w:r>
      <w:r w:rsidR="00B42F54">
        <w:rPr>
          <w:rFonts w:cs="Arial"/>
          <w:szCs w:val="25"/>
        </w:rPr>
        <w:t xml:space="preserve"> </w:t>
      </w:r>
      <w:r w:rsidRPr="002E0DFF">
        <w:rPr>
          <w:rFonts w:cs="Arial"/>
          <w:szCs w:val="25"/>
        </w:rPr>
        <w:t>agen</w:t>
      </w:r>
      <w:r w:rsidRPr="002E0DFF">
        <w:rPr>
          <w:rFonts w:cs="Arial"/>
          <w:spacing w:val="2"/>
          <w:szCs w:val="25"/>
        </w:rPr>
        <w:t>c</w:t>
      </w:r>
      <w:r w:rsidRPr="002E0DFF">
        <w:rPr>
          <w:rFonts w:cs="Arial"/>
          <w:szCs w:val="25"/>
        </w:rPr>
        <w:t>y</w:t>
      </w:r>
      <w:r w:rsidRPr="002E0DFF">
        <w:rPr>
          <w:rFonts w:cs="Arial"/>
          <w:spacing w:val="-8"/>
          <w:szCs w:val="25"/>
        </w:rPr>
        <w:t xml:space="preserve"> </w:t>
      </w:r>
      <w:r w:rsidRPr="002E0DFF">
        <w:rPr>
          <w:rFonts w:cs="Arial"/>
          <w:szCs w:val="25"/>
        </w:rPr>
        <w:t>whenever</w:t>
      </w:r>
      <w:r w:rsidRPr="002E0DFF">
        <w:rPr>
          <w:rFonts w:cs="Arial"/>
          <w:spacing w:val="-11"/>
          <w:szCs w:val="25"/>
        </w:rPr>
        <w:t xml:space="preserve"> </w:t>
      </w:r>
      <w:r w:rsidRPr="002E0DFF">
        <w:rPr>
          <w:rFonts w:cs="Arial"/>
          <w:szCs w:val="25"/>
        </w:rPr>
        <w:t>any</w:t>
      </w:r>
      <w:r w:rsidRPr="002E0DFF">
        <w:rPr>
          <w:rFonts w:cs="Arial"/>
          <w:spacing w:val="-4"/>
          <w:szCs w:val="25"/>
        </w:rPr>
        <w:t xml:space="preserve"> </w:t>
      </w:r>
      <w:r w:rsidRPr="002E0DFF">
        <w:rPr>
          <w:rFonts w:cs="Arial"/>
          <w:szCs w:val="25"/>
        </w:rPr>
        <w:t>of</w:t>
      </w:r>
      <w:r w:rsidRPr="002E0DFF">
        <w:rPr>
          <w:rFonts w:cs="Arial"/>
          <w:spacing w:val="1"/>
          <w:szCs w:val="25"/>
        </w:rPr>
        <w:t xml:space="preserve"> </w:t>
      </w:r>
      <w:r w:rsidRPr="002E0DFF">
        <w:rPr>
          <w:rFonts w:cs="Arial"/>
          <w:szCs w:val="25"/>
        </w:rPr>
        <w:t>the</w:t>
      </w:r>
      <w:r w:rsidRPr="002E0DFF">
        <w:rPr>
          <w:rFonts w:cs="Arial"/>
          <w:spacing w:val="-3"/>
          <w:szCs w:val="25"/>
        </w:rPr>
        <w:t xml:space="preserve"> </w:t>
      </w:r>
      <w:r w:rsidRPr="002E0DFF">
        <w:rPr>
          <w:rFonts w:cs="Arial"/>
          <w:szCs w:val="25"/>
        </w:rPr>
        <w:t>fo</w:t>
      </w:r>
      <w:r w:rsidRPr="002E0DFF">
        <w:rPr>
          <w:rFonts w:cs="Arial"/>
          <w:spacing w:val="2"/>
          <w:szCs w:val="25"/>
        </w:rPr>
        <w:t>l</w:t>
      </w:r>
      <w:r w:rsidRPr="002E0DFF">
        <w:rPr>
          <w:rFonts w:cs="Arial"/>
          <w:szCs w:val="25"/>
        </w:rPr>
        <w:t>l</w:t>
      </w:r>
      <w:r w:rsidRPr="002E0DFF">
        <w:rPr>
          <w:rFonts w:cs="Arial"/>
          <w:spacing w:val="-2"/>
          <w:szCs w:val="25"/>
        </w:rPr>
        <w:t>o</w:t>
      </w:r>
      <w:r w:rsidRPr="002E0DFF">
        <w:rPr>
          <w:rFonts w:cs="Arial"/>
          <w:spacing w:val="2"/>
          <w:szCs w:val="25"/>
        </w:rPr>
        <w:t>w</w:t>
      </w:r>
      <w:r w:rsidRPr="002E0DFF">
        <w:rPr>
          <w:rFonts w:cs="Arial"/>
          <w:szCs w:val="25"/>
        </w:rPr>
        <w:t>i</w:t>
      </w:r>
      <w:r w:rsidRPr="002E0DFF">
        <w:rPr>
          <w:rFonts w:cs="Arial"/>
          <w:spacing w:val="-2"/>
          <w:szCs w:val="25"/>
        </w:rPr>
        <w:t>n</w:t>
      </w:r>
      <w:r w:rsidRPr="002E0DFF">
        <w:rPr>
          <w:rFonts w:cs="Arial"/>
          <w:szCs w:val="25"/>
        </w:rPr>
        <w:t>g</w:t>
      </w:r>
      <w:r w:rsidRPr="002E0DFF">
        <w:rPr>
          <w:rFonts w:cs="Arial"/>
          <w:spacing w:val="-10"/>
          <w:szCs w:val="25"/>
        </w:rPr>
        <w:t xml:space="preserve"> </w:t>
      </w:r>
      <w:r w:rsidRPr="002E0DFF">
        <w:rPr>
          <w:rFonts w:cs="Arial"/>
          <w:szCs w:val="25"/>
        </w:rPr>
        <w:t>a</w:t>
      </w:r>
      <w:r w:rsidRPr="002E0DFF">
        <w:rPr>
          <w:rFonts w:cs="Arial"/>
          <w:spacing w:val="2"/>
          <w:szCs w:val="25"/>
        </w:rPr>
        <w:t>c</w:t>
      </w:r>
      <w:r w:rsidRPr="002E0DFF">
        <w:rPr>
          <w:rFonts w:cs="Arial"/>
          <w:szCs w:val="25"/>
        </w:rPr>
        <w:t>tions</w:t>
      </w:r>
      <w:r w:rsidRPr="002E0DFF">
        <w:rPr>
          <w:rFonts w:cs="Arial"/>
          <w:spacing w:val="-8"/>
          <w:szCs w:val="25"/>
        </w:rPr>
        <w:t xml:space="preserve"> </w:t>
      </w:r>
      <w:r w:rsidRPr="002E0DFF">
        <w:rPr>
          <w:rFonts w:cs="Arial"/>
          <w:szCs w:val="25"/>
        </w:rPr>
        <w:t>is</w:t>
      </w:r>
      <w:r w:rsidRPr="002E0DFF">
        <w:rPr>
          <w:rFonts w:cs="Arial"/>
          <w:spacing w:val="-2"/>
          <w:szCs w:val="25"/>
        </w:rPr>
        <w:t xml:space="preserve"> </w:t>
      </w:r>
      <w:r w:rsidRPr="002E0DFF">
        <w:rPr>
          <w:rFonts w:cs="Arial"/>
          <w:szCs w:val="25"/>
        </w:rPr>
        <w:t>ant</w:t>
      </w:r>
      <w:r w:rsidRPr="002E0DFF">
        <w:rPr>
          <w:rFonts w:cs="Arial"/>
          <w:spacing w:val="2"/>
          <w:szCs w:val="25"/>
        </w:rPr>
        <w:t>i</w:t>
      </w:r>
      <w:r w:rsidRPr="002E0DFF">
        <w:rPr>
          <w:rFonts w:cs="Arial"/>
          <w:szCs w:val="25"/>
        </w:rPr>
        <w:t>cipated:</w:t>
      </w:r>
    </w:p>
    <w:p w14:paraId="11614EFB" w14:textId="77777777" w:rsidR="00E34220" w:rsidRPr="002E0DFF" w:rsidRDefault="00E34220" w:rsidP="00E34220">
      <w:pPr>
        <w:autoSpaceDE w:val="0"/>
        <w:autoSpaceDN w:val="0"/>
        <w:adjustRightInd w:val="0"/>
        <w:spacing w:before="12" w:after="0" w:line="250" w:lineRule="auto"/>
        <w:ind w:left="40" w:right="43"/>
        <w:rPr>
          <w:rFonts w:cs="Arial"/>
          <w:szCs w:val="25"/>
        </w:rPr>
      </w:pPr>
      <w:r w:rsidRPr="002E0DFF">
        <w:rPr>
          <w:rFonts w:cs="Arial"/>
          <w:spacing w:val="2"/>
          <w:szCs w:val="25"/>
        </w:rPr>
        <w:t>(</w:t>
      </w:r>
      <w:r w:rsidRPr="002E0DFF">
        <w:rPr>
          <w:rFonts w:cs="Arial"/>
          <w:szCs w:val="25"/>
        </w:rPr>
        <w:t>1)</w:t>
      </w:r>
      <w:r w:rsidRPr="002E0DFF">
        <w:rPr>
          <w:rFonts w:cs="Arial"/>
          <w:spacing w:val="-5"/>
          <w:szCs w:val="25"/>
        </w:rPr>
        <w:t xml:space="preserve"> </w:t>
      </w:r>
      <w:r w:rsidRPr="002E0DFF">
        <w:rPr>
          <w:rFonts w:cs="Arial"/>
          <w:b/>
          <w:spacing w:val="3"/>
          <w:szCs w:val="25"/>
        </w:rPr>
        <w:t>A</w:t>
      </w:r>
      <w:r w:rsidRPr="002E0DFF">
        <w:rPr>
          <w:rFonts w:cs="Arial"/>
          <w:b/>
          <w:szCs w:val="25"/>
        </w:rPr>
        <w:t>ny</w:t>
      </w:r>
      <w:r w:rsidRPr="002E0DFF">
        <w:rPr>
          <w:rFonts w:cs="Arial"/>
          <w:b/>
          <w:spacing w:val="-4"/>
          <w:szCs w:val="25"/>
        </w:rPr>
        <w:t xml:space="preserve"> </w:t>
      </w:r>
      <w:r w:rsidRPr="002E0DFF">
        <w:rPr>
          <w:rFonts w:cs="Arial"/>
          <w:b/>
          <w:szCs w:val="25"/>
        </w:rPr>
        <w:t>r</w:t>
      </w:r>
      <w:r w:rsidRPr="002E0DFF">
        <w:rPr>
          <w:rFonts w:cs="Arial"/>
          <w:b/>
          <w:spacing w:val="-2"/>
          <w:szCs w:val="25"/>
        </w:rPr>
        <w:t>e</w:t>
      </w:r>
      <w:r w:rsidRPr="002E0DFF">
        <w:rPr>
          <w:rFonts w:cs="Arial"/>
          <w:b/>
          <w:szCs w:val="25"/>
        </w:rPr>
        <w:t>vi</w:t>
      </w:r>
      <w:r w:rsidRPr="002E0DFF">
        <w:rPr>
          <w:rFonts w:cs="Arial"/>
          <w:b/>
          <w:spacing w:val="2"/>
          <w:szCs w:val="25"/>
        </w:rPr>
        <w:t>s</w:t>
      </w:r>
      <w:r w:rsidRPr="002E0DFF">
        <w:rPr>
          <w:rFonts w:cs="Arial"/>
          <w:b/>
          <w:szCs w:val="25"/>
        </w:rPr>
        <w:t>ion</w:t>
      </w:r>
      <w:r w:rsidRPr="002E0DFF">
        <w:rPr>
          <w:rFonts w:cs="Arial"/>
          <w:b/>
          <w:spacing w:val="-11"/>
          <w:szCs w:val="25"/>
        </w:rPr>
        <w:t xml:space="preserve"> </w:t>
      </w:r>
      <w:r w:rsidRPr="002E0DFF">
        <w:rPr>
          <w:rFonts w:cs="Arial"/>
          <w:b/>
          <w:szCs w:val="25"/>
        </w:rPr>
        <w:t>of</w:t>
      </w:r>
      <w:r w:rsidRPr="002E0DFF">
        <w:rPr>
          <w:rFonts w:cs="Arial"/>
          <w:b/>
          <w:spacing w:val="-2"/>
          <w:szCs w:val="25"/>
        </w:rPr>
        <w:t xml:space="preserve"> </w:t>
      </w:r>
      <w:r w:rsidRPr="002E0DFF">
        <w:rPr>
          <w:rFonts w:cs="Arial"/>
          <w:b/>
          <w:spacing w:val="3"/>
          <w:szCs w:val="25"/>
        </w:rPr>
        <w:t>t</w:t>
      </w:r>
      <w:r w:rsidRPr="002E0DFF">
        <w:rPr>
          <w:rFonts w:cs="Arial"/>
          <w:b/>
          <w:spacing w:val="-2"/>
          <w:szCs w:val="25"/>
        </w:rPr>
        <w:t>h</w:t>
      </w:r>
      <w:r w:rsidRPr="002E0DFF">
        <w:rPr>
          <w:rFonts w:cs="Arial"/>
          <w:b/>
          <w:szCs w:val="25"/>
        </w:rPr>
        <w:t>e sc</w:t>
      </w:r>
      <w:r w:rsidRPr="002E0DFF">
        <w:rPr>
          <w:rFonts w:cs="Arial"/>
          <w:b/>
          <w:spacing w:val="-2"/>
          <w:szCs w:val="25"/>
        </w:rPr>
        <w:t>o</w:t>
      </w:r>
      <w:r w:rsidRPr="002E0DFF">
        <w:rPr>
          <w:rFonts w:cs="Arial"/>
          <w:b/>
          <w:szCs w:val="25"/>
        </w:rPr>
        <w:t>pe</w:t>
      </w:r>
      <w:r w:rsidRPr="002E0DFF">
        <w:rPr>
          <w:rFonts w:cs="Arial"/>
          <w:b/>
          <w:spacing w:val="-4"/>
          <w:szCs w:val="25"/>
        </w:rPr>
        <w:t xml:space="preserve"> </w:t>
      </w:r>
      <w:r w:rsidRPr="002E0DFF">
        <w:rPr>
          <w:rFonts w:cs="Arial"/>
          <w:b/>
          <w:szCs w:val="25"/>
        </w:rPr>
        <w:t>or</w:t>
      </w:r>
      <w:r w:rsidRPr="002E0DFF">
        <w:rPr>
          <w:rFonts w:cs="Arial"/>
          <w:b/>
          <w:spacing w:val="-2"/>
          <w:szCs w:val="25"/>
        </w:rPr>
        <w:t xml:space="preserve"> o</w:t>
      </w:r>
      <w:r w:rsidRPr="002E0DFF">
        <w:rPr>
          <w:rFonts w:cs="Arial"/>
          <w:b/>
          <w:szCs w:val="25"/>
        </w:rPr>
        <w:t>b</w:t>
      </w:r>
      <w:r w:rsidRPr="002E0DFF">
        <w:rPr>
          <w:rFonts w:cs="Arial"/>
          <w:b/>
          <w:spacing w:val="2"/>
          <w:szCs w:val="25"/>
        </w:rPr>
        <w:t>j</w:t>
      </w:r>
      <w:r w:rsidRPr="002E0DFF">
        <w:rPr>
          <w:rFonts w:cs="Arial"/>
          <w:b/>
          <w:szCs w:val="25"/>
        </w:rPr>
        <w:t>ect</w:t>
      </w:r>
      <w:r w:rsidRPr="002E0DFF">
        <w:rPr>
          <w:rFonts w:cs="Arial"/>
          <w:b/>
          <w:spacing w:val="2"/>
          <w:szCs w:val="25"/>
        </w:rPr>
        <w:t>i</w:t>
      </w:r>
      <w:r w:rsidRPr="002E0DFF">
        <w:rPr>
          <w:rFonts w:cs="Arial"/>
          <w:b/>
          <w:szCs w:val="25"/>
        </w:rPr>
        <w:t>ves</w:t>
      </w:r>
      <w:r w:rsidRPr="002E0DFF">
        <w:rPr>
          <w:rFonts w:cs="Arial"/>
          <w:b/>
          <w:spacing w:val="-11"/>
          <w:szCs w:val="25"/>
        </w:rPr>
        <w:t xml:space="preserve"> </w:t>
      </w:r>
      <w:r w:rsidRPr="002E0DFF">
        <w:rPr>
          <w:rFonts w:cs="Arial"/>
          <w:b/>
          <w:szCs w:val="25"/>
        </w:rPr>
        <w:t>of</w:t>
      </w:r>
      <w:r w:rsidRPr="002E0DFF">
        <w:rPr>
          <w:rFonts w:cs="Arial"/>
          <w:b/>
          <w:spacing w:val="-4"/>
          <w:szCs w:val="25"/>
        </w:rPr>
        <w:t xml:space="preserve"> </w:t>
      </w:r>
      <w:r w:rsidRPr="002E0DFF">
        <w:rPr>
          <w:rFonts w:cs="Arial"/>
          <w:b/>
          <w:spacing w:val="3"/>
          <w:szCs w:val="25"/>
        </w:rPr>
        <w:t>t</w:t>
      </w:r>
      <w:r w:rsidRPr="002E0DFF">
        <w:rPr>
          <w:rFonts w:cs="Arial"/>
          <w:b/>
          <w:spacing w:val="-2"/>
          <w:szCs w:val="25"/>
        </w:rPr>
        <w:t>h</w:t>
      </w:r>
      <w:r w:rsidRPr="002E0DFF">
        <w:rPr>
          <w:rFonts w:cs="Arial"/>
          <w:b/>
          <w:szCs w:val="25"/>
        </w:rPr>
        <w:t>e</w:t>
      </w:r>
      <w:r w:rsidRPr="002E0DFF">
        <w:rPr>
          <w:rFonts w:cs="Arial"/>
          <w:b/>
          <w:spacing w:val="-3"/>
          <w:szCs w:val="25"/>
        </w:rPr>
        <w:t xml:space="preserve"> </w:t>
      </w:r>
      <w:r w:rsidRPr="002E0DFF">
        <w:rPr>
          <w:rFonts w:cs="Arial"/>
          <w:b/>
          <w:spacing w:val="3"/>
          <w:szCs w:val="25"/>
        </w:rPr>
        <w:t>p</w:t>
      </w:r>
      <w:r w:rsidRPr="002E0DFF">
        <w:rPr>
          <w:rFonts w:cs="Arial"/>
          <w:b/>
          <w:szCs w:val="25"/>
        </w:rPr>
        <w:t>roject</w:t>
      </w:r>
      <w:r w:rsidRPr="002E0DFF">
        <w:rPr>
          <w:rFonts w:cs="Arial"/>
          <w:b/>
          <w:spacing w:val="-8"/>
          <w:szCs w:val="25"/>
        </w:rPr>
        <w:t xml:space="preserve"> </w:t>
      </w:r>
      <w:r w:rsidRPr="002E0DFF">
        <w:rPr>
          <w:rFonts w:cs="Arial"/>
          <w:b/>
          <w:szCs w:val="25"/>
        </w:rPr>
        <w:t>(rega</w:t>
      </w:r>
      <w:r w:rsidRPr="002E0DFF">
        <w:rPr>
          <w:rFonts w:cs="Arial"/>
          <w:b/>
          <w:spacing w:val="2"/>
          <w:szCs w:val="25"/>
        </w:rPr>
        <w:t>r</w:t>
      </w:r>
      <w:r w:rsidRPr="002E0DFF">
        <w:rPr>
          <w:rFonts w:cs="Arial"/>
          <w:b/>
          <w:spacing w:val="-2"/>
          <w:szCs w:val="25"/>
        </w:rPr>
        <w:t>d</w:t>
      </w:r>
      <w:r w:rsidRPr="002E0DFF">
        <w:rPr>
          <w:rFonts w:cs="Arial"/>
          <w:b/>
          <w:spacing w:val="2"/>
          <w:szCs w:val="25"/>
        </w:rPr>
        <w:t>l</w:t>
      </w:r>
      <w:r w:rsidRPr="002E0DFF">
        <w:rPr>
          <w:rFonts w:cs="Arial"/>
          <w:b/>
          <w:szCs w:val="25"/>
        </w:rPr>
        <w:t>ess</w:t>
      </w:r>
      <w:r w:rsidRPr="002E0DFF">
        <w:rPr>
          <w:rFonts w:cs="Arial"/>
          <w:b/>
          <w:spacing w:val="-13"/>
          <w:szCs w:val="25"/>
        </w:rPr>
        <w:t xml:space="preserve"> </w:t>
      </w:r>
      <w:r w:rsidRPr="002E0DFF">
        <w:rPr>
          <w:rFonts w:cs="Arial"/>
          <w:b/>
          <w:szCs w:val="25"/>
        </w:rPr>
        <w:t>of</w:t>
      </w:r>
      <w:r w:rsidRPr="002E0DFF">
        <w:rPr>
          <w:rFonts w:cs="Arial"/>
          <w:b/>
          <w:spacing w:val="-1"/>
          <w:szCs w:val="25"/>
        </w:rPr>
        <w:t xml:space="preserve"> </w:t>
      </w:r>
      <w:r w:rsidRPr="002E0DFF">
        <w:rPr>
          <w:rFonts w:cs="Arial"/>
          <w:b/>
          <w:spacing w:val="2"/>
          <w:szCs w:val="25"/>
        </w:rPr>
        <w:t>w</w:t>
      </w:r>
      <w:r w:rsidRPr="002E0DFF">
        <w:rPr>
          <w:rFonts w:cs="Arial"/>
          <w:b/>
          <w:szCs w:val="25"/>
        </w:rPr>
        <w:t>he</w:t>
      </w:r>
      <w:r w:rsidRPr="002E0DFF">
        <w:rPr>
          <w:rFonts w:cs="Arial"/>
          <w:b/>
          <w:spacing w:val="-2"/>
          <w:szCs w:val="25"/>
        </w:rPr>
        <w:t>t</w:t>
      </w:r>
      <w:r w:rsidRPr="002E0DFF">
        <w:rPr>
          <w:rFonts w:cs="Arial"/>
          <w:b/>
          <w:szCs w:val="25"/>
        </w:rPr>
        <w:t>her</w:t>
      </w:r>
      <w:r w:rsidRPr="002E0DFF">
        <w:rPr>
          <w:rFonts w:cs="Arial"/>
          <w:b/>
          <w:spacing w:val="-8"/>
          <w:szCs w:val="25"/>
        </w:rPr>
        <w:t xml:space="preserve"> </w:t>
      </w:r>
      <w:r w:rsidRPr="002E0DFF">
        <w:rPr>
          <w:rFonts w:cs="Arial"/>
          <w:b/>
          <w:szCs w:val="25"/>
        </w:rPr>
        <w:t>there</w:t>
      </w:r>
      <w:r w:rsidRPr="002E0DFF">
        <w:rPr>
          <w:rFonts w:cs="Arial"/>
          <w:b/>
          <w:spacing w:val="-6"/>
          <w:szCs w:val="25"/>
        </w:rPr>
        <w:t xml:space="preserve"> </w:t>
      </w:r>
      <w:r w:rsidRPr="002E0DFF">
        <w:rPr>
          <w:rFonts w:cs="Arial"/>
          <w:b/>
          <w:szCs w:val="25"/>
        </w:rPr>
        <w:t>is</w:t>
      </w:r>
      <w:r w:rsidRPr="002E0DFF">
        <w:rPr>
          <w:rFonts w:cs="Arial"/>
          <w:b/>
          <w:spacing w:val="-2"/>
          <w:szCs w:val="25"/>
        </w:rPr>
        <w:t xml:space="preserve"> </w:t>
      </w:r>
      <w:r w:rsidRPr="002E0DFF">
        <w:rPr>
          <w:rFonts w:cs="Arial"/>
          <w:b/>
          <w:szCs w:val="25"/>
        </w:rPr>
        <w:t>an</w:t>
      </w:r>
      <w:r w:rsidRPr="002E0DFF">
        <w:rPr>
          <w:rFonts w:cs="Arial"/>
          <w:b/>
          <w:spacing w:val="-3"/>
          <w:szCs w:val="25"/>
        </w:rPr>
        <w:t xml:space="preserve"> </w:t>
      </w:r>
      <w:r w:rsidRPr="002E0DFF">
        <w:rPr>
          <w:rFonts w:cs="Arial"/>
          <w:b/>
          <w:szCs w:val="25"/>
        </w:rPr>
        <w:t>a</w:t>
      </w:r>
      <w:r w:rsidRPr="002E0DFF">
        <w:rPr>
          <w:rFonts w:cs="Arial"/>
          <w:b/>
          <w:spacing w:val="2"/>
          <w:szCs w:val="25"/>
        </w:rPr>
        <w:t>s</w:t>
      </w:r>
      <w:r w:rsidRPr="002E0DFF">
        <w:rPr>
          <w:rFonts w:cs="Arial"/>
          <w:b/>
          <w:szCs w:val="25"/>
        </w:rPr>
        <w:t>sociated budget</w:t>
      </w:r>
      <w:r w:rsidRPr="002E0DFF">
        <w:rPr>
          <w:rFonts w:cs="Arial"/>
          <w:b/>
          <w:spacing w:val="-8"/>
          <w:szCs w:val="25"/>
        </w:rPr>
        <w:t xml:space="preserve"> </w:t>
      </w:r>
      <w:r w:rsidRPr="002E0DFF">
        <w:rPr>
          <w:rFonts w:cs="Arial"/>
          <w:b/>
          <w:szCs w:val="25"/>
        </w:rPr>
        <w:t>revis</w:t>
      </w:r>
      <w:r w:rsidRPr="002E0DFF">
        <w:rPr>
          <w:rFonts w:cs="Arial"/>
          <w:b/>
          <w:spacing w:val="2"/>
          <w:szCs w:val="25"/>
        </w:rPr>
        <w:t>i</w:t>
      </w:r>
      <w:r w:rsidRPr="002E0DFF">
        <w:rPr>
          <w:rFonts w:cs="Arial"/>
          <w:b/>
          <w:spacing w:val="-2"/>
          <w:szCs w:val="25"/>
        </w:rPr>
        <w:t>o</w:t>
      </w:r>
      <w:r w:rsidRPr="002E0DFF">
        <w:rPr>
          <w:rFonts w:cs="Arial"/>
          <w:b/>
          <w:szCs w:val="25"/>
        </w:rPr>
        <w:t>n</w:t>
      </w:r>
      <w:r w:rsidRPr="002E0DFF">
        <w:rPr>
          <w:rFonts w:cs="Arial"/>
          <w:b/>
          <w:spacing w:val="-9"/>
          <w:szCs w:val="25"/>
        </w:rPr>
        <w:t xml:space="preserve"> </w:t>
      </w:r>
      <w:r w:rsidRPr="002E0DFF">
        <w:rPr>
          <w:rFonts w:cs="Arial"/>
          <w:b/>
          <w:spacing w:val="2"/>
          <w:szCs w:val="25"/>
        </w:rPr>
        <w:t>r</w:t>
      </w:r>
      <w:r w:rsidRPr="002E0DFF">
        <w:rPr>
          <w:rFonts w:cs="Arial"/>
          <w:b/>
          <w:szCs w:val="25"/>
        </w:rPr>
        <w:t>equ</w:t>
      </w:r>
      <w:r w:rsidRPr="002E0DFF">
        <w:rPr>
          <w:rFonts w:cs="Arial"/>
          <w:b/>
          <w:spacing w:val="2"/>
          <w:szCs w:val="25"/>
        </w:rPr>
        <w:t>i</w:t>
      </w:r>
      <w:r w:rsidRPr="002E0DFF">
        <w:rPr>
          <w:rFonts w:cs="Arial"/>
          <w:b/>
          <w:szCs w:val="25"/>
        </w:rPr>
        <w:t>ring</w:t>
      </w:r>
      <w:r w:rsidRPr="002E0DFF">
        <w:rPr>
          <w:rFonts w:cs="Arial"/>
          <w:b/>
          <w:spacing w:val="-12"/>
          <w:szCs w:val="25"/>
        </w:rPr>
        <w:t xml:space="preserve"> </w:t>
      </w:r>
      <w:r w:rsidRPr="002E0DFF">
        <w:rPr>
          <w:rFonts w:cs="Arial"/>
          <w:b/>
          <w:szCs w:val="25"/>
        </w:rPr>
        <w:t>p</w:t>
      </w:r>
      <w:r w:rsidRPr="002E0DFF">
        <w:rPr>
          <w:rFonts w:cs="Arial"/>
          <w:b/>
          <w:spacing w:val="2"/>
          <w:szCs w:val="25"/>
        </w:rPr>
        <w:t>r</w:t>
      </w:r>
      <w:r w:rsidRPr="002E0DFF">
        <w:rPr>
          <w:rFonts w:cs="Arial"/>
          <w:b/>
          <w:szCs w:val="25"/>
        </w:rPr>
        <w:t>ior</w:t>
      </w:r>
      <w:r w:rsidRPr="002E0DFF">
        <w:rPr>
          <w:rFonts w:cs="Arial"/>
          <w:b/>
          <w:spacing w:val="-4"/>
          <w:szCs w:val="25"/>
        </w:rPr>
        <w:t xml:space="preserve"> </w:t>
      </w:r>
      <w:r w:rsidRPr="002E0DFF">
        <w:rPr>
          <w:rFonts w:cs="Arial"/>
          <w:b/>
          <w:szCs w:val="25"/>
        </w:rPr>
        <w:t>approval</w:t>
      </w:r>
      <w:r w:rsidRPr="002E0DFF">
        <w:rPr>
          <w:rFonts w:cs="Arial"/>
          <w:b/>
          <w:spacing w:val="2"/>
          <w:szCs w:val="25"/>
        </w:rPr>
        <w:t>)</w:t>
      </w:r>
      <w:r w:rsidRPr="002E0DFF">
        <w:rPr>
          <w:rFonts w:cs="Arial"/>
          <w:b/>
          <w:szCs w:val="25"/>
        </w:rPr>
        <w:t>.</w:t>
      </w:r>
    </w:p>
    <w:p w14:paraId="5D1FAA54" w14:textId="77777777" w:rsidR="00E34220" w:rsidRPr="002E0DFF" w:rsidRDefault="00E34220" w:rsidP="00E34220">
      <w:pPr>
        <w:autoSpaceDE w:val="0"/>
        <w:autoSpaceDN w:val="0"/>
        <w:adjustRightInd w:val="0"/>
        <w:spacing w:after="0" w:line="240" w:lineRule="auto"/>
        <w:ind w:left="40" w:right="-20"/>
        <w:rPr>
          <w:rFonts w:cs="Arial"/>
          <w:szCs w:val="25"/>
        </w:rPr>
      </w:pPr>
      <w:r w:rsidRPr="002E0DFF">
        <w:rPr>
          <w:rFonts w:cs="Arial"/>
          <w:spacing w:val="2"/>
          <w:szCs w:val="25"/>
        </w:rPr>
        <w:t>(</w:t>
      </w:r>
      <w:r w:rsidRPr="002E0DFF">
        <w:rPr>
          <w:rFonts w:cs="Arial"/>
          <w:szCs w:val="25"/>
        </w:rPr>
        <w:t>2)</w:t>
      </w:r>
      <w:r w:rsidRPr="002E0DFF">
        <w:rPr>
          <w:rFonts w:cs="Arial"/>
          <w:spacing w:val="-5"/>
          <w:szCs w:val="25"/>
        </w:rPr>
        <w:t xml:space="preserve"> </w:t>
      </w:r>
      <w:r w:rsidRPr="002E0DFF">
        <w:rPr>
          <w:rFonts w:cs="Arial"/>
          <w:szCs w:val="25"/>
        </w:rPr>
        <w:t>Need</w:t>
      </w:r>
      <w:r w:rsidRPr="002E0DFF">
        <w:rPr>
          <w:rFonts w:cs="Arial"/>
          <w:spacing w:val="-6"/>
          <w:szCs w:val="25"/>
        </w:rPr>
        <w:t xml:space="preserve"> </w:t>
      </w:r>
      <w:r w:rsidRPr="002E0DFF">
        <w:rPr>
          <w:rFonts w:cs="Arial"/>
          <w:spacing w:val="3"/>
          <w:szCs w:val="25"/>
        </w:rPr>
        <w:t>t</w:t>
      </w:r>
      <w:r w:rsidRPr="002E0DFF">
        <w:rPr>
          <w:rFonts w:cs="Arial"/>
          <w:szCs w:val="25"/>
        </w:rPr>
        <w:t>o</w:t>
      </w:r>
      <w:r w:rsidRPr="002E0DFF">
        <w:rPr>
          <w:rFonts w:cs="Arial"/>
          <w:spacing w:val="-4"/>
          <w:szCs w:val="25"/>
        </w:rPr>
        <w:t xml:space="preserve"> </w:t>
      </w:r>
      <w:r w:rsidRPr="002E0DFF">
        <w:rPr>
          <w:rFonts w:cs="Arial"/>
          <w:szCs w:val="25"/>
        </w:rPr>
        <w:t>e</w:t>
      </w:r>
      <w:r w:rsidRPr="002E0DFF">
        <w:rPr>
          <w:rFonts w:cs="Arial"/>
          <w:spacing w:val="2"/>
          <w:szCs w:val="25"/>
        </w:rPr>
        <w:t>x</w:t>
      </w:r>
      <w:r w:rsidRPr="002E0DFF">
        <w:rPr>
          <w:rFonts w:cs="Arial"/>
          <w:szCs w:val="25"/>
        </w:rPr>
        <w:t>tend</w:t>
      </w:r>
      <w:r w:rsidRPr="002E0DFF">
        <w:rPr>
          <w:rFonts w:cs="Arial"/>
          <w:spacing w:val="-8"/>
          <w:szCs w:val="25"/>
        </w:rPr>
        <w:t xml:space="preserve"> </w:t>
      </w:r>
      <w:r w:rsidRPr="002E0DFF">
        <w:rPr>
          <w:rFonts w:cs="Arial"/>
          <w:szCs w:val="25"/>
        </w:rPr>
        <w:t>the</w:t>
      </w:r>
      <w:r w:rsidRPr="002E0DFF">
        <w:rPr>
          <w:rFonts w:cs="Arial"/>
          <w:spacing w:val="-3"/>
          <w:szCs w:val="25"/>
        </w:rPr>
        <w:t xml:space="preserve"> </w:t>
      </w:r>
      <w:r w:rsidRPr="002E0DFF">
        <w:rPr>
          <w:rFonts w:cs="Arial"/>
          <w:szCs w:val="25"/>
        </w:rPr>
        <w:t>pe</w:t>
      </w:r>
      <w:r w:rsidRPr="002E0DFF">
        <w:rPr>
          <w:rFonts w:cs="Arial"/>
          <w:spacing w:val="2"/>
          <w:szCs w:val="25"/>
        </w:rPr>
        <w:t>r</w:t>
      </w:r>
      <w:r w:rsidRPr="002E0DFF">
        <w:rPr>
          <w:rFonts w:cs="Arial"/>
          <w:szCs w:val="25"/>
        </w:rPr>
        <w:t>iod</w:t>
      </w:r>
      <w:r w:rsidRPr="002E0DFF">
        <w:rPr>
          <w:rFonts w:cs="Arial"/>
          <w:spacing w:val="-7"/>
          <w:szCs w:val="25"/>
        </w:rPr>
        <w:t xml:space="preserve"> </w:t>
      </w:r>
      <w:r w:rsidRPr="002E0DFF">
        <w:rPr>
          <w:rFonts w:cs="Arial"/>
          <w:szCs w:val="25"/>
        </w:rPr>
        <w:t>of</w:t>
      </w:r>
      <w:r w:rsidRPr="002E0DFF">
        <w:rPr>
          <w:rFonts w:cs="Arial"/>
          <w:spacing w:val="1"/>
          <w:szCs w:val="25"/>
        </w:rPr>
        <w:t xml:space="preserve"> </w:t>
      </w:r>
      <w:r w:rsidRPr="002E0DFF">
        <w:rPr>
          <w:rFonts w:cs="Arial"/>
          <w:spacing w:val="-2"/>
          <w:szCs w:val="25"/>
        </w:rPr>
        <w:t>a</w:t>
      </w:r>
      <w:r w:rsidRPr="002E0DFF">
        <w:rPr>
          <w:rFonts w:cs="Arial"/>
          <w:spacing w:val="2"/>
          <w:szCs w:val="25"/>
        </w:rPr>
        <w:t>v</w:t>
      </w:r>
      <w:r w:rsidRPr="002E0DFF">
        <w:rPr>
          <w:rFonts w:cs="Arial"/>
          <w:spacing w:val="-2"/>
          <w:szCs w:val="25"/>
        </w:rPr>
        <w:t>a</w:t>
      </w:r>
      <w:r w:rsidRPr="002E0DFF">
        <w:rPr>
          <w:rFonts w:cs="Arial"/>
          <w:spacing w:val="2"/>
          <w:szCs w:val="25"/>
        </w:rPr>
        <w:t>i</w:t>
      </w:r>
      <w:r w:rsidRPr="002E0DFF">
        <w:rPr>
          <w:rFonts w:cs="Arial"/>
          <w:szCs w:val="25"/>
        </w:rPr>
        <w:t>l</w:t>
      </w:r>
      <w:r w:rsidRPr="002E0DFF">
        <w:rPr>
          <w:rFonts w:cs="Arial"/>
          <w:spacing w:val="-2"/>
          <w:szCs w:val="25"/>
        </w:rPr>
        <w:t>a</w:t>
      </w:r>
      <w:r w:rsidRPr="002E0DFF">
        <w:rPr>
          <w:rFonts w:cs="Arial"/>
          <w:szCs w:val="25"/>
        </w:rPr>
        <w:t>b</w:t>
      </w:r>
      <w:r w:rsidRPr="002E0DFF">
        <w:rPr>
          <w:rFonts w:cs="Arial"/>
          <w:spacing w:val="2"/>
          <w:szCs w:val="25"/>
        </w:rPr>
        <w:t>i</w:t>
      </w:r>
      <w:r w:rsidRPr="002E0DFF">
        <w:rPr>
          <w:rFonts w:cs="Arial"/>
          <w:szCs w:val="25"/>
        </w:rPr>
        <w:t>li</w:t>
      </w:r>
      <w:r w:rsidRPr="002E0DFF">
        <w:rPr>
          <w:rFonts w:cs="Arial"/>
          <w:spacing w:val="-2"/>
          <w:szCs w:val="25"/>
        </w:rPr>
        <w:t>t</w:t>
      </w:r>
      <w:r w:rsidRPr="002E0DFF">
        <w:rPr>
          <w:rFonts w:cs="Arial"/>
          <w:szCs w:val="25"/>
        </w:rPr>
        <w:t>y</w:t>
      </w:r>
      <w:r w:rsidRPr="002E0DFF">
        <w:rPr>
          <w:rFonts w:cs="Arial"/>
          <w:spacing w:val="-12"/>
          <w:szCs w:val="25"/>
        </w:rPr>
        <w:t xml:space="preserve"> </w:t>
      </w:r>
      <w:r w:rsidRPr="002E0DFF">
        <w:rPr>
          <w:rFonts w:cs="Arial"/>
          <w:szCs w:val="25"/>
        </w:rPr>
        <w:t>of</w:t>
      </w:r>
      <w:r w:rsidRPr="002E0DFF">
        <w:rPr>
          <w:rFonts w:cs="Arial"/>
          <w:spacing w:val="1"/>
          <w:szCs w:val="25"/>
        </w:rPr>
        <w:t xml:space="preserve"> </w:t>
      </w:r>
      <w:r w:rsidRPr="002E0DFF">
        <w:rPr>
          <w:rFonts w:cs="Arial"/>
          <w:szCs w:val="25"/>
        </w:rPr>
        <w:t>funds. (carryover)</w:t>
      </w:r>
    </w:p>
    <w:p w14:paraId="22D64CBB" w14:textId="77777777" w:rsidR="00E34220" w:rsidRPr="002E0DFF" w:rsidRDefault="00E34220" w:rsidP="00E34220">
      <w:pPr>
        <w:autoSpaceDE w:val="0"/>
        <w:autoSpaceDN w:val="0"/>
        <w:adjustRightInd w:val="0"/>
        <w:spacing w:before="12" w:after="0" w:line="250" w:lineRule="auto"/>
        <w:ind w:left="40" w:right="85"/>
        <w:rPr>
          <w:rFonts w:cs="Arial"/>
          <w:szCs w:val="25"/>
        </w:rPr>
      </w:pPr>
      <w:r w:rsidRPr="002E0DFF">
        <w:rPr>
          <w:rFonts w:cs="Arial"/>
          <w:spacing w:val="2"/>
          <w:szCs w:val="25"/>
        </w:rPr>
        <w:t>(</w:t>
      </w:r>
      <w:r w:rsidRPr="002E0DFF">
        <w:rPr>
          <w:rFonts w:cs="Arial"/>
          <w:szCs w:val="25"/>
        </w:rPr>
        <w:t>3)</w:t>
      </w:r>
      <w:r w:rsidRPr="002E0DFF">
        <w:rPr>
          <w:rFonts w:cs="Arial"/>
          <w:spacing w:val="-5"/>
          <w:szCs w:val="25"/>
        </w:rPr>
        <w:t xml:space="preserve"> </w:t>
      </w:r>
      <w:r w:rsidRPr="002E0DFF">
        <w:rPr>
          <w:rFonts w:cs="Arial"/>
          <w:b/>
          <w:szCs w:val="25"/>
        </w:rPr>
        <w:t>Chang</w:t>
      </w:r>
      <w:r w:rsidRPr="002E0DFF">
        <w:rPr>
          <w:rFonts w:cs="Arial"/>
          <w:b/>
          <w:spacing w:val="3"/>
          <w:szCs w:val="25"/>
        </w:rPr>
        <w:t>e</w:t>
      </w:r>
      <w:r w:rsidRPr="002E0DFF">
        <w:rPr>
          <w:rFonts w:cs="Arial"/>
          <w:b/>
          <w:szCs w:val="25"/>
        </w:rPr>
        <w:t>s</w:t>
      </w:r>
      <w:r w:rsidRPr="002E0DFF">
        <w:rPr>
          <w:rFonts w:cs="Arial"/>
          <w:b/>
          <w:spacing w:val="-10"/>
          <w:szCs w:val="25"/>
        </w:rPr>
        <w:t xml:space="preserve"> </w:t>
      </w:r>
      <w:r w:rsidRPr="002E0DFF">
        <w:rPr>
          <w:rFonts w:cs="Arial"/>
          <w:b/>
          <w:szCs w:val="25"/>
        </w:rPr>
        <w:t>in</w:t>
      </w:r>
      <w:r w:rsidRPr="002E0DFF">
        <w:rPr>
          <w:rFonts w:cs="Arial"/>
          <w:b/>
          <w:spacing w:val="-4"/>
          <w:szCs w:val="25"/>
        </w:rPr>
        <w:t xml:space="preserve"> </w:t>
      </w:r>
      <w:r w:rsidRPr="002E0DFF">
        <w:rPr>
          <w:rFonts w:cs="Arial"/>
          <w:b/>
          <w:spacing w:val="2"/>
          <w:szCs w:val="25"/>
        </w:rPr>
        <w:t>k</w:t>
      </w:r>
      <w:r w:rsidRPr="002E0DFF">
        <w:rPr>
          <w:rFonts w:cs="Arial"/>
          <w:b/>
          <w:szCs w:val="25"/>
        </w:rPr>
        <w:t>ey</w:t>
      </w:r>
      <w:r w:rsidRPr="002E0DFF">
        <w:rPr>
          <w:rFonts w:cs="Arial"/>
          <w:b/>
          <w:spacing w:val="-4"/>
          <w:szCs w:val="25"/>
        </w:rPr>
        <w:t xml:space="preserve"> </w:t>
      </w:r>
      <w:r w:rsidRPr="002E0DFF">
        <w:rPr>
          <w:rFonts w:cs="Arial"/>
          <w:b/>
          <w:szCs w:val="25"/>
        </w:rPr>
        <w:t>pe</w:t>
      </w:r>
      <w:r w:rsidRPr="002E0DFF">
        <w:rPr>
          <w:rFonts w:cs="Arial"/>
          <w:b/>
          <w:spacing w:val="2"/>
          <w:szCs w:val="25"/>
        </w:rPr>
        <w:t>r</w:t>
      </w:r>
      <w:r w:rsidRPr="002E0DFF">
        <w:rPr>
          <w:rFonts w:cs="Arial"/>
          <w:b/>
          <w:szCs w:val="25"/>
        </w:rPr>
        <w:t>sons</w:t>
      </w:r>
      <w:r w:rsidRPr="002E0DFF">
        <w:rPr>
          <w:rFonts w:cs="Arial"/>
          <w:b/>
          <w:spacing w:val="-9"/>
          <w:szCs w:val="25"/>
        </w:rPr>
        <w:t xml:space="preserve"> </w:t>
      </w:r>
      <w:r w:rsidRPr="002E0DFF">
        <w:rPr>
          <w:rFonts w:cs="Arial"/>
          <w:spacing w:val="2"/>
          <w:szCs w:val="25"/>
        </w:rPr>
        <w:t>i</w:t>
      </w:r>
      <w:r w:rsidRPr="002E0DFF">
        <w:rPr>
          <w:rFonts w:cs="Arial"/>
          <w:szCs w:val="25"/>
        </w:rPr>
        <w:t>n</w:t>
      </w:r>
      <w:r w:rsidRPr="002E0DFF">
        <w:rPr>
          <w:rFonts w:cs="Arial"/>
          <w:spacing w:val="-4"/>
          <w:szCs w:val="25"/>
        </w:rPr>
        <w:t xml:space="preserve"> </w:t>
      </w:r>
      <w:r w:rsidRPr="002E0DFF">
        <w:rPr>
          <w:rFonts w:cs="Arial"/>
          <w:spacing w:val="2"/>
          <w:szCs w:val="25"/>
        </w:rPr>
        <w:t>c</w:t>
      </w:r>
      <w:r w:rsidRPr="002E0DFF">
        <w:rPr>
          <w:rFonts w:cs="Arial"/>
          <w:spacing w:val="-2"/>
          <w:szCs w:val="25"/>
        </w:rPr>
        <w:t>a</w:t>
      </w:r>
      <w:r w:rsidRPr="002E0DFF">
        <w:rPr>
          <w:rFonts w:cs="Arial"/>
          <w:spacing w:val="2"/>
          <w:szCs w:val="25"/>
        </w:rPr>
        <w:t>s</w:t>
      </w:r>
      <w:r w:rsidRPr="002E0DFF">
        <w:rPr>
          <w:rFonts w:cs="Arial"/>
          <w:spacing w:val="-2"/>
          <w:szCs w:val="25"/>
        </w:rPr>
        <w:t>e</w:t>
      </w:r>
      <w:r w:rsidRPr="002E0DFF">
        <w:rPr>
          <w:rFonts w:cs="Arial"/>
          <w:szCs w:val="25"/>
        </w:rPr>
        <w:t>s</w:t>
      </w:r>
      <w:r w:rsidRPr="002E0DFF">
        <w:rPr>
          <w:rFonts w:cs="Arial"/>
          <w:spacing w:val="-7"/>
          <w:szCs w:val="25"/>
        </w:rPr>
        <w:t xml:space="preserve"> </w:t>
      </w:r>
      <w:r w:rsidRPr="002E0DFF">
        <w:rPr>
          <w:rFonts w:cs="Arial"/>
          <w:spacing w:val="2"/>
          <w:szCs w:val="25"/>
        </w:rPr>
        <w:t>w</w:t>
      </w:r>
      <w:r w:rsidRPr="002E0DFF">
        <w:rPr>
          <w:rFonts w:cs="Arial"/>
          <w:szCs w:val="25"/>
        </w:rPr>
        <w:t>here</w:t>
      </w:r>
      <w:r w:rsidRPr="002E0DFF">
        <w:rPr>
          <w:rFonts w:cs="Arial"/>
          <w:spacing w:val="-9"/>
          <w:szCs w:val="25"/>
        </w:rPr>
        <w:t xml:space="preserve"> </w:t>
      </w:r>
      <w:r w:rsidRPr="002E0DFF">
        <w:rPr>
          <w:rFonts w:cs="Arial"/>
          <w:szCs w:val="25"/>
        </w:rPr>
        <w:t>spe</w:t>
      </w:r>
      <w:r w:rsidRPr="002E0DFF">
        <w:rPr>
          <w:rFonts w:cs="Arial"/>
          <w:spacing w:val="2"/>
          <w:szCs w:val="25"/>
        </w:rPr>
        <w:t>c</w:t>
      </w:r>
      <w:r w:rsidRPr="002E0DFF">
        <w:rPr>
          <w:rFonts w:cs="Arial"/>
          <w:szCs w:val="25"/>
        </w:rPr>
        <w:t>ified</w:t>
      </w:r>
      <w:r w:rsidRPr="002E0DFF">
        <w:rPr>
          <w:rFonts w:cs="Arial"/>
          <w:spacing w:val="-10"/>
          <w:szCs w:val="25"/>
        </w:rPr>
        <w:t xml:space="preserve"> </w:t>
      </w:r>
      <w:r w:rsidRPr="002E0DFF">
        <w:rPr>
          <w:rFonts w:cs="Arial"/>
          <w:szCs w:val="25"/>
        </w:rPr>
        <w:t>in</w:t>
      </w:r>
      <w:r w:rsidRPr="002E0DFF">
        <w:rPr>
          <w:rFonts w:cs="Arial"/>
          <w:spacing w:val="-2"/>
          <w:szCs w:val="25"/>
        </w:rPr>
        <w:t xml:space="preserve"> </w:t>
      </w:r>
      <w:r w:rsidRPr="002E0DFF">
        <w:rPr>
          <w:rFonts w:cs="Arial"/>
          <w:szCs w:val="25"/>
        </w:rPr>
        <w:t xml:space="preserve">an </w:t>
      </w:r>
      <w:r w:rsidRPr="002E0DFF">
        <w:rPr>
          <w:rFonts w:cs="Arial"/>
          <w:spacing w:val="-2"/>
          <w:szCs w:val="25"/>
        </w:rPr>
        <w:t>a</w:t>
      </w:r>
      <w:r w:rsidRPr="002E0DFF">
        <w:rPr>
          <w:rFonts w:cs="Arial"/>
          <w:szCs w:val="25"/>
        </w:rPr>
        <w:t>pp</w:t>
      </w:r>
      <w:r w:rsidRPr="002E0DFF">
        <w:rPr>
          <w:rFonts w:cs="Arial"/>
          <w:spacing w:val="2"/>
          <w:szCs w:val="25"/>
        </w:rPr>
        <w:t>l</w:t>
      </w:r>
      <w:r w:rsidRPr="002E0DFF">
        <w:rPr>
          <w:rFonts w:cs="Arial"/>
          <w:szCs w:val="25"/>
        </w:rPr>
        <w:t>ication</w:t>
      </w:r>
      <w:r w:rsidRPr="002E0DFF">
        <w:rPr>
          <w:rFonts w:cs="Arial"/>
          <w:spacing w:val="-12"/>
          <w:szCs w:val="25"/>
        </w:rPr>
        <w:t xml:space="preserve"> </w:t>
      </w:r>
      <w:r w:rsidRPr="002E0DFF">
        <w:rPr>
          <w:rFonts w:cs="Arial"/>
          <w:szCs w:val="25"/>
        </w:rPr>
        <w:t>or</w:t>
      </w:r>
      <w:r w:rsidRPr="002E0DFF">
        <w:rPr>
          <w:rFonts w:cs="Arial"/>
          <w:spacing w:val="-2"/>
          <w:szCs w:val="25"/>
        </w:rPr>
        <w:t xml:space="preserve"> </w:t>
      </w:r>
      <w:r w:rsidRPr="002E0DFF">
        <w:rPr>
          <w:rFonts w:cs="Arial"/>
          <w:szCs w:val="25"/>
        </w:rPr>
        <w:t>a</w:t>
      </w:r>
      <w:r w:rsidRPr="002E0DFF">
        <w:rPr>
          <w:rFonts w:cs="Arial"/>
          <w:spacing w:val="-1"/>
          <w:szCs w:val="25"/>
        </w:rPr>
        <w:t xml:space="preserve"> </w:t>
      </w:r>
      <w:r w:rsidRPr="002E0DFF">
        <w:rPr>
          <w:rFonts w:cs="Arial"/>
          <w:szCs w:val="25"/>
        </w:rPr>
        <w:t>g</w:t>
      </w:r>
      <w:r w:rsidRPr="002E0DFF">
        <w:rPr>
          <w:rFonts w:cs="Arial"/>
          <w:spacing w:val="2"/>
          <w:szCs w:val="25"/>
        </w:rPr>
        <w:t>r</w:t>
      </w:r>
      <w:r w:rsidRPr="002E0DFF">
        <w:rPr>
          <w:rFonts w:cs="Arial"/>
          <w:szCs w:val="25"/>
        </w:rPr>
        <w:t>ant</w:t>
      </w:r>
      <w:r w:rsidRPr="002E0DFF">
        <w:rPr>
          <w:rFonts w:cs="Arial"/>
          <w:spacing w:val="-5"/>
          <w:szCs w:val="25"/>
        </w:rPr>
        <w:t xml:space="preserve"> </w:t>
      </w:r>
      <w:r w:rsidRPr="002E0DFF">
        <w:rPr>
          <w:rFonts w:cs="Arial"/>
          <w:szCs w:val="25"/>
        </w:rPr>
        <w:t>a</w:t>
      </w:r>
      <w:r w:rsidRPr="002E0DFF">
        <w:rPr>
          <w:rFonts w:cs="Arial"/>
          <w:spacing w:val="2"/>
          <w:szCs w:val="25"/>
        </w:rPr>
        <w:t>w</w:t>
      </w:r>
      <w:r w:rsidRPr="002E0DFF">
        <w:rPr>
          <w:rFonts w:cs="Arial"/>
          <w:szCs w:val="25"/>
        </w:rPr>
        <w:t>ar</w:t>
      </w:r>
      <w:r w:rsidRPr="002E0DFF">
        <w:rPr>
          <w:rFonts w:cs="Arial"/>
          <w:spacing w:val="-2"/>
          <w:szCs w:val="25"/>
        </w:rPr>
        <w:t>d</w:t>
      </w:r>
      <w:r w:rsidRPr="002E0DFF">
        <w:rPr>
          <w:rFonts w:cs="Arial"/>
          <w:szCs w:val="25"/>
        </w:rPr>
        <w:t>.</w:t>
      </w:r>
      <w:r w:rsidRPr="002E0DFF">
        <w:rPr>
          <w:rFonts w:cs="Arial"/>
          <w:spacing w:val="-8"/>
          <w:szCs w:val="25"/>
        </w:rPr>
        <w:t xml:space="preserve"> </w:t>
      </w:r>
      <w:r w:rsidRPr="002E0DFF">
        <w:rPr>
          <w:rFonts w:cs="Arial"/>
          <w:szCs w:val="25"/>
        </w:rPr>
        <w:t>In</w:t>
      </w:r>
      <w:r w:rsidRPr="002E0DFF">
        <w:rPr>
          <w:rFonts w:cs="Arial"/>
          <w:spacing w:val="1"/>
          <w:szCs w:val="25"/>
        </w:rPr>
        <w:t xml:space="preserve"> </w:t>
      </w:r>
      <w:r w:rsidRPr="002E0DFF">
        <w:rPr>
          <w:rFonts w:cs="Arial"/>
          <w:szCs w:val="25"/>
        </w:rPr>
        <w:t>research p</w:t>
      </w:r>
      <w:r w:rsidRPr="002E0DFF">
        <w:rPr>
          <w:rFonts w:cs="Arial"/>
          <w:spacing w:val="2"/>
          <w:szCs w:val="25"/>
        </w:rPr>
        <w:t>r</w:t>
      </w:r>
      <w:r w:rsidRPr="002E0DFF">
        <w:rPr>
          <w:rFonts w:cs="Arial"/>
          <w:szCs w:val="25"/>
        </w:rPr>
        <w:t>ojects,</w:t>
      </w:r>
      <w:r w:rsidRPr="002E0DFF">
        <w:rPr>
          <w:rFonts w:cs="Arial"/>
          <w:spacing w:val="-9"/>
          <w:szCs w:val="25"/>
        </w:rPr>
        <w:t xml:space="preserve"> </w:t>
      </w:r>
      <w:r w:rsidRPr="002E0DFF">
        <w:rPr>
          <w:rFonts w:cs="Arial"/>
          <w:szCs w:val="25"/>
        </w:rPr>
        <w:t>a</w:t>
      </w:r>
      <w:r w:rsidRPr="002E0DFF">
        <w:rPr>
          <w:rFonts w:cs="Arial"/>
          <w:spacing w:val="-1"/>
          <w:szCs w:val="25"/>
        </w:rPr>
        <w:t xml:space="preserve"> </w:t>
      </w:r>
      <w:r w:rsidRPr="002E0DFF">
        <w:rPr>
          <w:rFonts w:cs="Arial"/>
          <w:spacing w:val="2"/>
          <w:szCs w:val="25"/>
        </w:rPr>
        <w:t>c</w:t>
      </w:r>
      <w:r w:rsidRPr="002E0DFF">
        <w:rPr>
          <w:rFonts w:cs="Arial"/>
          <w:spacing w:val="-2"/>
          <w:szCs w:val="25"/>
        </w:rPr>
        <w:t>h</w:t>
      </w:r>
      <w:r w:rsidRPr="002E0DFF">
        <w:rPr>
          <w:rFonts w:cs="Arial"/>
          <w:szCs w:val="25"/>
        </w:rPr>
        <w:t>ange</w:t>
      </w:r>
      <w:r w:rsidRPr="002E0DFF">
        <w:rPr>
          <w:rFonts w:cs="Arial"/>
          <w:spacing w:val="-8"/>
          <w:szCs w:val="25"/>
        </w:rPr>
        <w:t xml:space="preserve"> </w:t>
      </w:r>
      <w:r w:rsidRPr="002E0DFF">
        <w:rPr>
          <w:rFonts w:cs="Arial"/>
          <w:spacing w:val="2"/>
          <w:szCs w:val="25"/>
        </w:rPr>
        <w:t>i</w:t>
      </w:r>
      <w:r w:rsidRPr="002E0DFF">
        <w:rPr>
          <w:rFonts w:cs="Arial"/>
          <w:szCs w:val="25"/>
        </w:rPr>
        <w:t>n</w:t>
      </w:r>
      <w:r w:rsidRPr="002E0DFF">
        <w:rPr>
          <w:rFonts w:cs="Arial"/>
          <w:spacing w:val="-4"/>
          <w:szCs w:val="25"/>
        </w:rPr>
        <w:t xml:space="preserve"> </w:t>
      </w:r>
      <w:r w:rsidRPr="002E0DFF">
        <w:rPr>
          <w:rFonts w:cs="Arial"/>
          <w:szCs w:val="25"/>
        </w:rPr>
        <w:t>the pr</w:t>
      </w:r>
      <w:r w:rsidRPr="002E0DFF">
        <w:rPr>
          <w:rFonts w:cs="Arial"/>
          <w:spacing w:val="-2"/>
          <w:szCs w:val="25"/>
        </w:rPr>
        <w:t>o</w:t>
      </w:r>
      <w:r w:rsidRPr="002E0DFF">
        <w:rPr>
          <w:rFonts w:cs="Arial"/>
          <w:szCs w:val="25"/>
        </w:rPr>
        <w:t>ject</w:t>
      </w:r>
      <w:r w:rsidRPr="002E0DFF">
        <w:rPr>
          <w:rFonts w:cs="Arial"/>
          <w:spacing w:val="-8"/>
          <w:szCs w:val="25"/>
        </w:rPr>
        <w:t xml:space="preserve"> </w:t>
      </w:r>
      <w:r w:rsidRPr="002E0DFF">
        <w:rPr>
          <w:rFonts w:cs="Arial"/>
          <w:szCs w:val="25"/>
        </w:rPr>
        <w:t>d</w:t>
      </w:r>
      <w:r w:rsidRPr="002E0DFF">
        <w:rPr>
          <w:rFonts w:cs="Arial"/>
          <w:spacing w:val="2"/>
          <w:szCs w:val="25"/>
        </w:rPr>
        <w:t>i</w:t>
      </w:r>
      <w:r w:rsidRPr="002E0DFF">
        <w:rPr>
          <w:rFonts w:cs="Arial"/>
          <w:szCs w:val="25"/>
        </w:rPr>
        <w:t>rector</w:t>
      </w:r>
      <w:r w:rsidRPr="002E0DFF">
        <w:rPr>
          <w:rFonts w:cs="Arial"/>
          <w:spacing w:val="-7"/>
          <w:szCs w:val="25"/>
        </w:rPr>
        <w:t xml:space="preserve"> </w:t>
      </w:r>
      <w:r w:rsidRPr="002E0DFF">
        <w:rPr>
          <w:rFonts w:cs="Arial"/>
          <w:szCs w:val="25"/>
        </w:rPr>
        <w:t>or</w:t>
      </w:r>
      <w:r w:rsidRPr="002E0DFF">
        <w:rPr>
          <w:rFonts w:cs="Arial"/>
          <w:spacing w:val="-2"/>
          <w:szCs w:val="25"/>
        </w:rPr>
        <w:t xml:space="preserve"> </w:t>
      </w:r>
      <w:r w:rsidRPr="002E0DFF">
        <w:rPr>
          <w:rFonts w:cs="Arial"/>
          <w:szCs w:val="25"/>
        </w:rPr>
        <w:t>p</w:t>
      </w:r>
      <w:r w:rsidRPr="002E0DFF">
        <w:rPr>
          <w:rFonts w:cs="Arial"/>
          <w:spacing w:val="2"/>
          <w:szCs w:val="25"/>
        </w:rPr>
        <w:t>r</w:t>
      </w:r>
      <w:r w:rsidRPr="002E0DFF">
        <w:rPr>
          <w:rFonts w:cs="Arial"/>
          <w:szCs w:val="25"/>
        </w:rPr>
        <w:t>incipal</w:t>
      </w:r>
      <w:r w:rsidRPr="002E0DFF">
        <w:rPr>
          <w:rFonts w:cs="Arial"/>
          <w:spacing w:val="-9"/>
          <w:szCs w:val="25"/>
        </w:rPr>
        <w:t xml:space="preserve"> </w:t>
      </w:r>
      <w:r w:rsidRPr="002E0DFF">
        <w:rPr>
          <w:rFonts w:cs="Arial"/>
          <w:szCs w:val="25"/>
        </w:rPr>
        <w:t>invest</w:t>
      </w:r>
      <w:r w:rsidRPr="002E0DFF">
        <w:rPr>
          <w:rFonts w:cs="Arial"/>
          <w:spacing w:val="2"/>
          <w:szCs w:val="25"/>
        </w:rPr>
        <w:t>i</w:t>
      </w:r>
      <w:r w:rsidRPr="002E0DFF">
        <w:rPr>
          <w:rFonts w:cs="Arial"/>
          <w:spacing w:val="-2"/>
          <w:szCs w:val="25"/>
        </w:rPr>
        <w:t>g</w:t>
      </w:r>
      <w:r w:rsidRPr="002E0DFF">
        <w:rPr>
          <w:rFonts w:cs="Arial"/>
          <w:szCs w:val="25"/>
        </w:rPr>
        <w:t>a</w:t>
      </w:r>
      <w:r w:rsidRPr="002E0DFF">
        <w:rPr>
          <w:rFonts w:cs="Arial"/>
          <w:spacing w:val="3"/>
          <w:szCs w:val="25"/>
        </w:rPr>
        <w:t>t</w:t>
      </w:r>
      <w:r w:rsidRPr="002E0DFF">
        <w:rPr>
          <w:rFonts w:cs="Arial"/>
          <w:spacing w:val="-2"/>
          <w:szCs w:val="25"/>
        </w:rPr>
        <w:t>o</w:t>
      </w:r>
      <w:r w:rsidRPr="002E0DFF">
        <w:rPr>
          <w:rFonts w:cs="Arial"/>
          <w:szCs w:val="25"/>
        </w:rPr>
        <w:t>r</w:t>
      </w:r>
      <w:r w:rsidRPr="002E0DFF">
        <w:rPr>
          <w:rFonts w:cs="Arial"/>
          <w:spacing w:val="-12"/>
          <w:szCs w:val="25"/>
        </w:rPr>
        <w:t xml:space="preserve"> </w:t>
      </w:r>
      <w:r w:rsidRPr="002E0DFF">
        <w:rPr>
          <w:rFonts w:cs="Arial"/>
          <w:szCs w:val="25"/>
        </w:rPr>
        <w:t>sh</w:t>
      </w:r>
      <w:r w:rsidRPr="002E0DFF">
        <w:rPr>
          <w:rFonts w:cs="Arial"/>
          <w:spacing w:val="-2"/>
          <w:szCs w:val="25"/>
        </w:rPr>
        <w:t>a</w:t>
      </w:r>
      <w:r w:rsidRPr="002E0DFF">
        <w:rPr>
          <w:rFonts w:cs="Arial"/>
          <w:spacing w:val="2"/>
          <w:szCs w:val="25"/>
        </w:rPr>
        <w:t>l</w:t>
      </w:r>
      <w:r w:rsidRPr="002E0DFF">
        <w:rPr>
          <w:rFonts w:cs="Arial"/>
          <w:szCs w:val="25"/>
        </w:rPr>
        <w:t>l</w:t>
      </w:r>
      <w:r w:rsidRPr="002E0DFF">
        <w:rPr>
          <w:rFonts w:cs="Arial"/>
          <w:spacing w:val="-5"/>
          <w:szCs w:val="25"/>
        </w:rPr>
        <w:t xml:space="preserve"> </w:t>
      </w:r>
      <w:r w:rsidRPr="002E0DFF">
        <w:rPr>
          <w:rFonts w:cs="Arial"/>
          <w:szCs w:val="25"/>
        </w:rPr>
        <w:t>a</w:t>
      </w:r>
      <w:r w:rsidRPr="002E0DFF">
        <w:rPr>
          <w:rFonts w:cs="Arial"/>
          <w:spacing w:val="2"/>
          <w:szCs w:val="25"/>
        </w:rPr>
        <w:t>l</w:t>
      </w:r>
      <w:r w:rsidRPr="002E0DFF">
        <w:rPr>
          <w:rFonts w:cs="Arial"/>
          <w:szCs w:val="25"/>
        </w:rPr>
        <w:t>ways</w:t>
      </w:r>
      <w:r w:rsidRPr="002E0DFF">
        <w:rPr>
          <w:rFonts w:cs="Arial"/>
          <w:spacing w:val="-8"/>
          <w:szCs w:val="25"/>
        </w:rPr>
        <w:t xml:space="preserve"> </w:t>
      </w:r>
      <w:r w:rsidRPr="002E0DFF">
        <w:rPr>
          <w:rFonts w:cs="Arial"/>
          <w:spacing w:val="2"/>
          <w:szCs w:val="25"/>
        </w:rPr>
        <w:t>r</w:t>
      </w:r>
      <w:r w:rsidRPr="002E0DFF">
        <w:rPr>
          <w:rFonts w:cs="Arial"/>
          <w:szCs w:val="25"/>
        </w:rPr>
        <w:t>e</w:t>
      </w:r>
      <w:r w:rsidRPr="002E0DFF">
        <w:rPr>
          <w:rFonts w:cs="Arial"/>
          <w:spacing w:val="-2"/>
          <w:szCs w:val="25"/>
        </w:rPr>
        <w:t>q</w:t>
      </w:r>
      <w:r w:rsidRPr="002E0DFF">
        <w:rPr>
          <w:rFonts w:cs="Arial"/>
          <w:szCs w:val="25"/>
        </w:rPr>
        <w:t>u</w:t>
      </w:r>
      <w:r w:rsidRPr="002E0DFF">
        <w:rPr>
          <w:rFonts w:cs="Arial"/>
          <w:spacing w:val="2"/>
          <w:szCs w:val="25"/>
        </w:rPr>
        <w:t>i</w:t>
      </w:r>
      <w:r w:rsidRPr="002E0DFF">
        <w:rPr>
          <w:rFonts w:cs="Arial"/>
          <w:szCs w:val="25"/>
        </w:rPr>
        <w:t>re</w:t>
      </w:r>
      <w:r w:rsidRPr="002E0DFF">
        <w:rPr>
          <w:rFonts w:cs="Arial"/>
          <w:spacing w:val="-10"/>
          <w:szCs w:val="25"/>
        </w:rPr>
        <w:t xml:space="preserve"> </w:t>
      </w:r>
      <w:r w:rsidRPr="002E0DFF">
        <w:rPr>
          <w:rFonts w:cs="Arial"/>
          <w:szCs w:val="25"/>
        </w:rPr>
        <w:t>ap</w:t>
      </w:r>
      <w:r w:rsidRPr="002E0DFF">
        <w:rPr>
          <w:rFonts w:cs="Arial"/>
          <w:spacing w:val="3"/>
          <w:szCs w:val="25"/>
        </w:rPr>
        <w:t>p</w:t>
      </w:r>
      <w:r w:rsidRPr="002E0DFF">
        <w:rPr>
          <w:rFonts w:cs="Arial"/>
          <w:szCs w:val="25"/>
        </w:rPr>
        <w:t>r</w:t>
      </w:r>
      <w:r w:rsidRPr="002E0DFF">
        <w:rPr>
          <w:rFonts w:cs="Arial"/>
          <w:spacing w:val="-2"/>
          <w:szCs w:val="25"/>
        </w:rPr>
        <w:t>o</w:t>
      </w:r>
      <w:r w:rsidRPr="002E0DFF">
        <w:rPr>
          <w:rFonts w:cs="Arial"/>
          <w:spacing w:val="2"/>
          <w:szCs w:val="25"/>
        </w:rPr>
        <w:t>v</w:t>
      </w:r>
      <w:r w:rsidRPr="002E0DFF">
        <w:rPr>
          <w:rFonts w:cs="Arial"/>
          <w:spacing w:val="-2"/>
          <w:szCs w:val="25"/>
        </w:rPr>
        <w:t>a</w:t>
      </w:r>
      <w:r w:rsidRPr="002E0DFF">
        <w:rPr>
          <w:rFonts w:cs="Arial"/>
          <w:szCs w:val="25"/>
        </w:rPr>
        <w:t>l</w:t>
      </w:r>
      <w:r w:rsidRPr="002E0DFF">
        <w:rPr>
          <w:rFonts w:cs="Arial"/>
          <w:spacing w:val="-8"/>
          <w:szCs w:val="25"/>
        </w:rPr>
        <w:t xml:space="preserve"> </w:t>
      </w:r>
      <w:r w:rsidRPr="002E0DFF">
        <w:rPr>
          <w:rFonts w:cs="Arial"/>
          <w:spacing w:val="-2"/>
          <w:szCs w:val="25"/>
        </w:rPr>
        <w:t>u</w:t>
      </w:r>
      <w:r w:rsidRPr="002E0DFF">
        <w:rPr>
          <w:rFonts w:cs="Arial"/>
          <w:szCs w:val="25"/>
        </w:rPr>
        <w:t>nless waived</w:t>
      </w:r>
      <w:r w:rsidRPr="002E0DFF">
        <w:rPr>
          <w:rFonts w:cs="Arial"/>
          <w:spacing w:val="-8"/>
          <w:szCs w:val="25"/>
        </w:rPr>
        <w:t xml:space="preserve"> </w:t>
      </w:r>
      <w:r w:rsidRPr="002E0DFF">
        <w:rPr>
          <w:rFonts w:cs="Arial"/>
          <w:szCs w:val="25"/>
        </w:rPr>
        <w:t>by</w:t>
      </w:r>
      <w:r w:rsidRPr="002E0DFF">
        <w:rPr>
          <w:rFonts w:cs="Arial"/>
          <w:spacing w:val="-1"/>
          <w:szCs w:val="25"/>
        </w:rPr>
        <w:t xml:space="preserve"> </w:t>
      </w:r>
      <w:r w:rsidRPr="002E0DFF">
        <w:rPr>
          <w:rFonts w:cs="Arial"/>
          <w:szCs w:val="25"/>
        </w:rPr>
        <w:t>the</w:t>
      </w:r>
      <w:r w:rsidRPr="002E0DFF">
        <w:rPr>
          <w:rFonts w:cs="Arial"/>
          <w:spacing w:val="-3"/>
          <w:szCs w:val="25"/>
        </w:rPr>
        <w:t xml:space="preserve"> </w:t>
      </w:r>
      <w:r w:rsidRPr="002E0DFF">
        <w:rPr>
          <w:rFonts w:cs="Arial"/>
          <w:szCs w:val="25"/>
        </w:rPr>
        <w:t>a</w:t>
      </w:r>
      <w:r w:rsidRPr="002E0DFF">
        <w:rPr>
          <w:rFonts w:cs="Arial"/>
          <w:spacing w:val="2"/>
          <w:szCs w:val="25"/>
        </w:rPr>
        <w:t>w</w:t>
      </w:r>
      <w:r w:rsidRPr="002E0DFF">
        <w:rPr>
          <w:rFonts w:cs="Arial"/>
          <w:szCs w:val="25"/>
        </w:rPr>
        <w:t>a</w:t>
      </w:r>
      <w:r w:rsidRPr="002E0DFF">
        <w:rPr>
          <w:rFonts w:cs="Arial"/>
          <w:spacing w:val="2"/>
          <w:szCs w:val="25"/>
        </w:rPr>
        <w:t>r</w:t>
      </w:r>
      <w:r w:rsidRPr="002E0DFF">
        <w:rPr>
          <w:rFonts w:cs="Arial"/>
          <w:spacing w:val="-4"/>
          <w:szCs w:val="25"/>
        </w:rPr>
        <w:t>d</w:t>
      </w:r>
      <w:r w:rsidRPr="002E0DFF">
        <w:rPr>
          <w:rFonts w:cs="Arial"/>
          <w:spacing w:val="4"/>
          <w:szCs w:val="25"/>
        </w:rPr>
        <w:t>i</w:t>
      </w:r>
      <w:r w:rsidRPr="002E0DFF">
        <w:rPr>
          <w:rFonts w:cs="Arial"/>
          <w:spacing w:val="-2"/>
          <w:szCs w:val="25"/>
        </w:rPr>
        <w:t>n</w:t>
      </w:r>
      <w:r w:rsidRPr="002E0DFF">
        <w:rPr>
          <w:rFonts w:cs="Arial"/>
          <w:szCs w:val="25"/>
        </w:rPr>
        <w:t>g</w:t>
      </w:r>
      <w:r w:rsidRPr="002E0DFF">
        <w:rPr>
          <w:rFonts w:cs="Arial"/>
          <w:spacing w:val="-12"/>
          <w:szCs w:val="25"/>
        </w:rPr>
        <w:t xml:space="preserve"> </w:t>
      </w:r>
      <w:r w:rsidRPr="002E0DFF">
        <w:rPr>
          <w:rFonts w:cs="Arial"/>
          <w:szCs w:val="25"/>
        </w:rPr>
        <w:t>ag</w:t>
      </w:r>
      <w:r w:rsidRPr="002E0DFF">
        <w:rPr>
          <w:rFonts w:cs="Arial"/>
          <w:spacing w:val="3"/>
          <w:szCs w:val="25"/>
        </w:rPr>
        <w:t>e</w:t>
      </w:r>
      <w:r w:rsidRPr="002E0DFF">
        <w:rPr>
          <w:rFonts w:cs="Arial"/>
          <w:spacing w:val="-2"/>
          <w:szCs w:val="25"/>
        </w:rPr>
        <w:t>n</w:t>
      </w:r>
      <w:r w:rsidRPr="002E0DFF">
        <w:rPr>
          <w:rFonts w:cs="Arial"/>
          <w:spacing w:val="2"/>
          <w:szCs w:val="25"/>
        </w:rPr>
        <w:t>c</w:t>
      </w:r>
      <w:r w:rsidRPr="002E0DFF">
        <w:rPr>
          <w:rFonts w:cs="Arial"/>
          <w:szCs w:val="25"/>
        </w:rPr>
        <w:t>y.</w:t>
      </w:r>
    </w:p>
    <w:p w14:paraId="124A7136" w14:textId="77777777" w:rsidR="00E34220" w:rsidRPr="002E0DFF" w:rsidRDefault="00E34220" w:rsidP="00E34220">
      <w:pPr>
        <w:autoSpaceDE w:val="0"/>
        <w:autoSpaceDN w:val="0"/>
        <w:adjustRightInd w:val="0"/>
        <w:spacing w:after="0" w:line="240" w:lineRule="auto"/>
        <w:ind w:left="40" w:right="-20"/>
        <w:rPr>
          <w:rFonts w:cs="Arial"/>
          <w:szCs w:val="25"/>
        </w:rPr>
      </w:pPr>
    </w:p>
    <w:p w14:paraId="4CE5DED6" w14:textId="77777777" w:rsidR="00E34220" w:rsidRPr="002E0DFF" w:rsidRDefault="00E34220" w:rsidP="00E34220">
      <w:pPr>
        <w:autoSpaceDE w:val="0"/>
        <w:autoSpaceDN w:val="0"/>
        <w:adjustRightInd w:val="0"/>
        <w:spacing w:after="0" w:line="255" w:lineRule="exact"/>
        <w:ind w:left="40" w:right="-20"/>
        <w:rPr>
          <w:rFonts w:cs="Arial"/>
          <w:szCs w:val="25"/>
        </w:rPr>
      </w:pPr>
      <w:r w:rsidRPr="002E0DFF">
        <w:rPr>
          <w:rFonts w:cs="Arial"/>
          <w:spacing w:val="2"/>
          <w:szCs w:val="25"/>
        </w:rPr>
        <w:t>(</w:t>
      </w:r>
      <w:r w:rsidRPr="002E0DFF">
        <w:rPr>
          <w:rFonts w:cs="Arial"/>
          <w:spacing w:val="-2"/>
          <w:szCs w:val="25"/>
        </w:rPr>
        <w:t>A</w:t>
      </w:r>
      <w:r w:rsidRPr="002E0DFF">
        <w:rPr>
          <w:rFonts w:cs="Arial"/>
          <w:szCs w:val="25"/>
        </w:rPr>
        <w:t>utho</w:t>
      </w:r>
      <w:r w:rsidRPr="002E0DFF">
        <w:rPr>
          <w:rFonts w:cs="Arial"/>
          <w:spacing w:val="2"/>
          <w:szCs w:val="25"/>
        </w:rPr>
        <w:t>ri</w:t>
      </w:r>
      <w:r w:rsidRPr="002E0DFF">
        <w:rPr>
          <w:rFonts w:cs="Arial"/>
          <w:szCs w:val="25"/>
        </w:rPr>
        <w:t>ty:</w:t>
      </w:r>
      <w:r w:rsidRPr="002E0DFF">
        <w:rPr>
          <w:rFonts w:cs="Arial"/>
          <w:spacing w:val="-11"/>
          <w:szCs w:val="25"/>
        </w:rPr>
        <w:t xml:space="preserve"> </w:t>
      </w:r>
      <w:r w:rsidRPr="002E0DFF">
        <w:rPr>
          <w:rFonts w:cs="Arial"/>
          <w:szCs w:val="25"/>
        </w:rPr>
        <w:t>20</w:t>
      </w:r>
      <w:r w:rsidRPr="002E0DFF">
        <w:rPr>
          <w:rFonts w:cs="Arial"/>
          <w:spacing w:val="-5"/>
          <w:szCs w:val="25"/>
        </w:rPr>
        <w:t xml:space="preserve"> </w:t>
      </w:r>
      <w:r w:rsidRPr="002E0DFF">
        <w:rPr>
          <w:rFonts w:cs="Arial"/>
          <w:spacing w:val="2"/>
          <w:szCs w:val="25"/>
        </w:rPr>
        <w:t>U</w:t>
      </w:r>
      <w:r w:rsidRPr="002E0DFF">
        <w:rPr>
          <w:rFonts w:cs="Arial"/>
          <w:szCs w:val="25"/>
        </w:rPr>
        <w:t>.S.C.</w:t>
      </w:r>
      <w:r w:rsidRPr="002E0DFF">
        <w:rPr>
          <w:rFonts w:cs="Arial"/>
          <w:spacing w:val="-7"/>
          <w:szCs w:val="25"/>
        </w:rPr>
        <w:t xml:space="preserve"> </w:t>
      </w:r>
      <w:r w:rsidRPr="002E0DFF">
        <w:rPr>
          <w:rFonts w:cs="Arial"/>
          <w:szCs w:val="25"/>
        </w:rPr>
        <w:t>347</w:t>
      </w:r>
      <w:r w:rsidRPr="002E0DFF">
        <w:rPr>
          <w:rFonts w:cs="Arial"/>
          <w:spacing w:val="3"/>
          <w:szCs w:val="25"/>
        </w:rPr>
        <w:t>4</w:t>
      </w:r>
      <w:r w:rsidRPr="002E0DFF">
        <w:rPr>
          <w:rFonts w:cs="Arial"/>
          <w:szCs w:val="25"/>
        </w:rPr>
        <w:t>;</w:t>
      </w:r>
      <w:r w:rsidRPr="002E0DFF">
        <w:rPr>
          <w:rFonts w:cs="Arial"/>
          <w:spacing w:val="-6"/>
          <w:szCs w:val="25"/>
        </w:rPr>
        <w:t xml:space="preserve"> </w:t>
      </w:r>
      <w:r w:rsidRPr="002E0DFF">
        <w:rPr>
          <w:rFonts w:cs="Arial"/>
          <w:szCs w:val="25"/>
        </w:rPr>
        <w:t>O</w:t>
      </w:r>
      <w:r w:rsidRPr="002E0DFF">
        <w:rPr>
          <w:rFonts w:cs="Arial"/>
          <w:spacing w:val="2"/>
          <w:szCs w:val="25"/>
        </w:rPr>
        <w:t>M</w:t>
      </w:r>
      <w:r w:rsidRPr="002E0DFF">
        <w:rPr>
          <w:rFonts w:cs="Arial"/>
          <w:szCs w:val="25"/>
        </w:rPr>
        <w:t>B</w:t>
      </w:r>
      <w:r w:rsidRPr="002E0DFF">
        <w:rPr>
          <w:rFonts w:cs="Arial"/>
          <w:spacing w:val="-8"/>
          <w:szCs w:val="25"/>
        </w:rPr>
        <w:t xml:space="preserve"> </w:t>
      </w:r>
      <w:r w:rsidRPr="002E0DFF">
        <w:rPr>
          <w:rFonts w:cs="Arial"/>
          <w:spacing w:val="2"/>
          <w:szCs w:val="25"/>
        </w:rPr>
        <w:t>C</w:t>
      </w:r>
      <w:r w:rsidRPr="002E0DFF">
        <w:rPr>
          <w:rFonts w:cs="Arial"/>
          <w:szCs w:val="25"/>
        </w:rPr>
        <w:t>ircular</w:t>
      </w:r>
      <w:r w:rsidRPr="002E0DFF">
        <w:rPr>
          <w:rFonts w:cs="Arial"/>
          <w:spacing w:val="-8"/>
          <w:szCs w:val="25"/>
        </w:rPr>
        <w:t xml:space="preserve"> </w:t>
      </w:r>
      <w:r w:rsidRPr="002E0DFF">
        <w:rPr>
          <w:rFonts w:cs="Arial"/>
          <w:szCs w:val="25"/>
        </w:rPr>
        <w:t>A 102)</w:t>
      </w:r>
    </w:p>
    <w:p w14:paraId="29A296C1" w14:textId="77777777" w:rsidR="00E34220" w:rsidRPr="002E0DFF" w:rsidRDefault="00E34220" w:rsidP="00E34220">
      <w:pPr>
        <w:autoSpaceDE w:val="0"/>
        <w:autoSpaceDN w:val="0"/>
        <w:adjustRightInd w:val="0"/>
        <w:spacing w:after="0" w:line="240" w:lineRule="auto"/>
        <w:ind w:left="40" w:right="-20"/>
        <w:rPr>
          <w:rFonts w:cs="Arial"/>
          <w:szCs w:val="25"/>
        </w:rPr>
      </w:pPr>
    </w:p>
    <w:p w14:paraId="5D7E29E0" w14:textId="77777777" w:rsidR="00E34220" w:rsidRPr="002E0DFF" w:rsidRDefault="00A8673E" w:rsidP="00E34220">
      <w:pPr>
        <w:autoSpaceDE w:val="0"/>
        <w:autoSpaceDN w:val="0"/>
        <w:adjustRightInd w:val="0"/>
        <w:spacing w:after="0" w:line="255" w:lineRule="exact"/>
        <w:ind w:left="40" w:right="-20"/>
        <w:rPr>
          <w:rFonts w:cs="Arial"/>
          <w:szCs w:val="25"/>
        </w:rPr>
      </w:pPr>
      <w:r>
        <w:rPr>
          <w:rFonts w:cs="Arial"/>
          <w:b/>
          <w:bCs/>
          <w:szCs w:val="25"/>
        </w:rPr>
        <w:t xml:space="preserve">EDGAR </w:t>
      </w:r>
      <w:r w:rsidR="00E34220" w:rsidRPr="002E0DFF">
        <w:rPr>
          <w:rFonts w:cs="Arial"/>
          <w:b/>
          <w:bCs/>
          <w:szCs w:val="25"/>
        </w:rPr>
        <w:t>80</w:t>
      </w:r>
      <w:r w:rsidR="00E34220" w:rsidRPr="002E0DFF">
        <w:rPr>
          <w:rFonts w:cs="Arial"/>
          <w:b/>
          <w:bCs/>
          <w:spacing w:val="3"/>
          <w:szCs w:val="25"/>
        </w:rPr>
        <w:t>.</w:t>
      </w:r>
      <w:r w:rsidR="00E34220" w:rsidRPr="002E0DFF">
        <w:rPr>
          <w:rFonts w:cs="Arial"/>
          <w:b/>
          <w:bCs/>
          <w:spacing w:val="-2"/>
          <w:szCs w:val="25"/>
        </w:rPr>
        <w:t>5</w:t>
      </w:r>
      <w:r w:rsidR="00E34220" w:rsidRPr="002E0DFF">
        <w:rPr>
          <w:rFonts w:cs="Arial"/>
          <w:b/>
          <w:bCs/>
          <w:szCs w:val="25"/>
        </w:rPr>
        <w:t xml:space="preserve">1 </w:t>
      </w:r>
      <w:r w:rsidR="00E34220" w:rsidRPr="002E0DFF">
        <w:rPr>
          <w:rFonts w:cs="Arial"/>
          <w:b/>
          <w:bCs/>
          <w:spacing w:val="2"/>
          <w:szCs w:val="25"/>
        </w:rPr>
        <w:t>L</w:t>
      </w:r>
      <w:r w:rsidR="00E34220" w:rsidRPr="002E0DFF">
        <w:rPr>
          <w:rFonts w:cs="Arial"/>
          <w:b/>
          <w:bCs/>
          <w:szCs w:val="25"/>
        </w:rPr>
        <w:t>a</w:t>
      </w:r>
      <w:r w:rsidR="00E34220" w:rsidRPr="002E0DFF">
        <w:rPr>
          <w:rFonts w:cs="Arial"/>
          <w:b/>
          <w:bCs/>
          <w:spacing w:val="2"/>
          <w:szCs w:val="25"/>
        </w:rPr>
        <w:t>t</w:t>
      </w:r>
      <w:r w:rsidR="00E34220" w:rsidRPr="002E0DFF">
        <w:rPr>
          <w:rFonts w:cs="Arial"/>
          <w:b/>
          <w:bCs/>
          <w:szCs w:val="25"/>
        </w:rPr>
        <w:t>er</w:t>
      </w:r>
      <w:r w:rsidR="00E34220" w:rsidRPr="002E0DFF">
        <w:rPr>
          <w:rFonts w:cs="Arial"/>
          <w:b/>
          <w:bCs/>
          <w:spacing w:val="-6"/>
          <w:szCs w:val="25"/>
        </w:rPr>
        <w:t xml:space="preserve"> </w:t>
      </w:r>
      <w:r w:rsidR="00E34220" w:rsidRPr="002E0DFF">
        <w:rPr>
          <w:rFonts w:cs="Arial"/>
          <w:b/>
          <w:bCs/>
          <w:spacing w:val="2"/>
          <w:szCs w:val="25"/>
        </w:rPr>
        <w:t>d</w:t>
      </w:r>
      <w:r w:rsidR="00E34220" w:rsidRPr="002E0DFF">
        <w:rPr>
          <w:rFonts w:cs="Arial"/>
          <w:b/>
          <w:bCs/>
          <w:szCs w:val="25"/>
        </w:rPr>
        <w:t>is</w:t>
      </w:r>
      <w:r w:rsidR="00E34220" w:rsidRPr="002E0DFF">
        <w:rPr>
          <w:rFonts w:cs="Arial"/>
          <w:b/>
          <w:bCs/>
          <w:spacing w:val="-2"/>
          <w:szCs w:val="25"/>
        </w:rPr>
        <w:t>a</w:t>
      </w:r>
      <w:r w:rsidR="00E34220" w:rsidRPr="002E0DFF">
        <w:rPr>
          <w:rFonts w:cs="Arial"/>
          <w:b/>
          <w:bCs/>
          <w:szCs w:val="25"/>
        </w:rPr>
        <w:t>ll</w:t>
      </w:r>
      <w:r w:rsidR="00E34220" w:rsidRPr="002E0DFF">
        <w:rPr>
          <w:rFonts w:cs="Arial"/>
          <w:b/>
          <w:bCs/>
          <w:spacing w:val="2"/>
          <w:szCs w:val="25"/>
        </w:rPr>
        <w:t>o</w:t>
      </w:r>
      <w:r w:rsidR="00E34220" w:rsidRPr="002E0DFF">
        <w:rPr>
          <w:rFonts w:cs="Arial"/>
          <w:b/>
          <w:bCs/>
          <w:szCs w:val="25"/>
        </w:rPr>
        <w:t>wa</w:t>
      </w:r>
      <w:r w:rsidR="00E34220" w:rsidRPr="002E0DFF">
        <w:rPr>
          <w:rFonts w:cs="Arial"/>
          <w:b/>
          <w:bCs/>
          <w:spacing w:val="2"/>
          <w:szCs w:val="25"/>
        </w:rPr>
        <w:t>n</w:t>
      </w:r>
      <w:r w:rsidR="00E34220" w:rsidRPr="002E0DFF">
        <w:rPr>
          <w:rFonts w:cs="Arial"/>
          <w:b/>
          <w:bCs/>
          <w:spacing w:val="-2"/>
          <w:szCs w:val="25"/>
        </w:rPr>
        <w:t>ce</w:t>
      </w:r>
      <w:r w:rsidR="00E34220" w:rsidRPr="002E0DFF">
        <w:rPr>
          <w:rFonts w:cs="Arial"/>
          <w:b/>
          <w:bCs/>
          <w:szCs w:val="25"/>
        </w:rPr>
        <w:t>s</w:t>
      </w:r>
      <w:r w:rsidR="00E34220" w:rsidRPr="002E0DFF">
        <w:rPr>
          <w:rFonts w:cs="Arial"/>
          <w:b/>
          <w:bCs/>
          <w:spacing w:val="-17"/>
          <w:szCs w:val="25"/>
        </w:rPr>
        <w:t xml:space="preserve"> </w:t>
      </w:r>
      <w:r w:rsidR="00E34220" w:rsidRPr="002E0DFF">
        <w:rPr>
          <w:rFonts w:cs="Arial"/>
          <w:b/>
          <w:bCs/>
          <w:szCs w:val="25"/>
        </w:rPr>
        <w:t>a</w:t>
      </w:r>
      <w:r w:rsidR="00E34220" w:rsidRPr="002E0DFF">
        <w:rPr>
          <w:rFonts w:cs="Arial"/>
          <w:b/>
          <w:bCs/>
          <w:spacing w:val="2"/>
          <w:szCs w:val="25"/>
        </w:rPr>
        <w:t>n</w:t>
      </w:r>
      <w:r w:rsidR="00E34220" w:rsidRPr="002E0DFF">
        <w:rPr>
          <w:rFonts w:cs="Arial"/>
          <w:b/>
          <w:bCs/>
          <w:szCs w:val="25"/>
        </w:rPr>
        <w:t>d</w:t>
      </w:r>
      <w:r w:rsidR="00E34220" w:rsidRPr="002E0DFF">
        <w:rPr>
          <w:rFonts w:cs="Arial"/>
          <w:b/>
          <w:bCs/>
          <w:spacing w:val="-4"/>
          <w:szCs w:val="25"/>
        </w:rPr>
        <w:t xml:space="preserve"> </w:t>
      </w:r>
      <w:r w:rsidR="00E34220" w:rsidRPr="002E0DFF">
        <w:rPr>
          <w:rFonts w:cs="Arial"/>
          <w:b/>
          <w:bCs/>
          <w:szCs w:val="25"/>
        </w:rPr>
        <w:t>a</w:t>
      </w:r>
      <w:r w:rsidR="00E34220" w:rsidRPr="002E0DFF">
        <w:rPr>
          <w:rFonts w:cs="Arial"/>
          <w:b/>
          <w:bCs/>
          <w:spacing w:val="2"/>
          <w:szCs w:val="25"/>
        </w:rPr>
        <w:t>d</w:t>
      </w:r>
      <w:r w:rsidR="00E34220" w:rsidRPr="002E0DFF">
        <w:rPr>
          <w:rFonts w:cs="Arial"/>
          <w:b/>
          <w:bCs/>
          <w:szCs w:val="25"/>
        </w:rPr>
        <w:t>j</w:t>
      </w:r>
      <w:r w:rsidR="00E34220" w:rsidRPr="002E0DFF">
        <w:rPr>
          <w:rFonts w:cs="Arial"/>
          <w:b/>
          <w:bCs/>
          <w:spacing w:val="2"/>
          <w:szCs w:val="25"/>
        </w:rPr>
        <w:t>u</w:t>
      </w:r>
      <w:r w:rsidR="00E34220" w:rsidRPr="002E0DFF">
        <w:rPr>
          <w:rFonts w:cs="Arial"/>
          <w:b/>
          <w:bCs/>
          <w:spacing w:val="-2"/>
          <w:szCs w:val="25"/>
        </w:rPr>
        <w:t>s</w:t>
      </w:r>
      <w:r w:rsidR="00E34220" w:rsidRPr="002E0DFF">
        <w:rPr>
          <w:rFonts w:cs="Arial"/>
          <w:b/>
          <w:bCs/>
          <w:szCs w:val="25"/>
        </w:rPr>
        <w:t>tmen</w:t>
      </w:r>
      <w:r w:rsidR="00E34220" w:rsidRPr="002E0DFF">
        <w:rPr>
          <w:rFonts w:cs="Arial"/>
          <w:b/>
          <w:bCs/>
          <w:spacing w:val="2"/>
          <w:szCs w:val="25"/>
        </w:rPr>
        <w:t>t</w:t>
      </w:r>
      <w:r w:rsidR="00E34220" w:rsidRPr="002E0DFF">
        <w:rPr>
          <w:rFonts w:cs="Arial"/>
          <w:b/>
          <w:bCs/>
          <w:szCs w:val="25"/>
        </w:rPr>
        <w:t>s.</w:t>
      </w:r>
    </w:p>
    <w:p w14:paraId="4C196651" w14:textId="77777777" w:rsidR="00E34220" w:rsidRPr="002E0DFF" w:rsidRDefault="00E34220" w:rsidP="00E34220">
      <w:pPr>
        <w:autoSpaceDE w:val="0"/>
        <w:autoSpaceDN w:val="0"/>
        <w:adjustRightInd w:val="0"/>
        <w:spacing w:before="56" w:after="0" w:line="240" w:lineRule="auto"/>
        <w:ind w:left="40" w:right="-20"/>
        <w:rPr>
          <w:rFonts w:cs="Arial"/>
          <w:szCs w:val="25"/>
        </w:rPr>
      </w:pPr>
      <w:r w:rsidRPr="002E0DFF">
        <w:rPr>
          <w:rFonts w:cs="Arial"/>
          <w:spacing w:val="2"/>
          <w:szCs w:val="25"/>
        </w:rPr>
        <w:t>T</w:t>
      </w:r>
      <w:r w:rsidRPr="002E0DFF">
        <w:rPr>
          <w:rFonts w:cs="Arial"/>
          <w:szCs w:val="25"/>
        </w:rPr>
        <w:t>he</w:t>
      </w:r>
      <w:r w:rsidRPr="002E0DFF">
        <w:rPr>
          <w:rFonts w:cs="Arial"/>
          <w:spacing w:val="-6"/>
          <w:szCs w:val="25"/>
        </w:rPr>
        <w:t xml:space="preserve"> </w:t>
      </w:r>
      <w:r w:rsidRPr="002E0DFF">
        <w:rPr>
          <w:rFonts w:cs="Arial"/>
          <w:spacing w:val="2"/>
          <w:szCs w:val="25"/>
        </w:rPr>
        <w:t>c</w:t>
      </w:r>
      <w:r w:rsidRPr="002E0DFF">
        <w:rPr>
          <w:rFonts w:cs="Arial"/>
          <w:szCs w:val="25"/>
        </w:rPr>
        <w:t>lose</w:t>
      </w:r>
      <w:r w:rsidRPr="002E0DFF">
        <w:rPr>
          <w:rFonts w:cs="Arial"/>
          <w:spacing w:val="-2"/>
          <w:szCs w:val="25"/>
        </w:rPr>
        <w:t>o</w:t>
      </w:r>
      <w:r w:rsidRPr="002E0DFF">
        <w:rPr>
          <w:rFonts w:cs="Arial"/>
          <w:szCs w:val="25"/>
        </w:rPr>
        <w:t>ut</w:t>
      </w:r>
      <w:r w:rsidRPr="002E0DFF">
        <w:rPr>
          <w:rFonts w:cs="Arial"/>
          <w:spacing w:val="-9"/>
          <w:szCs w:val="25"/>
        </w:rPr>
        <w:t xml:space="preserve"> </w:t>
      </w:r>
      <w:r w:rsidRPr="002E0DFF">
        <w:rPr>
          <w:rFonts w:cs="Arial"/>
          <w:szCs w:val="25"/>
        </w:rPr>
        <w:t>of</w:t>
      </w:r>
      <w:r w:rsidRPr="002E0DFF">
        <w:rPr>
          <w:rFonts w:cs="Arial"/>
          <w:spacing w:val="1"/>
          <w:szCs w:val="25"/>
        </w:rPr>
        <w:t xml:space="preserve"> </w:t>
      </w:r>
      <w:r w:rsidRPr="002E0DFF">
        <w:rPr>
          <w:rFonts w:cs="Arial"/>
          <w:szCs w:val="25"/>
        </w:rPr>
        <w:t>a</w:t>
      </w:r>
      <w:r w:rsidRPr="002E0DFF">
        <w:rPr>
          <w:rFonts w:cs="Arial"/>
          <w:spacing w:val="-3"/>
          <w:szCs w:val="25"/>
        </w:rPr>
        <w:t xml:space="preserve"> </w:t>
      </w:r>
      <w:r w:rsidRPr="002E0DFF">
        <w:rPr>
          <w:rFonts w:cs="Arial"/>
          <w:szCs w:val="25"/>
        </w:rPr>
        <w:t>g</w:t>
      </w:r>
      <w:r w:rsidRPr="002E0DFF">
        <w:rPr>
          <w:rFonts w:cs="Arial"/>
          <w:spacing w:val="2"/>
          <w:szCs w:val="25"/>
        </w:rPr>
        <w:t>r</w:t>
      </w:r>
      <w:r w:rsidRPr="002E0DFF">
        <w:rPr>
          <w:rFonts w:cs="Arial"/>
          <w:szCs w:val="25"/>
        </w:rPr>
        <w:t>a</w:t>
      </w:r>
      <w:r w:rsidRPr="002E0DFF">
        <w:rPr>
          <w:rFonts w:cs="Arial"/>
          <w:spacing w:val="-2"/>
          <w:szCs w:val="25"/>
        </w:rPr>
        <w:t>n</w:t>
      </w:r>
      <w:r w:rsidRPr="002E0DFF">
        <w:rPr>
          <w:rFonts w:cs="Arial"/>
          <w:szCs w:val="25"/>
        </w:rPr>
        <w:t>t</w:t>
      </w:r>
      <w:r w:rsidRPr="002E0DFF">
        <w:rPr>
          <w:rFonts w:cs="Arial"/>
          <w:spacing w:val="-3"/>
          <w:szCs w:val="25"/>
        </w:rPr>
        <w:t xml:space="preserve"> </w:t>
      </w:r>
      <w:r w:rsidRPr="002E0DFF">
        <w:rPr>
          <w:rFonts w:cs="Arial"/>
          <w:spacing w:val="-2"/>
          <w:szCs w:val="25"/>
        </w:rPr>
        <w:t>d</w:t>
      </w:r>
      <w:r w:rsidRPr="002E0DFF">
        <w:rPr>
          <w:rFonts w:cs="Arial"/>
          <w:szCs w:val="25"/>
        </w:rPr>
        <w:t>oes</w:t>
      </w:r>
      <w:r w:rsidRPr="002E0DFF">
        <w:rPr>
          <w:rFonts w:cs="Arial"/>
          <w:spacing w:val="-3"/>
          <w:szCs w:val="25"/>
        </w:rPr>
        <w:t xml:space="preserve"> </w:t>
      </w:r>
      <w:r w:rsidRPr="002E0DFF">
        <w:rPr>
          <w:rFonts w:cs="Arial"/>
          <w:szCs w:val="25"/>
        </w:rPr>
        <w:t>not</w:t>
      </w:r>
      <w:r w:rsidRPr="002E0DFF">
        <w:rPr>
          <w:rFonts w:cs="Arial"/>
          <w:spacing w:val="-3"/>
          <w:szCs w:val="25"/>
        </w:rPr>
        <w:t xml:space="preserve"> </w:t>
      </w:r>
      <w:r w:rsidRPr="002E0DFF">
        <w:rPr>
          <w:rFonts w:cs="Arial"/>
          <w:szCs w:val="25"/>
        </w:rPr>
        <w:t>af</w:t>
      </w:r>
      <w:r w:rsidRPr="002E0DFF">
        <w:rPr>
          <w:rFonts w:cs="Arial"/>
          <w:spacing w:val="3"/>
          <w:szCs w:val="25"/>
        </w:rPr>
        <w:t>f</w:t>
      </w:r>
      <w:r w:rsidRPr="002E0DFF">
        <w:rPr>
          <w:rFonts w:cs="Arial"/>
          <w:spacing w:val="-2"/>
          <w:szCs w:val="25"/>
        </w:rPr>
        <w:t>e</w:t>
      </w:r>
      <w:r w:rsidRPr="002E0DFF">
        <w:rPr>
          <w:rFonts w:cs="Arial"/>
          <w:spacing w:val="2"/>
          <w:szCs w:val="25"/>
        </w:rPr>
        <w:t>c</w:t>
      </w:r>
      <w:r w:rsidRPr="002E0DFF">
        <w:rPr>
          <w:rFonts w:cs="Arial"/>
          <w:spacing w:val="-2"/>
          <w:szCs w:val="25"/>
        </w:rPr>
        <w:t>t</w:t>
      </w:r>
      <w:r w:rsidRPr="002E0DFF">
        <w:rPr>
          <w:rFonts w:cs="Arial"/>
          <w:szCs w:val="25"/>
        </w:rPr>
        <w:t>:</w:t>
      </w:r>
    </w:p>
    <w:p w14:paraId="05771981" w14:textId="77777777" w:rsidR="00E34220" w:rsidRPr="002E0DFF" w:rsidRDefault="00E34220" w:rsidP="00E34220">
      <w:pPr>
        <w:autoSpaceDE w:val="0"/>
        <w:autoSpaceDN w:val="0"/>
        <w:adjustRightInd w:val="0"/>
        <w:spacing w:before="12" w:after="0" w:line="250" w:lineRule="auto"/>
        <w:ind w:left="40" w:right="448"/>
        <w:rPr>
          <w:rFonts w:cs="Arial"/>
          <w:szCs w:val="25"/>
        </w:rPr>
      </w:pPr>
      <w:r w:rsidRPr="002E0DFF">
        <w:rPr>
          <w:rFonts w:cs="Arial"/>
          <w:spacing w:val="2"/>
          <w:szCs w:val="25"/>
        </w:rPr>
        <w:t>(</w:t>
      </w:r>
      <w:r w:rsidRPr="002E0DFF">
        <w:rPr>
          <w:rFonts w:cs="Arial"/>
          <w:szCs w:val="25"/>
        </w:rPr>
        <w:t>a)</w:t>
      </w:r>
      <w:r w:rsidRPr="002E0DFF">
        <w:rPr>
          <w:rFonts w:cs="Arial"/>
          <w:spacing w:val="-5"/>
          <w:szCs w:val="25"/>
        </w:rPr>
        <w:t xml:space="preserve"> </w:t>
      </w:r>
      <w:r w:rsidRPr="002E0DFF">
        <w:rPr>
          <w:rFonts w:cs="Arial"/>
          <w:spacing w:val="2"/>
          <w:szCs w:val="25"/>
        </w:rPr>
        <w:t>T</w:t>
      </w:r>
      <w:r w:rsidRPr="002E0DFF">
        <w:rPr>
          <w:rFonts w:cs="Arial"/>
          <w:szCs w:val="25"/>
        </w:rPr>
        <w:t>he</w:t>
      </w:r>
      <w:r w:rsidRPr="002E0DFF">
        <w:rPr>
          <w:rFonts w:cs="Arial"/>
          <w:spacing w:val="-4"/>
          <w:szCs w:val="25"/>
        </w:rPr>
        <w:t xml:space="preserve"> </w:t>
      </w:r>
      <w:r w:rsidRPr="002E0DFF">
        <w:rPr>
          <w:rFonts w:cs="Arial"/>
          <w:szCs w:val="25"/>
        </w:rPr>
        <w:t>Fede</w:t>
      </w:r>
      <w:r w:rsidRPr="002E0DFF">
        <w:rPr>
          <w:rFonts w:cs="Arial"/>
          <w:spacing w:val="2"/>
          <w:szCs w:val="25"/>
        </w:rPr>
        <w:t>r</w:t>
      </w:r>
      <w:r w:rsidRPr="002E0DFF">
        <w:rPr>
          <w:rFonts w:cs="Arial"/>
          <w:szCs w:val="25"/>
        </w:rPr>
        <w:t>al</w:t>
      </w:r>
      <w:r w:rsidRPr="002E0DFF">
        <w:rPr>
          <w:rFonts w:cs="Arial"/>
          <w:spacing w:val="-8"/>
          <w:szCs w:val="25"/>
        </w:rPr>
        <w:t xml:space="preserve"> </w:t>
      </w:r>
      <w:r w:rsidRPr="002E0DFF">
        <w:rPr>
          <w:rFonts w:cs="Arial"/>
          <w:szCs w:val="25"/>
        </w:rPr>
        <w:t>age</w:t>
      </w:r>
      <w:r w:rsidRPr="002E0DFF">
        <w:rPr>
          <w:rFonts w:cs="Arial"/>
          <w:spacing w:val="-2"/>
          <w:szCs w:val="25"/>
        </w:rPr>
        <w:t>n</w:t>
      </w:r>
      <w:r w:rsidRPr="002E0DFF">
        <w:rPr>
          <w:rFonts w:cs="Arial"/>
          <w:spacing w:val="5"/>
          <w:szCs w:val="25"/>
        </w:rPr>
        <w:t>c</w:t>
      </w:r>
      <w:r w:rsidRPr="002E0DFF">
        <w:rPr>
          <w:rFonts w:cs="Arial"/>
          <w:szCs w:val="25"/>
        </w:rPr>
        <w:t>y</w:t>
      </w:r>
      <w:r w:rsidRPr="002E0DFF">
        <w:rPr>
          <w:rFonts w:cs="Arial"/>
          <w:spacing w:val="-3"/>
          <w:szCs w:val="25"/>
        </w:rPr>
        <w:t>'</w:t>
      </w:r>
      <w:r w:rsidRPr="002E0DFF">
        <w:rPr>
          <w:rFonts w:cs="Arial"/>
          <w:szCs w:val="25"/>
        </w:rPr>
        <w:t>s</w:t>
      </w:r>
      <w:r w:rsidRPr="002E0DFF">
        <w:rPr>
          <w:rFonts w:cs="Arial"/>
          <w:spacing w:val="-8"/>
          <w:szCs w:val="25"/>
        </w:rPr>
        <w:t xml:space="preserve"> </w:t>
      </w:r>
      <w:r w:rsidRPr="002E0DFF">
        <w:rPr>
          <w:rFonts w:cs="Arial"/>
          <w:szCs w:val="25"/>
        </w:rPr>
        <w:t>ri</w:t>
      </w:r>
      <w:r w:rsidRPr="002E0DFF">
        <w:rPr>
          <w:rFonts w:cs="Arial"/>
          <w:spacing w:val="-2"/>
          <w:szCs w:val="25"/>
        </w:rPr>
        <w:t>g</w:t>
      </w:r>
      <w:r w:rsidRPr="002E0DFF">
        <w:rPr>
          <w:rFonts w:cs="Arial"/>
          <w:szCs w:val="25"/>
        </w:rPr>
        <w:t>ht</w:t>
      </w:r>
      <w:r w:rsidRPr="002E0DFF">
        <w:rPr>
          <w:rFonts w:cs="Arial"/>
          <w:spacing w:val="-5"/>
          <w:szCs w:val="25"/>
        </w:rPr>
        <w:t xml:space="preserve"> </w:t>
      </w:r>
      <w:r w:rsidRPr="002E0DFF">
        <w:rPr>
          <w:rFonts w:cs="Arial"/>
          <w:szCs w:val="25"/>
        </w:rPr>
        <w:t>to</w:t>
      </w:r>
      <w:r w:rsidRPr="002E0DFF">
        <w:rPr>
          <w:rFonts w:cs="Arial"/>
          <w:spacing w:val="1"/>
          <w:szCs w:val="25"/>
        </w:rPr>
        <w:t xml:space="preserve"> </w:t>
      </w:r>
      <w:r w:rsidRPr="002E0DFF">
        <w:rPr>
          <w:rFonts w:cs="Arial"/>
          <w:szCs w:val="25"/>
        </w:rPr>
        <w:t>disallow</w:t>
      </w:r>
      <w:r w:rsidRPr="002E0DFF">
        <w:rPr>
          <w:rFonts w:cs="Arial"/>
          <w:spacing w:val="-9"/>
          <w:szCs w:val="25"/>
        </w:rPr>
        <w:t xml:space="preserve"> </w:t>
      </w:r>
      <w:r w:rsidRPr="002E0DFF">
        <w:rPr>
          <w:rFonts w:cs="Arial"/>
          <w:szCs w:val="25"/>
        </w:rPr>
        <w:t>costs</w:t>
      </w:r>
      <w:r w:rsidRPr="002E0DFF">
        <w:rPr>
          <w:rFonts w:cs="Arial"/>
          <w:spacing w:val="-6"/>
          <w:szCs w:val="25"/>
        </w:rPr>
        <w:t xml:space="preserve"> </w:t>
      </w:r>
      <w:r w:rsidRPr="002E0DFF">
        <w:rPr>
          <w:rFonts w:cs="Arial"/>
          <w:szCs w:val="25"/>
        </w:rPr>
        <w:t>and</w:t>
      </w:r>
      <w:r w:rsidRPr="002E0DFF">
        <w:rPr>
          <w:rFonts w:cs="Arial"/>
          <w:spacing w:val="-1"/>
          <w:szCs w:val="25"/>
        </w:rPr>
        <w:t xml:space="preserve"> </w:t>
      </w:r>
      <w:r w:rsidRPr="002E0DFF">
        <w:rPr>
          <w:rFonts w:cs="Arial"/>
          <w:szCs w:val="25"/>
        </w:rPr>
        <w:t>recover</w:t>
      </w:r>
      <w:r w:rsidRPr="002E0DFF">
        <w:rPr>
          <w:rFonts w:cs="Arial"/>
          <w:spacing w:val="-8"/>
          <w:szCs w:val="25"/>
        </w:rPr>
        <w:t xml:space="preserve"> </w:t>
      </w:r>
      <w:r w:rsidRPr="002E0DFF">
        <w:rPr>
          <w:rFonts w:cs="Arial"/>
          <w:szCs w:val="25"/>
        </w:rPr>
        <w:t>funds</w:t>
      </w:r>
      <w:r w:rsidRPr="002E0DFF">
        <w:rPr>
          <w:rFonts w:cs="Arial"/>
          <w:spacing w:val="-4"/>
          <w:szCs w:val="25"/>
        </w:rPr>
        <w:t xml:space="preserve"> </w:t>
      </w:r>
      <w:r w:rsidRPr="002E0DFF">
        <w:rPr>
          <w:rFonts w:cs="Arial"/>
          <w:szCs w:val="25"/>
        </w:rPr>
        <w:t>on</w:t>
      </w:r>
      <w:r w:rsidRPr="002E0DFF">
        <w:rPr>
          <w:rFonts w:cs="Arial"/>
          <w:spacing w:val="-3"/>
          <w:szCs w:val="25"/>
        </w:rPr>
        <w:t xml:space="preserve"> </w:t>
      </w:r>
      <w:r w:rsidRPr="002E0DFF">
        <w:rPr>
          <w:rFonts w:cs="Arial"/>
          <w:szCs w:val="25"/>
        </w:rPr>
        <w:t>the</w:t>
      </w:r>
      <w:r w:rsidRPr="002E0DFF">
        <w:rPr>
          <w:rFonts w:cs="Arial"/>
          <w:spacing w:val="-3"/>
          <w:szCs w:val="25"/>
        </w:rPr>
        <w:t xml:space="preserve"> </w:t>
      </w:r>
      <w:r w:rsidRPr="002E0DFF">
        <w:rPr>
          <w:rFonts w:cs="Arial"/>
          <w:szCs w:val="25"/>
        </w:rPr>
        <w:t>ba</w:t>
      </w:r>
      <w:r w:rsidRPr="002E0DFF">
        <w:rPr>
          <w:rFonts w:cs="Arial"/>
          <w:spacing w:val="2"/>
          <w:szCs w:val="25"/>
        </w:rPr>
        <w:t>s</w:t>
      </w:r>
      <w:r w:rsidRPr="002E0DFF">
        <w:rPr>
          <w:rFonts w:cs="Arial"/>
          <w:szCs w:val="25"/>
        </w:rPr>
        <w:t>is</w:t>
      </w:r>
      <w:r w:rsidRPr="002E0DFF">
        <w:rPr>
          <w:rFonts w:cs="Arial"/>
          <w:spacing w:val="-6"/>
          <w:szCs w:val="25"/>
        </w:rPr>
        <w:t xml:space="preserve"> </w:t>
      </w:r>
      <w:r w:rsidRPr="002E0DFF">
        <w:rPr>
          <w:rFonts w:cs="Arial"/>
          <w:szCs w:val="25"/>
        </w:rPr>
        <w:t>of</w:t>
      </w:r>
      <w:r w:rsidRPr="002E0DFF">
        <w:rPr>
          <w:rFonts w:cs="Arial"/>
          <w:spacing w:val="-2"/>
          <w:szCs w:val="25"/>
        </w:rPr>
        <w:t xml:space="preserve"> </w:t>
      </w:r>
      <w:r w:rsidRPr="002E0DFF">
        <w:rPr>
          <w:rFonts w:cs="Arial"/>
          <w:szCs w:val="25"/>
        </w:rPr>
        <w:t>a</w:t>
      </w:r>
      <w:r w:rsidRPr="002E0DFF">
        <w:rPr>
          <w:rFonts w:cs="Arial"/>
          <w:spacing w:val="-3"/>
          <w:szCs w:val="25"/>
        </w:rPr>
        <w:t xml:space="preserve"> </w:t>
      </w:r>
      <w:r w:rsidRPr="002E0DFF">
        <w:rPr>
          <w:rFonts w:cs="Arial"/>
          <w:spacing w:val="4"/>
          <w:szCs w:val="25"/>
        </w:rPr>
        <w:t>l</w:t>
      </w:r>
      <w:r w:rsidRPr="002E0DFF">
        <w:rPr>
          <w:rFonts w:cs="Arial"/>
          <w:spacing w:val="-4"/>
          <w:szCs w:val="25"/>
        </w:rPr>
        <w:t>a</w:t>
      </w:r>
      <w:r w:rsidRPr="002E0DFF">
        <w:rPr>
          <w:rFonts w:cs="Arial"/>
          <w:szCs w:val="25"/>
        </w:rPr>
        <w:t>ter</w:t>
      </w:r>
      <w:r w:rsidRPr="002E0DFF">
        <w:rPr>
          <w:rFonts w:cs="Arial"/>
          <w:spacing w:val="-3"/>
          <w:szCs w:val="25"/>
        </w:rPr>
        <w:t xml:space="preserve"> </w:t>
      </w:r>
      <w:r w:rsidRPr="002E0DFF">
        <w:rPr>
          <w:rFonts w:cs="Arial"/>
          <w:szCs w:val="25"/>
        </w:rPr>
        <w:t>a</w:t>
      </w:r>
      <w:r w:rsidRPr="002E0DFF">
        <w:rPr>
          <w:rFonts w:cs="Arial"/>
          <w:spacing w:val="3"/>
          <w:szCs w:val="25"/>
        </w:rPr>
        <w:t>u</w:t>
      </w:r>
      <w:r w:rsidRPr="002E0DFF">
        <w:rPr>
          <w:rFonts w:cs="Arial"/>
          <w:spacing w:val="-2"/>
          <w:szCs w:val="25"/>
        </w:rPr>
        <w:t>d</w:t>
      </w:r>
      <w:r w:rsidRPr="002E0DFF">
        <w:rPr>
          <w:rFonts w:cs="Arial"/>
          <w:spacing w:val="2"/>
          <w:szCs w:val="25"/>
        </w:rPr>
        <w:t>i</w:t>
      </w:r>
      <w:r w:rsidRPr="002E0DFF">
        <w:rPr>
          <w:rFonts w:cs="Arial"/>
          <w:szCs w:val="25"/>
        </w:rPr>
        <w:t>t</w:t>
      </w:r>
      <w:r w:rsidRPr="002E0DFF">
        <w:rPr>
          <w:rFonts w:cs="Arial"/>
          <w:spacing w:val="-7"/>
          <w:szCs w:val="25"/>
        </w:rPr>
        <w:t xml:space="preserve"> </w:t>
      </w:r>
      <w:r w:rsidRPr="002E0DFF">
        <w:rPr>
          <w:rFonts w:cs="Arial"/>
          <w:szCs w:val="25"/>
        </w:rPr>
        <w:t>or</w:t>
      </w:r>
      <w:r w:rsidRPr="002E0DFF">
        <w:rPr>
          <w:rFonts w:cs="Arial"/>
          <w:spacing w:val="-2"/>
          <w:szCs w:val="25"/>
        </w:rPr>
        <w:t xml:space="preserve"> </w:t>
      </w:r>
      <w:r w:rsidRPr="002E0DFF">
        <w:rPr>
          <w:rFonts w:cs="Arial"/>
          <w:szCs w:val="25"/>
        </w:rPr>
        <w:t>o</w:t>
      </w:r>
      <w:r w:rsidRPr="002E0DFF">
        <w:rPr>
          <w:rFonts w:cs="Arial"/>
          <w:spacing w:val="3"/>
          <w:szCs w:val="25"/>
        </w:rPr>
        <w:t>t</w:t>
      </w:r>
      <w:r w:rsidRPr="002E0DFF">
        <w:rPr>
          <w:rFonts w:cs="Arial"/>
          <w:spacing w:val="-2"/>
          <w:szCs w:val="25"/>
        </w:rPr>
        <w:t>h</w:t>
      </w:r>
      <w:r w:rsidRPr="002E0DFF">
        <w:rPr>
          <w:rFonts w:cs="Arial"/>
          <w:szCs w:val="25"/>
        </w:rPr>
        <w:t xml:space="preserve">er </w:t>
      </w:r>
      <w:r w:rsidRPr="002E0DFF">
        <w:rPr>
          <w:rFonts w:cs="Arial"/>
          <w:spacing w:val="2"/>
          <w:szCs w:val="25"/>
        </w:rPr>
        <w:t>r</w:t>
      </w:r>
      <w:r w:rsidRPr="002E0DFF">
        <w:rPr>
          <w:rFonts w:cs="Arial"/>
          <w:szCs w:val="25"/>
        </w:rPr>
        <w:t>eview;</w:t>
      </w:r>
    </w:p>
    <w:p w14:paraId="451A28CE" w14:textId="77777777" w:rsidR="00E34220" w:rsidRPr="002E0DFF" w:rsidRDefault="00E34220" w:rsidP="00E34220">
      <w:pPr>
        <w:autoSpaceDE w:val="0"/>
        <w:autoSpaceDN w:val="0"/>
        <w:adjustRightInd w:val="0"/>
        <w:spacing w:after="0" w:line="250" w:lineRule="auto"/>
        <w:ind w:left="40" w:right="737"/>
        <w:rPr>
          <w:rFonts w:cs="Arial"/>
          <w:szCs w:val="25"/>
        </w:rPr>
      </w:pPr>
      <w:r w:rsidRPr="002E0DFF">
        <w:rPr>
          <w:rFonts w:cs="Arial"/>
          <w:spacing w:val="2"/>
          <w:szCs w:val="25"/>
        </w:rPr>
        <w:t>(</w:t>
      </w:r>
      <w:r w:rsidRPr="002E0DFF">
        <w:rPr>
          <w:rFonts w:cs="Arial"/>
          <w:szCs w:val="25"/>
        </w:rPr>
        <w:t>b)</w:t>
      </w:r>
      <w:r w:rsidRPr="002E0DFF">
        <w:rPr>
          <w:rFonts w:cs="Arial"/>
          <w:spacing w:val="-5"/>
          <w:szCs w:val="25"/>
        </w:rPr>
        <w:t xml:space="preserve"> </w:t>
      </w:r>
      <w:r w:rsidRPr="002E0DFF">
        <w:rPr>
          <w:rFonts w:cs="Arial"/>
          <w:spacing w:val="2"/>
          <w:szCs w:val="25"/>
        </w:rPr>
        <w:t>T</w:t>
      </w:r>
      <w:r w:rsidRPr="002E0DFF">
        <w:rPr>
          <w:rFonts w:cs="Arial"/>
          <w:szCs w:val="25"/>
        </w:rPr>
        <w:t>he</w:t>
      </w:r>
      <w:r w:rsidRPr="002E0DFF">
        <w:rPr>
          <w:rFonts w:cs="Arial"/>
          <w:spacing w:val="-4"/>
          <w:szCs w:val="25"/>
        </w:rPr>
        <w:t xml:space="preserve"> </w:t>
      </w:r>
      <w:r w:rsidRPr="002E0DFF">
        <w:rPr>
          <w:rFonts w:cs="Arial"/>
          <w:szCs w:val="25"/>
        </w:rPr>
        <w:t>grantee</w:t>
      </w:r>
      <w:r w:rsidRPr="002E0DFF">
        <w:rPr>
          <w:rFonts w:cs="Arial"/>
          <w:spacing w:val="2"/>
          <w:szCs w:val="25"/>
        </w:rPr>
        <w:t>'</w:t>
      </w:r>
      <w:r w:rsidRPr="002E0DFF">
        <w:rPr>
          <w:rFonts w:cs="Arial"/>
          <w:szCs w:val="25"/>
        </w:rPr>
        <w:t>s</w:t>
      </w:r>
      <w:r w:rsidRPr="002E0DFF">
        <w:rPr>
          <w:rFonts w:cs="Arial"/>
          <w:spacing w:val="-10"/>
          <w:szCs w:val="25"/>
        </w:rPr>
        <w:t xml:space="preserve"> </w:t>
      </w:r>
      <w:r w:rsidRPr="002E0DFF">
        <w:rPr>
          <w:rFonts w:cs="Arial"/>
          <w:szCs w:val="25"/>
        </w:rPr>
        <w:t>obligat</w:t>
      </w:r>
      <w:r w:rsidRPr="002E0DFF">
        <w:rPr>
          <w:rFonts w:cs="Arial"/>
          <w:spacing w:val="2"/>
          <w:szCs w:val="25"/>
        </w:rPr>
        <w:t>i</w:t>
      </w:r>
      <w:r w:rsidRPr="002E0DFF">
        <w:rPr>
          <w:rFonts w:cs="Arial"/>
          <w:spacing w:val="-2"/>
          <w:szCs w:val="25"/>
        </w:rPr>
        <w:t>o</w:t>
      </w:r>
      <w:r w:rsidRPr="002E0DFF">
        <w:rPr>
          <w:rFonts w:cs="Arial"/>
          <w:szCs w:val="25"/>
        </w:rPr>
        <w:t>n</w:t>
      </w:r>
      <w:r w:rsidRPr="002E0DFF">
        <w:rPr>
          <w:rFonts w:cs="Arial"/>
          <w:spacing w:val="-8"/>
          <w:szCs w:val="25"/>
        </w:rPr>
        <w:t xml:space="preserve"> </w:t>
      </w:r>
      <w:r w:rsidRPr="002E0DFF">
        <w:rPr>
          <w:rFonts w:cs="Arial"/>
          <w:spacing w:val="-2"/>
          <w:szCs w:val="25"/>
        </w:rPr>
        <w:t>t</w:t>
      </w:r>
      <w:r w:rsidRPr="002E0DFF">
        <w:rPr>
          <w:rFonts w:cs="Arial"/>
          <w:szCs w:val="25"/>
        </w:rPr>
        <w:t>o</w:t>
      </w:r>
      <w:r w:rsidRPr="002E0DFF">
        <w:rPr>
          <w:rFonts w:cs="Arial"/>
          <w:spacing w:val="-2"/>
          <w:szCs w:val="25"/>
        </w:rPr>
        <w:t xml:space="preserve"> </w:t>
      </w:r>
      <w:r w:rsidRPr="002E0DFF">
        <w:rPr>
          <w:rFonts w:cs="Arial"/>
          <w:szCs w:val="25"/>
        </w:rPr>
        <w:t>retu</w:t>
      </w:r>
      <w:r w:rsidRPr="002E0DFF">
        <w:rPr>
          <w:rFonts w:cs="Arial"/>
          <w:spacing w:val="2"/>
          <w:szCs w:val="25"/>
        </w:rPr>
        <w:t>r</w:t>
      </w:r>
      <w:r w:rsidRPr="002E0DFF">
        <w:rPr>
          <w:rFonts w:cs="Arial"/>
          <w:szCs w:val="25"/>
        </w:rPr>
        <w:t>n</w:t>
      </w:r>
      <w:r w:rsidRPr="002E0DFF">
        <w:rPr>
          <w:rFonts w:cs="Arial"/>
          <w:spacing w:val="-7"/>
          <w:szCs w:val="25"/>
        </w:rPr>
        <w:t xml:space="preserve"> </w:t>
      </w:r>
      <w:r w:rsidRPr="002E0DFF">
        <w:rPr>
          <w:rFonts w:cs="Arial"/>
          <w:spacing w:val="-2"/>
          <w:szCs w:val="25"/>
        </w:rPr>
        <w:t>a</w:t>
      </w:r>
      <w:r w:rsidRPr="002E0DFF">
        <w:rPr>
          <w:rFonts w:cs="Arial"/>
          <w:szCs w:val="25"/>
        </w:rPr>
        <w:t>ny</w:t>
      </w:r>
      <w:r w:rsidRPr="002E0DFF">
        <w:rPr>
          <w:rFonts w:cs="Arial"/>
          <w:spacing w:val="-2"/>
          <w:szCs w:val="25"/>
        </w:rPr>
        <w:t xml:space="preserve"> </w:t>
      </w:r>
      <w:r w:rsidRPr="002E0DFF">
        <w:rPr>
          <w:rFonts w:cs="Arial"/>
          <w:szCs w:val="25"/>
        </w:rPr>
        <w:t>funds</w:t>
      </w:r>
      <w:r w:rsidRPr="002E0DFF">
        <w:rPr>
          <w:rFonts w:cs="Arial"/>
          <w:spacing w:val="-6"/>
          <w:szCs w:val="25"/>
        </w:rPr>
        <w:t xml:space="preserve"> </w:t>
      </w:r>
      <w:r w:rsidRPr="002E0DFF">
        <w:rPr>
          <w:rFonts w:cs="Arial"/>
          <w:szCs w:val="25"/>
        </w:rPr>
        <w:t>due</w:t>
      </w:r>
      <w:r w:rsidRPr="002E0DFF">
        <w:rPr>
          <w:rFonts w:cs="Arial"/>
          <w:spacing w:val="-1"/>
          <w:szCs w:val="25"/>
        </w:rPr>
        <w:t xml:space="preserve"> </w:t>
      </w:r>
      <w:r w:rsidRPr="002E0DFF">
        <w:rPr>
          <w:rFonts w:cs="Arial"/>
          <w:szCs w:val="25"/>
        </w:rPr>
        <w:t>as</w:t>
      </w:r>
      <w:r w:rsidRPr="002E0DFF">
        <w:rPr>
          <w:rFonts w:cs="Arial"/>
          <w:spacing w:val="-3"/>
          <w:szCs w:val="25"/>
        </w:rPr>
        <w:t xml:space="preserve"> </w:t>
      </w:r>
      <w:r w:rsidRPr="002E0DFF">
        <w:rPr>
          <w:rFonts w:cs="Arial"/>
          <w:szCs w:val="25"/>
        </w:rPr>
        <w:t>a</w:t>
      </w:r>
      <w:r w:rsidRPr="002E0DFF">
        <w:rPr>
          <w:rFonts w:cs="Arial"/>
          <w:spacing w:val="-1"/>
          <w:szCs w:val="25"/>
        </w:rPr>
        <w:t xml:space="preserve"> </w:t>
      </w:r>
      <w:r w:rsidRPr="002E0DFF">
        <w:rPr>
          <w:rFonts w:cs="Arial"/>
          <w:szCs w:val="25"/>
        </w:rPr>
        <w:t>r</w:t>
      </w:r>
      <w:r w:rsidRPr="002E0DFF">
        <w:rPr>
          <w:rFonts w:cs="Arial"/>
          <w:spacing w:val="-2"/>
          <w:szCs w:val="25"/>
        </w:rPr>
        <w:t>e</w:t>
      </w:r>
      <w:r w:rsidRPr="002E0DFF">
        <w:rPr>
          <w:rFonts w:cs="Arial"/>
          <w:spacing w:val="2"/>
          <w:szCs w:val="25"/>
        </w:rPr>
        <w:t>s</w:t>
      </w:r>
      <w:r w:rsidRPr="002E0DFF">
        <w:rPr>
          <w:rFonts w:cs="Arial"/>
          <w:spacing w:val="-2"/>
          <w:szCs w:val="25"/>
        </w:rPr>
        <w:t>u</w:t>
      </w:r>
      <w:r w:rsidRPr="002E0DFF">
        <w:rPr>
          <w:rFonts w:cs="Arial"/>
          <w:spacing w:val="2"/>
          <w:szCs w:val="25"/>
        </w:rPr>
        <w:t>l</w:t>
      </w:r>
      <w:r w:rsidRPr="002E0DFF">
        <w:rPr>
          <w:rFonts w:cs="Arial"/>
          <w:szCs w:val="25"/>
        </w:rPr>
        <w:t>t</w:t>
      </w:r>
      <w:r w:rsidRPr="002E0DFF">
        <w:rPr>
          <w:rFonts w:cs="Arial"/>
          <w:spacing w:val="-6"/>
          <w:szCs w:val="25"/>
        </w:rPr>
        <w:t xml:space="preserve"> </w:t>
      </w:r>
      <w:r w:rsidRPr="002E0DFF">
        <w:rPr>
          <w:rFonts w:cs="Arial"/>
          <w:szCs w:val="25"/>
        </w:rPr>
        <w:t>of</w:t>
      </w:r>
      <w:r w:rsidRPr="002E0DFF">
        <w:rPr>
          <w:rFonts w:cs="Arial"/>
          <w:spacing w:val="-2"/>
          <w:szCs w:val="25"/>
        </w:rPr>
        <w:t xml:space="preserve"> </w:t>
      </w:r>
      <w:r w:rsidRPr="002E0DFF">
        <w:rPr>
          <w:rFonts w:cs="Arial"/>
          <w:szCs w:val="25"/>
        </w:rPr>
        <w:t>later</w:t>
      </w:r>
      <w:r w:rsidRPr="002E0DFF">
        <w:rPr>
          <w:rFonts w:cs="Arial"/>
          <w:spacing w:val="-4"/>
          <w:szCs w:val="25"/>
        </w:rPr>
        <w:t xml:space="preserve"> </w:t>
      </w:r>
      <w:r w:rsidRPr="002E0DFF">
        <w:rPr>
          <w:rFonts w:cs="Arial"/>
          <w:szCs w:val="25"/>
        </w:rPr>
        <w:t>refund</w:t>
      </w:r>
      <w:r w:rsidRPr="002E0DFF">
        <w:rPr>
          <w:rFonts w:cs="Arial"/>
          <w:spacing w:val="2"/>
          <w:szCs w:val="25"/>
        </w:rPr>
        <w:t>s</w:t>
      </w:r>
      <w:r w:rsidRPr="002E0DFF">
        <w:rPr>
          <w:rFonts w:cs="Arial"/>
          <w:szCs w:val="25"/>
        </w:rPr>
        <w:t>,</w:t>
      </w:r>
      <w:r w:rsidRPr="002E0DFF">
        <w:rPr>
          <w:rFonts w:cs="Arial"/>
          <w:spacing w:val="-11"/>
          <w:szCs w:val="25"/>
        </w:rPr>
        <w:t xml:space="preserve"> </w:t>
      </w:r>
      <w:r w:rsidRPr="002E0DFF">
        <w:rPr>
          <w:rFonts w:cs="Arial"/>
          <w:spacing w:val="2"/>
          <w:szCs w:val="25"/>
        </w:rPr>
        <w:t>c</w:t>
      </w:r>
      <w:r w:rsidRPr="002E0DFF">
        <w:rPr>
          <w:rFonts w:cs="Arial"/>
          <w:szCs w:val="25"/>
        </w:rPr>
        <w:t>o</w:t>
      </w:r>
      <w:r w:rsidRPr="002E0DFF">
        <w:rPr>
          <w:rFonts w:cs="Arial"/>
          <w:spacing w:val="2"/>
          <w:szCs w:val="25"/>
        </w:rPr>
        <w:t>r</w:t>
      </w:r>
      <w:r w:rsidRPr="002E0DFF">
        <w:rPr>
          <w:rFonts w:cs="Arial"/>
          <w:spacing w:val="-3"/>
          <w:szCs w:val="25"/>
        </w:rPr>
        <w:t>r</w:t>
      </w:r>
      <w:r w:rsidRPr="002E0DFF">
        <w:rPr>
          <w:rFonts w:cs="Arial"/>
          <w:szCs w:val="25"/>
        </w:rPr>
        <w:t>e</w:t>
      </w:r>
      <w:r w:rsidRPr="002E0DFF">
        <w:rPr>
          <w:rFonts w:cs="Arial"/>
          <w:spacing w:val="2"/>
          <w:szCs w:val="25"/>
        </w:rPr>
        <w:t>c</w:t>
      </w:r>
      <w:r w:rsidRPr="002E0DFF">
        <w:rPr>
          <w:rFonts w:cs="Arial"/>
          <w:spacing w:val="-2"/>
          <w:szCs w:val="25"/>
        </w:rPr>
        <w:t>t</w:t>
      </w:r>
      <w:r w:rsidRPr="002E0DFF">
        <w:rPr>
          <w:rFonts w:cs="Arial"/>
          <w:spacing w:val="2"/>
          <w:szCs w:val="25"/>
        </w:rPr>
        <w:t>i</w:t>
      </w:r>
      <w:r w:rsidRPr="002E0DFF">
        <w:rPr>
          <w:rFonts w:cs="Arial"/>
          <w:spacing w:val="-2"/>
          <w:szCs w:val="25"/>
        </w:rPr>
        <w:t>o</w:t>
      </w:r>
      <w:r w:rsidRPr="002E0DFF">
        <w:rPr>
          <w:rFonts w:cs="Arial"/>
          <w:szCs w:val="25"/>
        </w:rPr>
        <w:t>n</w:t>
      </w:r>
      <w:r w:rsidRPr="002E0DFF">
        <w:rPr>
          <w:rFonts w:cs="Arial"/>
          <w:spacing w:val="2"/>
          <w:szCs w:val="25"/>
        </w:rPr>
        <w:t>s</w:t>
      </w:r>
      <w:r w:rsidRPr="002E0DFF">
        <w:rPr>
          <w:rFonts w:cs="Arial"/>
          <w:szCs w:val="25"/>
        </w:rPr>
        <w:t>,</w:t>
      </w:r>
      <w:r w:rsidRPr="002E0DFF">
        <w:rPr>
          <w:rFonts w:cs="Arial"/>
          <w:spacing w:val="-13"/>
          <w:szCs w:val="25"/>
        </w:rPr>
        <w:t xml:space="preserve"> </w:t>
      </w:r>
      <w:r w:rsidRPr="002E0DFF">
        <w:rPr>
          <w:rFonts w:cs="Arial"/>
          <w:szCs w:val="25"/>
        </w:rPr>
        <w:t>or</w:t>
      </w:r>
      <w:r w:rsidRPr="002E0DFF">
        <w:rPr>
          <w:rFonts w:cs="Arial"/>
          <w:spacing w:val="-1"/>
          <w:szCs w:val="25"/>
        </w:rPr>
        <w:t xml:space="preserve"> </w:t>
      </w:r>
      <w:r w:rsidRPr="002E0DFF">
        <w:rPr>
          <w:rFonts w:cs="Arial"/>
          <w:szCs w:val="25"/>
        </w:rPr>
        <w:t>other t</w:t>
      </w:r>
      <w:r w:rsidRPr="002E0DFF">
        <w:rPr>
          <w:rFonts w:cs="Arial"/>
          <w:spacing w:val="2"/>
          <w:szCs w:val="25"/>
        </w:rPr>
        <w:t>r</w:t>
      </w:r>
      <w:r w:rsidRPr="002E0DFF">
        <w:rPr>
          <w:rFonts w:cs="Arial"/>
          <w:szCs w:val="25"/>
        </w:rPr>
        <w:t>a</w:t>
      </w:r>
      <w:r w:rsidRPr="002E0DFF">
        <w:rPr>
          <w:rFonts w:cs="Arial"/>
          <w:spacing w:val="-2"/>
          <w:szCs w:val="25"/>
        </w:rPr>
        <w:t>n</w:t>
      </w:r>
      <w:r w:rsidRPr="002E0DFF">
        <w:rPr>
          <w:rFonts w:cs="Arial"/>
          <w:spacing w:val="2"/>
          <w:szCs w:val="25"/>
        </w:rPr>
        <w:t>s</w:t>
      </w:r>
      <w:r w:rsidRPr="002E0DFF">
        <w:rPr>
          <w:rFonts w:cs="Arial"/>
          <w:spacing w:val="-2"/>
          <w:szCs w:val="25"/>
        </w:rPr>
        <w:t>a</w:t>
      </w:r>
      <w:r w:rsidRPr="002E0DFF">
        <w:rPr>
          <w:rFonts w:cs="Arial"/>
          <w:spacing w:val="2"/>
          <w:szCs w:val="25"/>
        </w:rPr>
        <w:t>c</w:t>
      </w:r>
      <w:r w:rsidRPr="002E0DFF">
        <w:rPr>
          <w:rFonts w:cs="Arial"/>
          <w:szCs w:val="25"/>
        </w:rPr>
        <w:t>tio</w:t>
      </w:r>
      <w:r w:rsidRPr="002E0DFF">
        <w:rPr>
          <w:rFonts w:cs="Arial"/>
          <w:spacing w:val="-2"/>
          <w:szCs w:val="25"/>
        </w:rPr>
        <w:t>n</w:t>
      </w:r>
      <w:r w:rsidRPr="002E0DFF">
        <w:rPr>
          <w:rFonts w:cs="Arial"/>
          <w:spacing w:val="2"/>
          <w:szCs w:val="25"/>
        </w:rPr>
        <w:t>s</w:t>
      </w:r>
      <w:r w:rsidRPr="002E0DFF">
        <w:rPr>
          <w:rFonts w:cs="Arial"/>
          <w:szCs w:val="25"/>
        </w:rPr>
        <w:t>;</w:t>
      </w:r>
    </w:p>
    <w:p w14:paraId="179C307E" w14:textId="77777777" w:rsidR="00E34220" w:rsidRPr="002E0DFF" w:rsidRDefault="00E34220" w:rsidP="00E34220">
      <w:pPr>
        <w:autoSpaceDE w:val="0"/>
        <w:autoSpaceDN w:val="0"/>
        <w:adjustRightInd w:val="0"/>
        <w:spacing w:after="0" w:line="240" w:lineRule="auto"/>
        <w:ind w:left="40" w:right="-20"/>
        <w:rPr>
          <w:rFonts w:cs="Arial"/>
          <w:szCs w:val="25"/>
        </w:rPr>
      </w:pPr>
      <w:r w:rsidRPr="002E0DFF">
        <w:rPr>
          <w:rFonts w:cs="Arial"/>
          <w:spacing w:val="2"/>
          <w:szCs w:val="25"/>
        </w:rPr>
        <w:t>(</w:t>
      </w:r>
      <w:r w:rsidRPr="002E0DFF">
        <w:rPr>
          <w:rFonts w:cs="Arial"/>
          <w:szCs w:val="25"/>
        </w:rPr>
        <w:t>c)</w:t>
      </w:r>
      <w:r w:rsidRPr="002E0DFF">
        <w:rPr>
          <w:rFonts w:cs="Arial"/>
          <w:spacing w:val="-6"/>
          <w:szCs w:val="25"/>
        </w:rPr>
        <w:t xml:space="preserve"> </w:t>
      </w:r>
      <w:r w:rsidRPr="002E0DFF">
        <w:rPr>
          <w:rFonts w:cs="Arial"/>
          <w:spacing w:val="4"/>
          <w:szCs w:val="25"/>
        </w:rPr>
        <w:t>R</w:t>
      </w:r>
      <w:r w:rsidRPr="002E0DFF">
        <w:rPr>
          <w:rFonts w:cs="Arial"/>
          <w:szCs w:val="25"/>
        </w:rPr>
        <w:t>ecor</w:t>
      </w:r>
      <w:r w:rsidRPr="002E0DFF">
        <w:rPr>
          <w:rFonts w:cs="Arial"/>
          <w:spacing w:val="-2"/>
          <w:szCs w:val="25"/>
        </w:rPr>
        <w:t>d</w:t>
      </w:r>
      <w:r w:rsidRPr="002E0DFF">
        <w:rPr>
          <w:rFonts w:cs="Arial"/>
          <w:szCs w:val="25"/>
        </w:rPr>
        <w:t>s</w:t>
      </w:r>
      <w:r w:rsidRPr="002E0DFF">
        <w:rPr>
          <w:rFonts w:cs="Arial"/>
          <w:spacing w:val="-9"/>
          <w:szCs w:val="25"/>
        </w:rPr>
        <w:t xml:space="preserve"> </w:t>
      </w:r>
      <w:r w:rsidRPr="002E0DFF">
        <w:rPr>
          <w:rFonts w:cs="Arial"/>
          <w:spacing w:val="2"/>
          <w:szCs w:val="25"/>
        </w:rPr>
        <w:t>r</w:t>
      </w:r>
      <w:r w:rsidRPr="002E0DFF">
        <w:rPr>
          <w:rFonts w:cs="Arial"/>
          <w:szCs w:val="25"/>
        </w:rPr>
        <w:t>eten</w:t>
      </w:r>
      <w:r w:rsidRPr="002E0DFF">
        <w:rPr>
          <w:rFonts w:cs="Arial"/>
          <w:spacing w:val="3"/>
          <w:szCs w:val="25"/>
        </w:rPr>
        <w:t>t</w:t>
      </w:r>
      <w:r w:rsidRPr="002E0DFF">
        <w:rPr>
          <w:rFonts w:cs="Arial"/>
          <w:szCs w:val="25"/>
        </w:rPr>
        <w:t>i</w:t>
      </w:r>
      <w:r w:rsidRPr="002E0DFF">
        <w:rPr>
          <w:rFonts w:cs="Arial"/>
          <w:spacing w:val="-2"/>
          <w:szCs w:val="25"/>
        </w:rPr>
        <w:t>o</w:t>
      </w:r>
      <w:r w:rsidRPr="002E0DFF">
        <w:rPr>
          <w:rFonts w:cs="Arial"/>
          <w:szCs w:val="25"/>
        </w:rPr>
        <w:t>n</w:t>
      </w:r>
      <w:r w:rsidRPr="002E0DFF">
        <w:rPr>
          <w:rFonts w:cs="Arial"/>
          <w:spacing w:val="-12"/>
          <w:szCs w:val="25"/>
        </w:rPr>
        <w:t xml:space="preserve"> </w:t>
      </w:r>
      <w:r w:rsidRPr="002E0DFF">
        <w:rPr>
          <w:rFonts w:cs="Arial"/>
          <w:szCs w:val="25"/>
        </w:rPr>
        <w:t>as</w:t>
      </w:r>
      <w:r w:rsidRPr="002E0DFF">
        <w:rPr>
          <w:rFonts w:cs="Arial"/>
          <w:spacing w:val="-1"/>
          <w:szCs w:val="25"/>
        </w:rPr>
        <w:t xml:space="preserve"> </w:t>
      </w:r>
      <w:r w:rsidRPr="002E0DFF">
        <w:rPr>
          <w:rFonts w:cs="Arial"/>
          <w:spacing w:val="2"/>
          <w:szCs w:val="25"/>
        </w:rPr>
        <w:t>r</w:t>
      </w:r>
      <w:r w:rsidRPr="002E0DFF">
        <w:rPr>
          <w:rFonts w:cs="Arial"/>
          <w:spacing w:val="-2"/>
          <w:szCs w:val="25"/>
        </w:rPr>
        <w:t>e</w:t>
      </w:r>
      <w:r w:rsidRPr="002E0DFF">
        <w:rPr>
          <w:rFonts w:cs="Arial"/>
          <w:szCs w:val="25"/>
        </w:rPr>
        <w:t>qu</w:t>
      </w:r>
      <w:r w:rsidRPr="002E0DFF">
        <w:rPr>
          <w:rFonts w:cs="Arial"/>
          <w:spacing w:val="2"/>
          <w:szCs w:val="25"/>
        </w:rPr>
        <w:t>ir</w:t>
      </w:r>
      <w:r w:rsidRPr="002E0DFF">
        <w:rPr>
          <w:rFonts w:cs="Arial"/>
          <w:spacing w:val="-2"/>
          <w:szCs w:val="25"/>
        </w:rPr>
        <w:t>e</w:t>
      </w:r>
      <w:r w:rsidRPr="002E0DFF">
        <w:rPr>
          <w:rFonts w:cs="Arial"/>
          <w:szCs w:val="25"/>
        </w:rPr>
        <w:t>d</w:t>
      </w:r>
      <w:r w:rsidRPr="002E0DFF">
        <w:rPr>
          <w:rFonts w:cs="Arial"/>
          <w:spacing w:val="-11"/>
          <w:szCs w:val="25"/>
        </w:rPr>
        <w:t xml:space="preserve"> </w:t>
      </w:r>
      <w:r w:rsidRPr="002E0DFF">
        <w:rPr>
          <w:rFonts w:cs="Arial"/>
          <w:spacing w:val="4"/>
          <w:szCs w:val="25"/>
        </w:rPr>
        <w:t>i</w:t>
      </w:r>
      <w:r w:rsidRPr="002E0DFF">
        <w:rPr>
          <w:rFonts w:cs="Arial"/>
          <w:szCs w:val="25"/>
        </w:rPr>
        <w:t>n</w:t>
      </w:r>
      <w:r w:rsidRPr="002E0DFF">
        <w:rPr>
          <w:rFonts w:cs="Arial"/>
          <w:spacing w:val="-6"/>
          <w:szCs w:val="25"/>
        </w:rPr>
        <w:t xml:space="preserve"> </w:t>
      </w:r>
      <w:r w:rsidRPr="002E0DFF">
        <w:rPr>
          <w:rFonts w:cs="Arial"/>
          <w:szCs w:val="25"/>
        </w:rPr>
        <w:t>§8</w:t>
      </w:r>
      <w:r w:rsidRPr="002E0DFF">
        <w:rPr>
          <w:rFonts w:cs="Arial"/>
          <w:spacing w:val="3"/>
          <w:szCs w:val="25"/>
        </w:rPr>
        <w:t>0</w:t>
      </w:r>
      <w:r w:rsidRPr="002E0DFF">
        <w:rPr>
          <w:rFonts w:cs="Arial"/>
          <w:szCs w:val="25"/>
        </w:rPr>
        <w:t>.42;</w:t>
      </w:r>
    </w:p>
    <w:p w14:paraId="5DFD1A74" w14:textId="77777777" w:rsidR="00E34220" w:rsidRPr="002E0DFF" w:rsidRDefault="00E34220" w:rsidP="00E34220">
      <w:pPr>
        <w:autoSpaceDE w:val="0"/>
        <w:autoSpaceDN w:val="0"/>
        <w:adjustRightInd w:val="0"/>
        <w:spacing w:before="12" w:after="0" w:line="240" w:lineRule="auto"/>
        <w:ind w:left="40" w:right="-20"/>
        <w:rPr>
          <w:rFonts w:cs="Arial"/>
          <w:szCs w:val="25"/>
        </w:rPr>
      </w:pPr>
      <w:r w:rsidRPr="002E0DFF">
        <w:rPr>
          <w:rFonts w:cs="Arial"/>
          <w:spacing w:val="2"/>
          <w:szCs w:val="25"/>
        </w:rPr>
        <w:t>(</w:t>
      </w:r>
      <w:r w:rsidRPr="002E0DFF">
        <w:rPr>
          <w:rFonts w:cs="Arial"/>
          <w:szCs w:val="25"/>
        </w:rPr>
        <w:t>d)</w:t>
      </w:r>
      <w:r w:rsidRPr="002E0DFF">
        <w:rPr>
          <w:rFonts w:cs="Arial"/>
          <w:spacing w:val="-5"/>
          <w:szCs w:val="25"/>
        </w:rPr>
        <w:t xml:space="preserve"> </w:t>
      </w:r>
      <w:r w:rsidRPr="002E0DFF">
        <w:rPr>
          <w:rFonts w:cs="Arial"/>
          <w:spacing w:val="3"/>
          <w:szCs w:val="25"/>
        </w:rPr>
        <w:t>P</w:t>
      </w:r>
      <w:r w:rsidRPr="002E0DFF">
        <w:rPr>
          <w:rFonts w:cs="Arial"/>
          <w:spacing w:val="-3"/>
          <w:szCs w:val="25"/>
        </w:rPr>
        <w:t>r</w:t>
      </w:r>
      <w:r w:rsidRPr="002E0DFF">
        <w:rPr>
          <w:rFonts w:cs="Arial"/>
          <w:szCs w:val="25"/>
        </w:rPr>
        <w:t>op</w:t>
      </w:r>
      <w:r w:rsidRPr="002E0DFF">
        <w:rPr>
          <w:rFonts w:cs="Arial"/>
          <w:spacing w:val="3"/>
          <w:szCs w:val="25"/>
        </w:rPr>
        <w:t>e</w:t>
      </w:r>
      <w:r w:rsidRPr="002E0DFF">
        <w:rPr>
          <w:rFonts w:cs="Arial"/>
          <w:szCs w:val="25"/>
        </w:rPr>
        <w:t>rty</w:t>
      </w:r>
      <w:r w:rsidRPr="002E0DFF">
        <w:rPr>
          <w:rFonts w:cs="Arial"/>
          <w:spacing w:val="-9"/>
          <w:szCs w:val="25"/>
        </w:rPr>
        <w:t xml:space="preserve"> </w:t>
      </w:r>
      <w:r w:rsidRPr="002E0DFF">
        <w:rPr>
          <w:rFonts w:cs="Arial"/>
          <w:spacing w:val="2"/>
          <w:szCs w:val="25"/>
        </w:rPr>
        <w:t>m</w:t>
      </w:r>
      <w:r w:rsidRPr="002E0DFF">
        <w:rPr>
          <w:rFonts w:cs="Arial"/>
          <w:szCs w:val="25"/>
        </w:rPr>
        <w:t>a</w:t>
      </w:r>
      <w:r w:rsidRPr="002E0DFF">
        <w:rPr>
          <w:rFonts w:cs="Arial"/>
          <w:spacing w:val="-2"/>
          <w:szCs w:val="25"/>
        </w:rPr>
        <w:t>n</w:t>
      </w:r>
      <w:r w:rsidRPr="002E0DFF">
        <w:rPr>
          <w:rFonts w:cs="Arial"/>
          <w:szCs w:val="25"/>
        </w:rPr>
        <w:t>age</w:t>
      </w:r>
      <w:r w:rsidRPr="002E0DFF">
        <w:rPr>
          <w:rFonts w:cs="Arial"/>
          <w:spacing w:val="2"/>
          <w:szCs w:val="25"/>
        </w:rPr>
        <w:t>m</w:t>
      </w:r>
      <w:r w:rsidRPr="002E0DFF">
        <w:rPr>
          <w:rFonts w:cs="Arial"/>
          <w:szCs w:val="25"/>
        </w:rPr>
        <w:t>ent</w:t>
      </w:r>
      <w:r w:rsidRPr="002E0DFF">
        <w:rPr>
          <w:rFonts w:cs="Arial"/>
          <w:spacing w:val="-14"/>
          <w:szCs w:val="25"/>
        </w:rPr>
        <w:t xml:space="preserve"> </w:t>
      </w:r>
      <w:r w:rsidRPr="002E0DFF">
        <w:rPr>
          <w:rFonts w:cs="Arial"/>
          <w:szCs w:val="25"/>
        </w:rPr>
        <w:t>requi</w:t>
      </w:r>
      <w:r w:rsidRPr="002E0DFF">
        <w:rPr>
          <w:rFonts w:cs="Arial"/>
          <w:spacing w:val="2"/>
          <w:szCs w:val="25"/>
        </w:rPr>
        <w:t>r</w:t>
      </w:r>
      <w:r w:rsidRPr="002E0DFF">
        <w:rPr>
          <w:rFonts w:cs="Arial"/>
          <w:szCs w:val="25"/>
        </w:rPr>
        <w:t>e</w:t>
      </w:r>
      <w:r w:rsidRPr="002E0DFF">
        <w:rPr>
          <w:rFonts w:cs="Arial"/>
          <w:spacing w:val="2"/>
          <w:szCs w:val="25"/>
        </w:rPr>
        <w:t>m</w:t>
      </w:r>
      <w:r w:rsidRPr="002E0DFF">
        <w:rPr>
          <w:rFonts w:cs="Arial"/>
          <w:szCs w:val="25"/>
        </w:rPr>
        <w:t>e</w:t>
      </w:r>
      <w:r w:rsidRPr="002E0DFF">
        <w:rPr>
          <w:rFonts w:cs="Arial"/>
          <w:spacing w:val="-2"/>
          <w:szCs w:val="25"/>
        </w:rPr>
        <w:t>n</w:t>
      </w:r>
      <w:r w:rsidRPr="002E0DFF">
        <w:rPr>
          <w:rFonts w:cs="Arial"/>
          <w:szCs w:val="25"/>
        </w:rPr>
        <w:t>ts</w:t>
      </w:r>
      <w:r w:rsidRPr="002E0DFF">
        <w:rPr>
          <w:rFonts w:cs="Arial"/>
          <w:spacing w:val="-15"/>
          <w:szCs w:val="25"/>
        </w:rPr>
        <w:t xml:space="preserve"> </w:t>
      </w:r>
      <w:r w:rsidRPr="002E0DFF">
        <w:rPr>
          <w:rFonts w:cs="Arial"/>
          <w:spacing w:val="2"/>
          <w:szCs w:val="25"/>
        </w:rPr>
        <w:t>i</w:t>
      </w:r>
      <w:r w:rsidRPr="002E0DFF">
        <w:rPr>
          <w:rFonts w:cs="Arial"/>
          <w:szCs w:val="25"/>
        </w:rPr>
        <w:t>n</w:t>
      </w:r>
      <w:r w:rsidRPr="002E0DFF">
        <w:rPr>
          <w:rFonts w:cs="Arial"/>
          <w:spacing w:val="-4"/>
          <w:szCs w:val="25"/>
        </w:rPr>
        <w:t xml:space="preserve"> </w:t>
      </w:r>
      <w:r w:rsidRPr="002E0DFF">
        <w:rPr>
          <w:rFonts w:cs="Arial"/>
          <w:szCs w:val="25"/>
        </w:rPr>
        <w:t>§§</w:t>
      </w:r>
      <w:r w:rsidRPr="002E0DFF">
        <w:rPr>
          <w:rFonts w:cs="Arial"/>
          <w:spacing w:val="3"/>
          <w:szCs w:val="25"/>
        </w:rPr>
        <w:t>8</w:t>
      </w:r>
      <w:r w:rsidRPr="002E0DFF">
        <w:rPr>
          <w:rFonts w:cs="Arial"/>
          <w:spacing w:val="-2"/>
          <w:szCs w:val="25"/>
        </w:rPr>
        <w:t>0</w:t>
      </w:r>
      <w:r w:rsidRPr="002E0DFF">
        <w:rPr>
          <w:rFonts w:cs="Arial"/>
          <w:szCs w:val="25"/>
        </w:rPr>
        <w:t>.31</w:t>
      </w:r>
      <w:r w:rsidRPr="002E0DFF">
        <w:rPr>
          <w:rFonts w:cs="Arial"/>
          <w:spacing w:val="-8"/>
          <w:szCs w:val="25"/>
        </w:rPr>
        <w:t xml:space="preserve"> </w:t>
      </w:r>
      <w:r w:rsidRPr="002E0DFF">
        <w:rPr>
          <w:rFonts w:cs="Arial"/>
          <w:szCs w:val="25"/>
        </w:rPr>
        <w:t>a</w:t>
      </w:r>
      <w:r w:rsidRPr="002E0DFF">
        <w:rPr>
          <w:rFonts w:cs="Arial"/>
          <w:spacing w:val="3"/>
          <w:szCs w:val="25"/>
        </w:rPr>
        <w:t>n</w:t>
      </w:r>
      <w:r w:rsidRPr="002E0DFF">
        <w:rPr>
          <w:rFonts w:cs="Arial"/>
          <w:szCs w:val="25"/>
        </w:rPr>
        <w:t>d</w:t>
      </w:r>
      <w:r w:rsidRPr="002E0DFF">
        <w:rPr>
          <w:rFonts w:cs="Arial"/>
          <w:spacing w:val="-6"/>
          <w:szCs w:val="25"/>
        </w:rPr>
        <w:t xml:space="preserve"> </w:t>
      </w:r>
      <w:r w:rsidRPr="002E0DFF">
        <w:rPr>
          <w:rFonts w:cs="Arial"/>
          <w:szCs w:val="25"/>
        </w:rPr>
        <w:t>80.32;</w:t>
      </w:r>
      <w:r w:rsidRPr="002E0DFF">
        <w:rPr>
          <w:rFonts w:cs="Arial"/>
          <w:spacing w:val="-7"/>
          <w:szCs w:val="25"/>
        </w:rPr>
        <w:t xml:space="preserve"> </w:t>
      </w:r>
      <w:r w:rsidRPr="002E0DFF">
        <w:rPr>
          <w:rFonts w:cs="Arial"/>
          <w:szCs w:val="25"/>
        </w:rPr>
        <w:t>and</w:t>
      </w:r>
    </w:p>
    <w:p w14:paraId="51ECB552" w14:textId="77777777" w:rsidR="00E34220" w:rsidRPr="002E0DFF" w:rsidRDefault="00E34220" w:rsidP="00E34220">
      <w:pPr>
        <w:autoSpaceDE w:val="0"/>
        <w:autoSpaceDN w:val="0"/>
        <w:adjustRightInd w:val="0"/>
        <w:spacing w:before="12" w:after="0" w:line="240" w:lineRule="auto"/>
        <w:ind w:left="40" w:right="-20"/>
        <w:rPr>
          <w:rFonts w:cs="Arial"/>
          <w:szCs w:val="25"/>
        </w:rPr>
      </w:pPr>
      <w:r w:rsidRPr="002E0DFF">
        <w:rPr>
          <w:rFonts w:cs="Arial"/>
          <w:spacing w:val="2"/>
          <w:szCs w:val="25"/>
        </w:rPr>
        <w:t>(</w:t>
      </w:r>
      <w:r w:rsidRPr="002E0DFF">
        <w:rPr>
          <w:rFonts w:cs="Arial"/>
          <w:szCs w:val="25"/>
        </w:rPr>
        <w:t>e)</w:t>
      </w:r>
      <w:r w:rsidRPr="002E0DFF">
        <w:rPr>
          <w:rFonts w:cs="Arial"/>
          <w:spacing w:val="-5"/>
          <w:szCs w:val="25"/>
        </w:rPr>
        <w:t xml:space="preserve"> </w:t>
      </w:r>
      <w:r w:rsidRPr="002E0DFF">
        <w:rPr>
          <w:rFonts w:cs="Arial"/>
          <w:spacing w:val="3"/>
          <w:szCs w:val="25"/>
        </w:rPr>
        <w:t>A</w:t>
      </w:r>
      <w:r w:rsidRPr="002E0DFF">
        <w:rPr>
          <w:rFonts w:cs="Arial"/>
          <w:szCs w:val="25"/>
        </w:rPr>
        <w:t>udit</w:t>
      </w:r>
      <w:r w:rsidRPr="002E0DFF">
        <w:rPr>
          <w:rFonts w:cs="Arial"/>
          <w:spacing w:val="-6"/>
          <w:szCs w:val="25"/>
        </w:rPr>
        <w:t xml:space="preserve"> </w:t>
      </w:r>
      <w:r w:rsidRPr="002E0DFF">
        <w:rPr>
          <w:rFonts w:cs="Arial"/>
          <w:szCs w:val="25"/>
        </w:rPr>
        <w:t>r</w:t>
      </w:r>
      <w:r w:rsidRPr="002E0DFF">
        <w:rPr>
          <w:rFonts w:cs="Arial"/>
          <w:spacing w:val="-2"/>
          <w:szCs w:val="25"/>
        </w:rPr>
        <w:t>e</w:t>
      </w:r>
      <w:r w:rsidRPr="002E0DFF">
        <w:rPr>
          <w:rFonts w:cs="Arial"/>
          <w:szCs w:val="25"/>
        </w:rPr>
        <w:t>qu</w:t>
      </w:r>
      <w:r w:rsidRPr="002E0DFF">
        <w:rPr>
          <w:rFonts w:cs="Arial"/>
          <w:spacing w:val="2"/>
          <w:szCs w:val="25"/>
        </w:rPr>
        <w:t>i</w:t>
      </w:r>
      <w:r w:rsidRPr="002E0DFF">
        <w:rPr>
          <w:rFonts w:cs="Arial"/>
          <w:szCs w:val="25"/>
        </w:rPr>
        <w:t>re</w:t>
      </w:r>
      <w:r w:rsidRPr="002E0DFF">
        <w:rPr>
          <w:rFonts w:cs="Arial"/>
          <w:spacing w:val="2"/>
          <w:szCs w:val="25"/>
        </w:rPr>
        <w:t>m</w:t>
      </w:r>
      <w:r w:rsidRPr="002E0DFF">
        <w:rPr>
          <w:rFonts w:cs="Arial"/>
          <w:spacing w:val="-2"/>
          <w:szCs w:val="25"/>
        </w:rPr>
        <w:t>e</w:t>
      </w:r>
      <w:r w:rsidRPr="002E0DFF">
        <w:rPr>
          <w:rFonts w:cs="Arial"/>
          <w:szCs w:val="25"/>
        </w:rPr>
        <w:t>nts</w:t>
      </w:r>
      <w:r w:rsidRPr="002E0DFF">
        <w:rPr>
          <w:rFonts w:cs="Arial"/>
          <w:spacing w:val="-15"/>
          <w:szCs w:val="25"/>
        </w:rPr>
        <w:t xml:space="preserve"> </w:t>
      </w:r>
      <w:r w:rsidRPr="002E0DFF">
        <w:rPr>
          <w:rFonts w:cs="Arial"/>
          <w:spacing w:val="2"/>
          <w:szCs w:val="25"/>
        </w:rPr>
        <w:t>i</w:t>
      </w:r>
      <w:r w:rsidRPr="002E0DFF">
        <w:rPr>
          <w:rFonts w:cs="Arial"/>
          <w:szCs w:val="25"/>
        </w:rPr>
        <w:t>n</w:t>
      </w:r>
      <w:r w:rsidRPr="002E0DFF">
        <w:rPr>
          <w:rFonts w:cs="Arial"/>
          <w:spacing w:val="-4"/>
          <w:szCs w:val="25"/>
        </w:rPr>
        <w:t xml:space="preserve"> </w:t>
      </w:r>
      <w:r w:rsidRPr="002E0DFF">
        <w:rPr>
          <w:rFonts w:cs="Arial"/>
          <w:szCs w:val="25"/>
        </w:rPr>
        <w:t>§</w:t>
      </w:r>
      <w:r w:rsidRPr="002E0DFF">
        <w:rPr>
          <w:rFonts w:cs="Arial"/>
          <w:spacing w:val="3"/>
          <w:szCs w:val="25"/>
        </w:rPr>
        <w:t>8</w:t>
      </w:r>
      <w:r w:rsidRPr="002E0DFF">
        <w:rPr>
          <w:rFonts w:cs="Arial"/>
          <w:spacing w:val="-2"/>
          <w:szCs w:val="25"/>
        </w:rPr>
        <w:t>0</w:t>
      </w:r>
      <w:r w:rsidRPr="002E0DFF">
        <w:rPr>
          <w:rFonts w:cs="Arial"/>
          <w:szCs w:val="25"/>
        </w:rPr>
        <w:t>.2</w:t>
      </w:r>
      <w:r w:rsidRPr="002E0DFF">
        <w:rPr>
          <w:rFonts w:cs="Arial"/>
          <w:spacing w:val="3"/>
          <w:szCs w:val="25"/>
        </w:rPr>
        <w:t>6</w:t>
      </w:r>
      <w:r w:rsidRPr="002E0DFF">
        <w:rPr>
          <w:rFonts w:cs="Arial"/>
          <w:szCs w:val="25"/>
        </w:rPr>
        <w:t>.</w:t>
      </w:r>
    </w:p>
    <w:p w14:paraId="00F4FB30" w14:textId="77777777" w:rsidR="00E34220" w:rsidRPr="002E0DFF" w:rsidRDefault="00E34220" w:rsidP="00E34220">
      <w:pPr>
        <w:autoSpaceDE w:val="0"/>
        <w:autoSpaceDN w:val="0"/>
        <w:adjustRightInd w:val="0"/>
        <w:spacing w:before="3" w:after="0" w:line="110" w:lineRule="exact"/>
        <w:rPr>
          <w:rFonts w:cs="Arial"/>
          <w:sz w:val="7"/>
          <w:szCs w:val="11"/>
        </w:rPr>
      </w:pPr>
    </w:p>
    <w:p w14:paraId="5154FF3B" w14:textId="77777777" w:rsidR="00E34220" w:rsidRPr="002E0DFF" w:rsidRDefault="00E34220" w:rsidP="00E34220">
      <w:pPr>
        <w:autoSpaceDE w:val="0"/>
        <w:autoSpaceDN w:val="0"/>
        <w:adjustRightInd w:val="0"/>
        <w:spacing w:after="0" w:line="240" w:lineRule="auto"/>
        <w:ind w:left="40" w:right="-20"/>
        <w:rPr>
          <w:rFonts w:cs="Arial"/>
          <w:szCs w:val="25"/>
        </w:rPr>
      </w:pPr>
      <w:r w:rsidRPr="002E0DFF">
        <w:rPr>
          <w:rFonts w:cs="Arial"/>
          <w:spacing w:val="2"/>
          <w:szCs w:val="25"/>
        </w:rPr>
        <w:t>(</w:t>
      </w:r>
      <w:r w:rsidRPr="002E0DFF">
        <w:rPr>
          <w:rFonts w:cs="Arial"/>
          <w:spacing w:val="-2"/>
          <w:szCs w:val="25"/>
        </w:rPr>
        <w:t>A</w:t>
      </w:r>
      <w:r w:rsidRPr="002E0DFF">
        <w:rPr>
          <w:rFonts w:cs="Arial"/>
          <w:szCs w:val="25"/>
        </w:rPr>
        <w:t>utho</w:t>
      </w:r>
      <w:r w:rsidRPr="002E0DFF">
        <w:rPr>
          <w:rFonts w:cs="Arial"/>
          <w:spacing w:val="2"/>
          <w:szCs w:val="25"/>
        </w:rPr>
        <w:t>ri</w:t>
      </w:r>
      <w:r w:rsidRPr="002E0DFF">
        <w:rPr>
          <w:rFonts w:cs="Arial"/>
          <w:szCs w:val="25"/>
        </w:rPr>
        <w:t>ty:</w:t>
      </w:r>
      <w:r w:rsidRPr="002E0DFF">
        <w:rPr>
          <w:rFonts w:cs="Arial"/>
          <w:spacing w:val="-11"/>
          <w:szCs w:val="25"/>
        </w:rPr>
        <w:t xml:space="preserve"> </w:t>
      </w:r>
      <w:r w:rsidRPr="002E0DFF">
        <w:rPr>
          <w:rFonts w:cs="Arial"/>
          <w:szCs w:val="25"/>
        </w:rPr>
        <w:t>20</w:t>
      </w:r>
      <w:r w:rsidRPr="002E0DFF">
        <w:rPr>
          <w:rFonts w:cs="Arial"/>
          <w:spacing w:val="-5"/>
          <w:szCs w:val="25"/>
        </w:rPr>
        <w:t xml:space="preserve"> </w:t>
      </w:r>
      <w:r w:rsidRPr="002E0DFF">
        <w:rPr>
          <w:rFonts w:cs="Arial"/>
          <w:spacing w:val="2"/>
          <w:szCs w:val="25"/>
        </w:rPr>
        <w:t>U</w:t>
      </w:r>
      <w:r w:rsidRPr="002E0DFF">
        <w:rPr>
          <w:rFonts w:cs="Arial"/>
          <w:szCs w:val="25"/>
        </w:rPr>
        <w:t>.S.C.</w:t>
      </w:r>
      <w:r w:rsidRPr="002E0DFF">
        <w:rPr>
          <w:rFonts w:cs="Arial"/>
          <w:spacing w:val="-7"/>
          <w:szCs w:val="25"/>
        </w:rPr>
        <w:t xml:space="preserve"> </w:t>
      </w:r>
      <w:r w:rsidRPr="002E0DFF">
        <w:rPr>
          <w:rFonts w:cs="Arial"/>
          <w:szCs w:val="25"/>
        </w:rPr>
        <w:t>347</w:t>
      </w:r>
      <w:r w:rsidRPr="002E0DFF">
        <w:rPr>
          <w:rFonts w:cs="Arial"/>
          <w:spacing w:val="3"/>
          <w:szCs w:val="25"/>
        </w:rPr>
        <w:t>4</w:t>
      </w:r>
      <w:r w:rsidRPr="002E0DFF">
        <w:rPr>
          <w:rFonts w:cs="Arial"/>
          <w:szCs w:val="25"/>
        </w:rPr>
        <w:t>;</w:t>
      </w:r>
      <w:r w:rsidRPr="002E0DFF">
        <w:rPr>
          <w:rFonts w:cs="Arial"/>
          <w:spacing w:val="-6"/>
          <w:szCs w:val="25"/>
        </w:rPr>
        <w:t xml:space="preserve"> </w:t>
      </w:r>
      <w:r w:rsidRPr="002E0DFF">
        <w:rPr>
          <w:rFonts w:cs="Arial"/>
          <w:szCs w:val="25"/>
        </w:rPr>
        <w:t>O</w:t>
      </w:r>
      <w:r w:rsidRPr="002E0DFF">
        <w:rPr>
          <w:rFonts w:cs="Arial"/>
          <w:spacing w:val="2"/>
          <w:szCs w:val="25"/>
        </w:rPr>
        <w:t>M</w:t>
      </w:r>
      <w:r w:rsidRPr="002E0DFF">
        <w:rPr>
          <w:rFonts w:cs="Arial"/>
          <w:szCs w:val="25"/>
        </w:rPr>
        <w:t>B</w:t>
      </w:r>
      <w:r w:rsidRPr="002E0DFF">
        <w:rPr>
          <w:rFonts w:cs="Arial"/>
          <w:spacing w:val="-8"/>
          <w:szCs w:val="25"/>
        </w:rPr>
        <w:t xml:space="preserve"> </w:t>
      </w:r>
      <w:r w:rsidRPr="002E0DFF">
        <w:rPr>
          <w:rFonts w:cs="Arial"/>
          <w:spacing w:val="2"/>
          <w:szCs w:val="25"/>
        </w:rPr>
        <w:t>C</w:t>
      </w:r>
      <w:r w:rsidRPr="002E0DFF">
        <w:rPr>
          <w:rFonts w:cs="Arial"/>
          <w:szCs w:val="25"/>
        </w:rPr>
        <w:t>ircular</w:t>
      </w:r>
      <w:r w:rsidRPr="002E0DFF">
        <w:rPr>
          <w:rFonts w:cs="Arial"/>
          <w:spacing w:val="-8"/>
          <w:szCs w:val="25"/>
        </w:rPr>
        <w:t xml:space="preserve"> </w:t>
      </w:r>
      <w:r w:rsidRPr="002E0DFF">
        <w:rPr>
          <w:rFonts w:cs="Arial"/>
          <w:szCs w:val="25"/>
        </w:rPr>
        <w:t>A 102)</w:t>
      </w:r>
    </w:p>
    <w:p w14:paraId="44D06D60" w14:textId="77777777" w:rsidR="00E34220" w:rsidRDefault="00E34220" w:rsidP="00E34220">
      <w:pPr>
        <w:autoSpaceDE w:val="0"/>
        <w:autoSpaceDN w:val="0"/>
        <w:adjustRightInd w:val="0"/>
        <w:spacing w:before="4" w:after="0" w:line="180" w:lineRule="exact"/>
        <w:rPr>
          <w:rFonts w:cs="Arial"/>
          <w:sz w:val="18"/>
          <w:szCs w:val="18"/>
        </w:rPr>
      </w:pPr>
    </w:p>
    <w:p w14:paraId="0B00D33F" w14:textId="77777777" w:rsidR="00E34220" w:rsidRDefault="00E34220" w:rsidP="00E34220">
      <w:r>
        <w:t>Note:  We generally foll</w:t>
      </w:r>
      <w:r w:rsidR="00A8673E">
        <w:t>ow the financial rules in EDGAR,</w:t>
      </w:r>
      <w:r>
        <w:t xml:space="preserve"> however, states may modify these rules and such modifications are found in the application guidelines.</w:t>
      </w:r>
    </w:p>
    <w:p w14:paraId="39B4C36C" w14:textId="77777777" w:rsidR="00E34220" w:rsidRDefault="00E34220">
      <w:pPr>
        <w:rPr>
          <w:rFonts w:ascii="Calibri" w:hAnsi="Calibri" w:cs="Calibri"/>
        </w:rPr>
      </w:pPr>
      <w:r>
        <w:rPr>
          <w:rFonts w:ascii="Calibri" w:hAnsi="Calibri" w:cs="Calibri"/>
        </w:rPr>
        <w:br w:type="page"/>
      </w:r>
    </w:p>
    <w:p w14:paraId="66B9CE2A" w14:textId="77777777" w:rsidR="00E34220" w:rsidRPr="0077353F" w:rsidRDefault="00B82EE9" w:rsidP="00B42F54">
      <w:pPr>
        <w:pStyle w:val="Heading1"/>
        <w:jc w:val="center"/>
      </w:pPr>
      <w:bookmarkStart w:id="318" w:name="_Toc147329858"/>
      <w:r>
        <w:lastRenderedPageBreak/>
        <w:t xml:space="preserve">Appendix J: </w:t>
      </w:r>
      <w:r w:rsidR="00B42F54">
        <w:t>After the Peer Review Process</w:t>
      </w:r>
      <w:r w:rsidR="00ED7D9F">
        <w:t xml:space="preserve"> - Federal</w:t>
      </w:r>
      <w:bookmarkEnd w:id="318"/>
    </w:p>
    <w:p w14:paraId="0127097D" w14:textId="77777777" w:rsidR="00E34220" w:rsidRDefault="00E34220" w:rsidP="00E34220">
      <w:pPr>
        <w:autoSpaceDE w:val="0"/>
        <w:autoSpaceDN w:val="0"/>
        <w:adjustRightInd w:val="0"/>
        <w:spacing w:before="73" w:after="0" w:line="240" w:lineRule="auto"/>
        <w:ind w:left="40" w:right="-20"/>
        <w:rPr>
          <w:rFonts w:ascii="Times New Roman" w:hAnsi="Times New Roman" w:cs="Times New Roman"/>
          <w:bCs/>
          <w:i/>
          <w:sz w:val="28"/>
          <w:szCs w:val="36"/>
        </w:rPr>
      </w:pPr>
    </w:p>
    <w:p w14:paraId="51A3A6EC" w14:textId="77777777" w:rsidR="00E34220" w:rsidRPr="00DE34AE" w:rsidRDefault="00E34220" w:rsidP="00B42F54">
      <w:r w:rsidRPr="00DE34AE">
        <w:t>After the Peer Review process, applicants with the highest scores are reviewed by the state for federal, state and application rules compliance.</w:t>
      </w:r>
    </w:p>
    <w:p w14:paraId="0E479384" w14:textId="77777777" w:rsidR="00E34220" w:rsidRDefault="00E34220" w:rsidP="00E34220">
      <w:pPr>
        <w:autoSpaceDE w:val="0"/>
        <w:autoSpaceDN w:val="0"/>
        <w:adjustRightInd w:val="0"/>
        <w:spacing w:before="73" w:after="0" w:line="240" w:lineRule="auto"/>
        <w:ind w:left="40" w:right="-20"/>
        <w:rPr>
          <w:rFonts w:ascii="Times New Roman" w:hAnsi="Times New Roman" w:cs="Times New Roman"/>
          <w:b/>
          <w:bCs/>
          <w:sz w:val="28"/>
          <w:szCs w:val="36"/>
        </w:rPr>
      </w:pPr>
    </w:p>
    <w:p w14:paraId="6AF2DD7B" w14:textId="77777777" w:rsidR="00E34220" w:rsidRPr="00B42F54" w:rsidRDefault="00E34220" w:rsidP="00E34220">
      <w:pPr>
        <w:autoSpaceDE w:val="0"/>
        <w:autoSpaceDN w:val="0"/>
        <w:adjustRightInd w:val="0"/>
        <w:spacing w:before="73" w:after="0" w:line="240" w:lineRule="auto"/>
        <w:ind w:left="40" w:right="-20"/>
        <w:rPr>
          <w:rFonts w:cs="Arial"/>
          <w:szCs w:val="20"/>
        </w:rPr>
      </w:pPr>
      <w:r w:rsidRPr="00B42F54">
        <w:rPr>
          <w:rFonts w:cs="Arial"/>
          <w:b/>
          <w:bCs/>
          <w:szCs w:val="20"/>
        </w:rPr>
        <w:t>E</w:t>
      </w:r>
      <w:r w:rsidRPr="00B42F54">
        <w:rPr>
          <w:rFonts w:cs="Arial"/>
          <w:b/>
          <w:bCs/>
          <w:spacing w:val="-1"/>
          <w:szCs w:val="20"/>
        </w:rPr>
        <w:t>D</w:t>
      </w:r>
      <w:r w:rsidRPr="00B42F54">
        <w:rPr>
          <w:rFonts w:cs="Arial"/>
          <w:b/>
          <w:bCs/>
          <w:spacing w:val="1"/>
          <w:szCs w:val="20"/>
        </w:rPr>
        <w:t>G</w:t>
      </w:r>
      <w:r w:rsidRPr="00B42F54">
        <w:rPr>
          <w:rFonts w:cs="Arial"/>
          <w:b/>
          <w:bCs/>
          <w:spacing w:val="-1"/>
          <w:szCs w:val="20"/>
        </w:rPr>
        <w:t>A</w:t>
      </w:r>
      <w:r w:rsidRPr="00B42F54">
        <w:rPr>
          <w:rFonts w:cs="Arial"/>
          <w:b/>
          <w:bCs/>
          <w:szCs w:val="20"/>
        </w:rPr>
        <w:t>R 76</w:t>
      </w:r>
      <w:r w:rsidRPr="00B42F54">
        <w:rPr>
          <w:rFonts w:cs="Arial"/>
          <w:b/>
          <w:bCs/>
          <w:spacing w:val="1"/>
          <w:szCs w:val="20"/>
        </w:rPr>
        <w:t>.</w:t>
      </w:r>
      <w:r w:rsidRPr="00B42F54">
        <w:rPr>
          <w:rFonts w:cs="Arial"/>
          <w:b/>
          <w:bCs/>
          <w:szCs w:val="20"/>
        </w:rPr>
        <w:t xml:space="preserve">400  </w:t>
      </w:r>
      <w:r w:rsidRPr="00B42F54">
        <w:rPr>
          <w:rFonts w:cs="Arial"/>
          <w:b/>
          <w:bCs/>
          <w:spacing w:val="3"/>
          <w:szCs w:val="20"/>
        </w:rPr>
        <w:t xml:space="preserve"> </w:t>
      </w:r>
      <w:r w:rsidRPr="00B42F54">
        <w:rPr>
          <w:rFonts w:cs="Arial"/>
          <w:b/>
          <w:bCs/>
          <w:spacing w:val="-1"/>
          <w:szCs w:val="20"/>
        </w:rPr>
        <w:t>S</w:t>
      </w:r>
      <w:r w:rsidRPr="00B42F54">
        <w:rPr>
          <w:rFonts w:cs="Arial"/>
          <w:b/>
          <w:bCs/>
          <w:szCs w:val="20"/>
        </w:rPr>
        <w:t>ta</w:t>
      </w:r>
      <w:r w:rsidRPr="00B42F54">
        <w:rPr>
          <w:rFonts w:cs="Arial"/>
          <w:b/>
          <w:bCs/>
          <w:spacing w:val="-2"/>
          <w:szCs w:val="20"/>
        </w:rPr>
        <w:t>t</w:t>
      </w:r>
      <w:r w:rsidRPr="00B42F54">
        <w:rPr>
          <w:rFonts w:cs="Arial"/>
          <w:b/>
          <w:bCs/>
          <w:szCs w:val="20"/>
        </w:rPr>
        <w:t>e</w:t>
      </w:r>
      <w:r w:rsidRPr="00B42F54">
        <w:rPr>
          <w:rFonts w:cs="Arial"/>
          <w:b/>
          <w:bCs/>
          <w:spacing w:val="2"/>
          <w:szCs w:val="20"/>
        </w:rPr>
        <w:t xml:space="preserve"> </w:t>
      </w:r>
      <w:r w:rsidRPr="00B42F54">
        <w:rPr>
          <w:rFonts w:cs="Arial"/>
          <w:b/>
          <w:bCs/>
          <w:spacing w:val="-1"/>
          <w:szCs w:val="20"/>
        </w:rPr>
        <w:t>p</w:t>
      </w:r>
      <w:r w:rsidRPr="00B42F54">
        <w:rPr>
          <w:rFonts w:cs="Arial"/>
          <w:b/>
          <w:bCs/>
          <w:spacing w:val="1"/>
          <w:szCs w:val="20"/>
        </w:rPr>
        <w:t>r</w:t>
      </w:r>
      <w:r w:rsidRPr="00B42F54">
        <w:rPr>
          <w:rFonts w:cs="Arial"/>
          <w:b/>
          <w:bCs/>
          <w:szCs w:val="20"/>
        </w:rPr>
        <w:t>o</w:t>
      </w:r>
      <w:r w:rsidRPr="00B42F54">
        <w:rPr>
          <w:rFonts w:cs="Arial"/>
          <w:b/>
          <w:bCs/>
          <w:spacing w:val="-1"/>
          <w:szCs w:val="20"/>
        </w:rPr>
        <w:t>c</w:t>
      </w:r>
      <w:r w:rsidRPr="00B42F54">
        <w:rPr>
          <w:rFonts w:cs="Arial"/>
          <w:b/>
          <w:bCs/>
          <w:spacing w:val="1"/>
          <w:szCs w:val="20"/>
        </w:rPr>
        <w:t>e</w:t>
      </w:r>
      <w:r w:rsidRPr="00B42F54">
        <w:rPr>
          <w:rFonts w:cs="Arial"/>
          <w:b/>
          <w:bCs/>
          <w:spacing w:val="-1"/>
          <w:szCs w:val="20"/>
        </w:rPr>
        <w:t>du</w:t>
      </w:r>
      <w:r w:rsidRPr="00B42F54">
        <w:rPr>
          <w:rFonts w:cs="Arial"/>
          <w:b/>
          <w:bCs/>
          <w:spacing w:val="1"/>
          <w:szCs w:val="20"/>
        </w:rPr>
        <w:t>re</w:t>
      </w:r>
      <w:r w:rsidRPr="00B42F54">
        <w:rPr>
          <w:rFonts w:cs="Arial"/>
          <w:b/>
          <w:bCs/>
          <w:szCs w:val="20"/>
        </w:rPr>
        <w:t xml:space="preserve">s for </w:t>
      </w:r>
      <w:r w:rsidRPr="00B42F54">
        <w:rPr>
          <w:rFonts w:cs="Arial"/>
          <w:b/>
          <w:bCs/>
          <w:spacing w:val="-1"/>
          <w:szCs w:val="20"/>
        </w:rPr>
        <w:t>r</w:t>
      </w:r>
      <w:r w:rsidRPr="00B42F54">
        <w:rPr>
          <w:rFonts w:cs="Arial"/>
          <w:b/>
          <w:bCs/>
          <w:spacing w:val="1"/>
          <w:szCs w:val="20"/>
        </w:rPr>
        <w:t>e</w:t>
      </w:r>
      <w:r w:rsidRPr="00B42F54">
        <w:rPr>
          <w:rFonts w:cs="Arial"/>
          <w:b/>
          <w:bCs/>
          <w:szCs w:val="20"/>
        </w:rPr>
        <w:t>v</w:t>
      </w:r>
      <w:r w:rsidRPr="00B42F54">
        <w:rPr>
          <w:rFonts w:cs="Arial"/>
          <w:b/>
          <w:bCs/>
          <w:spacing w:val="1"/>
          <w:szCs w:val="20"/>
        </w:rPr>
        <w:t>i</w:t>
      </w:r>
      <w:r w:rsidRPr="00B42F54">
        <w:rPr>
          <w:rFonts w:cs="Arial"/>
          <w:b/>
          <w:bCs/>
          <w:spacing w:val="-1"/>
          <w:szCs w:val="20"/>
        </w:rPr>
        <w:t>e</w:t>
      </w:r>
      <w:r w:rsidRPr="00B42F54">
        <w:rPr>
          <w:rFonts w:cs="Arial"/>
          <w:b/>
          <w:bCs/>
          <w:spacing w:val="2"/>
          <w:szCs w:val="20"/>
        </w:rPr>
        <w:t>w</w:t>
      </w:r>
      <w:r w:rsidRPr="00B42F54">
        <w:rPr>
          <w:rFonts w:cs="Arial"/>
          <w:b/>
          <w:bCs/>
          <w:spacing w:val="1"/>
          <w:szCs w:val="20"/>
        </w:rPr>
        <w:t>i</w:t>
      </w:r>
      <w:r w:rsidRPr="00B42F54">
        <w:rPr>
          <w:rFonts w:cs="Arial"/>
          <w:b/>
          <w:bCs/>
          <w:spacing w:val="-3"/>
          <w:szCs w:val="20"/>
        </w:rPr>
        <w:t>n</w:t>
      </w:r>
      <w:r w:rsidRPr="00B42F54">
        <w:rPr>
          <w:rFonts w:cs="Arial"/>
          <w:b/>
          <w:bCs/>
          <w:szCs w:val="20"/>
        </w:rPr>
        <w:t>g</w:t>
      </w:r>
      <w:r w:rsidRPr="00B42F54">
        <w:rPr>
          <w:rFonts w:cs="Arial"/>
          <w:b/>
          <w:bCs/>
          <w:spacing w:val="1"/>
          <w:szCs w:val="20"/>
        </w:rPr>
        <w:t xml:space="preserve"> </w:t>
      </w:r>
      <w:r w:rsidRPr="00B42F54">
        <w:rPr>
          <w:rFonts w:cs="Arial"/>
          <w:b/>
          <w:bCs/>
          <w:szCs w:val="20"/>
        </w:rPr>
        <w:t>an a</w:t>
      </w:r>
      <w:r w:rsidRPr="00B42F54">
        <w:rPr>
          <w:rFonts w:cs="Arial"/>
          <w:b/>
          <w:bCs/>
          <w:spacing w:val="-1"/>
          <w:szCs w:val="20"/>
        </w:rPr>
        <w:t>pp</w:t>
      </w:r>
      <w:r w:rsidRPr="00B42F54">
        <w:rPr>
          <w:rFonts w:cs="Arial"/>
          <w:b/>
          <w:bCs/>
          <w:spacing w:val="1"/>
          <w:szCs w:val="20"/>
        </w:rPr>
        <w:t>lic</w:t>
      </w:r>
      <w:r w:rsidRPr="00B42F54">
        <w:rPr>
          <w:rFonts w:cs="Arial"/>
          <w:b/>
          <w:bCs/>
          <w:szCs w:val="20"/>
        </w:rPr>
        <w:t>at</w:t>
      </w:r>
      <w:r w:rsidRPr="00B42F54">
        <w:rPr>
          <w:rFonts w:cs="Arial"/>
          <w:b/>
          <w:bCs/>
          <w:spacing w:val="1"/>
          <w:szCs w:val="20"/>
        </w:rPr>
        <w:t>i</w:t>
      </w:r>
      <w:r w:rsidRPr="00B42F54">
        <w:rPr>
          <w:rFonts w:cs="Arial"/>
          <w:b/>
          <w:bCs/>
          <w:szCs w:val="20"/>
        </w:rPr>
        <w:t>o</w:t>
      </w:r>
      <w:r w:rsidRPr="00B42F54">
        <w:rPr>
          <w:rFonts w:cs="Arial"/>
          <w:b/>
          <w:bCs/>
          <w:spacing w:val="-1"/>
          <w:szCs w:val="20"/>
        </w:rPr>
        <w:t>n</w:t>
      </w:r>
      <w:r w:rsidRPr="00B42F54">
        <w:rPr>
          <w:rFonts w:cs="Arial"/>
          <w:b/>
          <w:bCs/>
          <w:szCs w:val="20"/>
        </w:rPr>
        <w:t>.</w:t>
      </w:r>
    </w:p>
    <w:p w14:paraId="0227B02C" w14:textId="77777777" w:rsidR="00E34220" w:rsidRPr="00B42F54" w:rsidRDefault="00E34220" w:rsidP="00E34220">
      <w:pPr>
        <w:autoSpaceDE w:val="0"/>
        <w:autoSpaceDN w:val="0"/>
        <w:adjustRightInd w:val="0"/>
        <w:spacing w:before="8" w:after="0" w:line="110" w:lineRule="exact"/>
        <w:rPr>
          <w:rFonts w:cs="Arial"/>
          <w:szCs w:val="20"/>
        </w:rPr>
      </w:pPr>
    </w:p>
    <w:p w14:paraId="479E3E75" w14:textId="77777777" w:rsidR="00E34220" w:rsidRPr="00B42F54" w:rsidRDefault="00E34220" w:rsidP="00B82EE9">
      <w:pPr>
        <w:autoSpaceDE w:val="0"/>
        <w:autoSpaceDN w:val="0"/>
        <w:adjustRightInd w:val="0"/>
        <w:spacing w:after="0" w:line="240" w:lineRule="auto"/>
        <w:ind w:right="1673"/>
        <w:rPr>
          <w:rFonts w:cs="Arial"/>
          <w:szCs w:val="20"/>
        </w:rPr>
      </w:pPr>
      <w:r w:rsidRPr="00B42F54">
        <w:rPr>
          <w:rFonts w:cs="Arial"/>
          <w:szCs w:val="20"/>
        </w:rPr>
        <w:t xml:space="preserve">A </w:t>
      </w:r>
      <w:r w:rsidRPr="00B42F54">
        <w:rPr>
          <w:rFonts w:cs="Arial"/>
          <w:spacing w:val="1"/>
          <w:szCs w:val="20"/>
        </w:rPr>
        <w:t>S</w:t>
      </w:r>
      <w:r w:rsidRPr="00B42F54">
        <w:rPr>
          <w:rFonts w:cs="Arial"/>
          <w:szCs w:val="20"/>
        </w:rPr>
        <w:t>t</w:t>
      </w:r>
      <w:r w:rsidRPr="00B42F54">
        <w:rPr>
          <w:rFonts w:cs="Arial"/>
          <w:spacing w:val="-1"/>
          <w:szCs w:val="20"/>
        </w:rPr>
        <w:t>a</w:t>
      </w:r>
      <w:r w:rsidRPr="00B42F54">
        <w:rPr>
          <w:rFonts w:cs="Arial"/>
          <w:szCs w:val="20"/>
        </w:rPr>
        <w:t>te</w:t>
      </w:r>
      <w:r w:rsidRPr="00B42F54">
        <w:rPr>
          <w:rFonts w:cs="Arial"/>
          <w:spacing w:val="-1"/>
          <w:szCs w:val="20"/>
        </w:rPr>
        <w:t xml:space="preserve"> </w:t>
      </w:r>
      <w:r w:rsidRPr="00B42F54">
        <w:rPr>
          <w:rFonts w:cs="Arial"/>
          <w:szCs w:val="20"/>
        </w:rPr>
        <w:t>th</w:t>
      </w:r>
      <w:r w:rsidRPr="00B42F54">
        <w:rPr>
          <w:rFonts w:cs="Arial"/>
          <w:spacing w:val="-1"/>
          <w:szCs w:val="20"/>
        </w:rPr>
        <w:t>a</w:t>
      </w:r>
      <w:r w:rsidRPr="00B42F54">
        <w:rPr>
          <w:rFonts w:cs="Arial"/>
          <w:szCs w:val="20"/>
        </w:rPr>
        <w:t xml:space="preserve">t </w:t>
      </w:r>
      <w:r w:rsidRPr="00B42F54">
        <w:rPr>
          <w:rFonts w:cs="Arial"/>
          <w:spacing w:val="-1"/>
          <w:szCs w:val="20"/>
        </w:rPr>
        <w:t>re</w:t>
      </w:r>
      <w:r w:rsidRPr="00B42F54">
        <w:rPr>
          <w:rFonts w:cs="Arial"/>
          <w:spacing w:val="1"/>
          <w:szCs w:val="20"/>
        </w:rPr>
        <w:t>c</w:t>
      </w:r>
      <w:r w:rsidRPr="00B42F54">
        <w:rPr>
          <w:rFonts w:cs="Arial"/>
          <w:spacing w:val="-1"/>
          <w:szCs w:val="20"/>
        </w:rPr>
        <w:t>e</w:t>
      </w:r>
      <w:r w:rsidRPr="00B42F54">
        <w:rPr>
          <w:rFonts w:cs="Arial"/>
          <w:szCs w:val="20"/>
        </w:rPr>
        <w:t>iv</w:t>
      </w:r>
      <w:r w:rsidRPr="00B42F54">
        <w:rPr>
          <w:rFonts w:cs="Arial"/>
          <w:spacing w:val="-1"/>
          <w:szCs w:val="20"/>
        </w:rPr>
        <w:t>e</w:t>
      </w:r>
      <w:r w:rsidRPr="00B42F54">
        <w:rPr>
          <w:rFonts w:cs="Arial"/>
          <w:szCs w:val="20"/>
        </w:rPr>
        <w:t xml:space="preserve">s </w:t>
      </w:r>
      <w:r w:rsidRPr="00B42F54">
        <w:rPr>
          <w:rFonts w:cs="Arial"/>
          <w:spacing w:val="-1"/>
          <w:szCs w:val="20"/>
        </w:rPr>
        <w:t>a</w:t>
      </w:r>
      <w:r w:rsidRPr="00B42F54">
        <w:rPr>
          <w:rFonts w:cs="Arial"/>
          <w:szCs w:val="20"/>
        </w:rPr>
        <w:t>n</w:t>
      </w:r>
      <w:r w:rsidRPr="00B42F54">
        <w:rPr>
          <w:rFonts w:cs="Arial"/>
          <w:spacing w:val="2"/>
          <w:szCs w:val="20"/>
        </w:rPr>
        <w:t xml:space="preserve"> </w:t>
      </w:r>
      <w:r w:rsidRPr="00B42F54">
        <w:rPr>
          <w:rFonts w:cs="Arial"/>
          <w:spacing w:val="1"/>
          <w:szCs w:val="20"/>
        </w:rPr>
        <w:t>a</w:t>
      </w:r>
      <w:r w:rsidRPr="00B42F54">
        <w:rPr>
          <w:rFonts w:cs="Arial"/>
          <w:szCs w:val="20"/>
        </w:rPr>
        <w:t>ppli</w:t>
      </w:r>
      <w:r w:rsidRPr="00B42F54">
        <w:rPr>
          <w:rFonts w:cs="Arial"/>
          <w:spacing w:val="-1"/>
          <w:szCs w:val="20"/>
        </w:rPr>
        <w:t>ca</w:t>
      </w:r>
      <w:r w:rsidRPr="00B42F54">
        <w:rPr>
          <w:rFonts w:cs="Arial"/>
          <w:szCs w:val="20"/>
        </w:rPr>
        <w:t xml:space="preserve">tion </w:t>
      </w:r>
      <w:r w:rsidRPr="00B42F54">
        <w:rPr>
          <w:rFonts w:cs="Arial"/>
          <w:spacing w:val="-1"/>
          <w:szCs w:val="20"/>
        </w:rPr>
        <w:t>f</w:t>
      </w:r>
      <w:r w:rsidRPr="00B42F54">
        <w:rPr>
          <w:rFonts w:cs="Arial"/>
          <w:szCs w:val="20"/>
        </w:rPr>
        <w:t>or</w:t>
      </w:r>
      <w:r w:rsidRPr="00B42F54">
        <w:rPr>
          <w:rFonts w:cs="Arial"/>
          <w:spacing w:val="-1"/>
          <w:szCs w:val="20"/>
        </w:rPr>
        <w:t xml:space="preserve"> </w:t>
      </w:r>
      <w:r w:rsidRPr="00B42F54">
        <w:rPr>
          <w:rFonts w:cs="Arial"/>
          <w:szCs w:val="20"/>
        </w:rPr>
        <w:t>a</w:t>
      </w:r>
      <w:r w:rsidRPr="00B42F54">
        <w:rPr>
          <w:rFonts w:cs="Arial"/>
          <w:spacing w:val="-1"/>
          <w:szCs w:val="20"/>
        </w:rPr>
        <w:t xml:space="preserve"> </w:t>
      </w:r>
      <w:r w:rsidR="00F7086B" w:rsidRPr="00B42F54">
        <w:rPr>
          <w:rFonts w:cs="Arial"/>
          <w:szCs w:val="20"/>
        </w:rPr>
        <w:t>su</w:t>
      </w:r>
      <w:r w:rsidR="00F7086B" w:rsidRPr="00B42F54">
        <w:rPr>
          <w:rFonts w:cs="Arial"/>
          <w:spacing w:val="2"/>
          <w:szCs w:val="20"/>
        </w:rPr>
        <w:t>b</w:t>
      </w:r>
      <w:r w:rsidR="00F7086B" w:rsidRPr="00B42F54">
        <w:rPr>
          <w:rFonts w:cs="Arial"/>
          <w:spacing w:val="-2"/>
          <w:szCs w:val="20"/>
        </w:rPr>
        <w:t xml:space="preserve"> </w:t>
      </w:r>
      <w:r w:rsidR="00F7086B" w:rsidRPr="00B42F54">
        <w:rPr>
          <w:rFonts w:cs="Arial"/>
          <w:spacing w:val="2"/>
          <w:szCs w:val="20"/>
        </w:rPr>
        <w:t>g</w:t>
      </w:r>
      <w:r w:rsidR="00F7086B" w:rsidRPr="00B42F54">
        <w:rPr>
          <w:rFonts w:cs="Arial"/>
          <w:spacing w:val="-1"/>
          <w:szCs w:val="20"/>
        </w:rPr>
        <w:t>r</w:t>
      </w:r>
      <w:r w:rsidR="00F7086B" w:rsidRPr="00B42F54">
        <w:rPr>
          <w:rFonts w:cs="Arial"/>
          <w:szCs w:val="20"/>
        </w:rPr>
        <w:t>ant</w:t>
      </w:r>
      <w:r w:rsidRPr="00B42F54">
        <w:rPr>
          <w:rFonts w:cs="Arial"/>
          <w:szCs w:val="20"/>
        </w:rPr>
        <w:t xml:space="preserve"> sh</w:t>
      </w:r>
      <w:r w:rsidRPr="00B42F54">
        <w:rPr>
          <w:rFonts w:cs="Arial"/>
          <w:spacing w:val="-1"/>
          <w:szCs w:val="20"/>
        </w:rPr>
        <w:t>a</w:t>
      </w:r>
      <w:r w:rsidRPr="00B42F54">
        <w:rPr>
          <w:rFonts w:cs="Arial"/>
          <w:szCs w:val="20"/>
        </w:rPr>
        <w:t>ll t</w:t>
      </w:r>
      <w:r w:rsidRPr="00B42F54">
        <w:rPr>
          <w:rFonts w:cs="Arial"/>
          <w:spacing w:val="-1"/>
          <w:szCs w:val="20"/>
        </w:rPr>
        <w:t>a</w:t>
      </w:r>
      <w:r w:rsidRPr="00B42F54">
        <w:rPr>
          <w:rFonts w:cs="Arial"/>
          <w:szCs w:val="20"/>
        </w:rPr>
        <w:t>ke</w:t>
      </w:r>
      <w:r w:rsidRPr="00B42F54">
        <w:rPr>
          <w:rFonts w:cs="Arial"/>
          <w:spacing w:val="-1"/>
          <w:szCs w:val="20"/>
        </w:rPr>
        <w:t xml:space="preserve"> </w:t>
      </w:r>
      <w:r w:rsidRPr="00B42F54">
        <w:rPr>
          <w:rFonts w:cs="Arial"/>
          <w:szCs w:val="20"/>
        </w:rPr>
        <w:t>the</w:t>
      </w:r>
      <w:r w:rsidRPr="00B42F54">
        <w:rPr>
          <w:rFonts w:cs="Arial"/>
          <w:spacing w:val="-1"/>
          <w:szCs w:val="20"/>
        </w:rPr>
        <w:t xml:space="preserve"> f</w:t>
      </w:r>
      <w:r w:rsidRPr="00B42F54">
        <w:rPr>
          <w:rFonts w:cs="Arial"/>
          <w:szCs w:val="20"/>
        </w:rPr>
        <w:t>ollowi</w:t>
      </w:r>
      <w:r w:rsidRPr="00B42F54">
        <w:rPr>
          <w:rFonts w:cs="Arial"/>
          <w:spacing w:val="2"/>
          <w:szCs w:val="20"/>
        </w:rPr>
        <w:t>n</w:t>
      </w:r>
      <w:r w:rsidRPr="00B42F54">
        <w:rPr>
          <w:rFonts w:cs="Arial"/>
          <w:szCs w:val="20"/>
        </w:rPr>
        <w:t>g</w:t>
      </w:r>
      <w:r w:rsidRPr="00B42F54">
        <w:rPr>
          <w:rFonts w:cs="Arial"/>
          <w:spacing w:val="-2"/>
          <w:szCs w:val="20"/>
        </w:rPr>
        <w:t xml:space="preserve"> </w:t>
      </w:r>
      <w:r w:rsidRPr="00B42F54">
        <w:rPr>
          <w:rFonts w:cs="Arial"/>
          <w:szCs w:val="20"/>
        </w:rPr>
        <w:t>st</w:t>
      </w:r>
      <w:r w:rsidRPr="00B42F54">
        <w:rPr>
          <w:rFonts w:cs="Arial"/>
          <w:spacing w:val="-1"/>
          <w:szCs w:val="20"/>
        </w:rPr>
        <w:t>e</w:t>
      </w:r>
      <w:r w:rsidRPr="00B42F54">
        <w:rPr>
          <w:rFonts w:cs="Arial"/>
          <w:szCs w:val="20"/>
        </w:rPr>
        <w:t>ps:</w:t>
      </w:r>
    </w:p>
    <w:p w14:paraId="1CCEEA5F" w14:textId="77777777" w:rsidR="00E34220" w:rsidRPr="00B42F54" w:rsidRDefault="00E34220" w:rsidP="00E34220">
      <w:pPr>
        <w:autoSpaceDE w:val="0"/>
        <w:autoSpaceDN w:val="0"/>
        <w:adjustRightInd w:val="0"/>
        <w:spacing w:before="18" w:after="0" w:line="260" w:lineRule="exact"/>
        <w:rPr>
          <w:rFonts w:cs="Arial"/>
          <w:szCs w:val="20"/>
        </w:rPr>
      </w:pPr>
    </w:p>
    <w:p w14:paraId="4901FD27" w14:textId="77777777" w:rsidR="00E34220" w:rsidRPr="00B82EE9" w:rsidRDefault="00E34220" w:rsidP="004E20F3">
      <w:pPr>
        <w:pStyle w:val="ListParagraph"/>
        <w:numPr>
          <w:ilvl w:val="4"/>
          <w:numId w:val="68"/>
        </w:numPr>
        <w:autoSpaceDE w:val="0"/>
        <w:autoSpaceDN w:val="0"/>
        <w:adjustRightInd w:val="0"/>
        <w:spacing w:after="0" w:line="240" w:lineRule="auto"/>
        <w:ind w:left="360" w:right="812"/>
        <w:rPr>
          <w:rFonts w:cs="Arial"/>
          <w:color w:val="000000"/>
          <w:szCs w:val="20"/>
        </w:rPr>
      </w:pPr>
      <w:r w:rsidRPr="00B82EE9">
        <w:rPr>
          <w:rFonts w:cs="Arial"/>
          <w:i/>
          <w:iCs/>
          <w:szCs w:val="20"/>
        </w:rPr>
        <w:t>R</w:t>
      </w:r>
      <w:r w:rsidRPr="00B82EE9">
        <w:rPr>
          <w:rFonts w:cs="Arial"/>
          <w:i/>
          <w:iCs/>
          <w:spacing w:val="1"/>
          <w:szCs w:val="20"/>
        </w:rPr>
        <w:t>e</w:t>
      </w:r>
      <w:r w:rsidRPr="00B82EE9">
        <w:rPr>
          <w:rFonts w:cs="Arial"/>
          <w:i/>
          <w:iCs/>
          <w:spacing w:val="-1"/>
          <w:szCs w:val="20"/>
        </w:rPr>
        <w:t>v</w:t>
      </w:r>
      <w:r w:rsidRPr="00B82EE9">
        <w:rPr>
          <w:rFonts w:cs="Arial"/>
          <w:i/>
          <w:iCs/>
          <w:szCs w:val="20"/>
        </w:rPr>
        <w:t>i</w:t>
      </w:r>
      <w:r w:rsidRPr="00B82EE9">
        <w:rPr>
          <w:rFonts w:cs="Arial"/>
          <w:i/>
          <w:iCs/>
          <w:spacing w:val="-1"/>
          <w:szCs w:val="20"/>
        </w:rPr>
        <w:t>e</w:t>
      </w:r>
      <w:r w:rsidRPr="00B82EE9">
        <w:rPr>
          <w:rFonts w:cs="Arial"/>
          <w:i/>
          <w:iCs/>
          <w:spacing w:val="1"/>
          <w:szCs w:val="20"/>
        </w:rPr>
        <w:t>w</w:t>
      </w:r>
      <w:r w:rsidRPr="00B82EE9">
        <w:rPr>
          <w:rFonts w:cs="Arial"/>
          <w:i/>
          <w:iCs/>
          <w:szCs w:val="20"/>
        </w:rPr>
        <w:t xml:space="preserve">. </w:t>
      </w:r>
      <w:r w:rsidRPr="00B82EE9">
        <w:rPr>
          <w:rFonts w:cs="Arial"/>
          <w:b/>
          <w:bCs/>
          <w:color w:val="FF0000"/>
          <w:spacing w:val="1"/>
          <w:szCs w:val="20"/>
          <w:u w:val="thick"/>
        </w:rPr>
        <w:t>Th</w:t>
      </w:r>
      <w:r w:rsidRPr="00B82EE9">
        <w:rPr>
          <w:rFonts w:cs="Arial"/>
          <w:b/>
          <w:bCs/>
          <w:color w:val="FF0000"/>
          <w:szCs w:val="20"/>
          <w:u w:val="thick"/>
        </w:rPr>
        <w:t>e</w:t>
      </w:r>
      <w:r w:rsidRPr="00B82EE9">
        <w:rPr>
          <w:rFonts w:cs="Arial"/>
          <w:b/>
          <w:bCs/>
          <w:color w:val="FF0000"/>
          <w:spacing w:val="-1"/>
          <w:szCs w:val="20"/>
          <w:u w:val="thick"/>
        </w:rPr>
        <w:t xml:space="preserve"> </w:t>
      </w:r>
      <w:r w:rsidRPr="00B82EE9">
        <w:rPr>
          <w:rFonts w:cs="Arial"/>
          <w:b/>
          <w:bCs/>
          <w:color w:val="FF0000"/>
          <w:spacing w:val="1"/>
          <w:szCs w:val="20"/>
          <w:u w:val="thick"/>
        </w:rPr>
        <w:t>S</w:t>
      </w:r>
      <w:r w:rsidRPr="00B82EE9">
        <w:rPr>
          <w:rFonts w:cs="Arial"/>
          <w:b/>
          <w:bCs/>
          <w:color w:val="FF0000"/>
          <w:spacing w:val="-1"/>
          <w:szCs w:val="20"/>
          <w:u w:val="thick"/>
        </w:rPr>
        <w:t>t</w:t>
      </w:r>
      <w:r w:rsidRPr="00B82EE9">
        <w:rPr>
          <w:rFonts w:cs="Arial"/>
          <w:b/>
          <w:bCs/>
          <w:color w:val="FF0000"/>
          <w:szCs w:val="20"/>
          <w:u w:val="thick"/>
        </w:rPr>
        <w:t>a</w:t>
      </w:r>
      <w:r w:rsidRPr="00B82EE9">
        <w:rPr>
          <w:rFonts w:cs="Arial"/>
          <w:b/>
          <w:bCs/>
          <w:color w:val="FF0000"/>
          <w:spacing w:val="-1"/>
          <w:szCs w:val="20"/>
          <w:u w:val="thick"/>
        </w:rPr>
        <w:t>t</w:t>
      </w:r>
      <w:r w:rsidRPr="00B82EE9">
        <w:rPr>
          <w:rFonts w:cs="Arial"/>
          <w:b/>
          <w:bCs/>
          <w:color w:val="FF0000"/>
          <w:szCs w:val="20"/>
          <w:u w:val="thick"/>
        </w:rPr>
        <w:t>e</w:t>
      </w:r>
      <w:r w:rsidRPr="00B82EE9">
        <w:rPr>
          <w:rFonts w:cs="Arial"/>
          <w:b/>
          <w:bCs/>
          <w:color w:val="FF0000"/>
          <w:spacing w:val="-1"/>
          <w:szCs w:val="20"/>
          <w:u w:val="thick"/>
        </w:rPr>
        <w:t xml:space="preserve"> </w:t>
      </w:r>
      <w:r w:rsidRPr="00B82EE9">
        <w:rPr>
          <w:rFonts w:cs="Arial"/>
          <w:b/>
          <w:bCs/>
          <w:color w:val="FF0000"/>
          <w:szCs w:val="20"/>
          <w:u w:val="thick"/>
        </w:rPr>
        <w:t>s</w:t>
      </w:r>
      <w:r w:rsidRPr="00B82EE9">
        <w:rPr>
          <w:rFonts w:cs="Arial"/>
          <w:b/>
          <w:bCs/>
          <w:color w:val="FF0000"/>
          <w:spacing w:val="3"/>
          <w:szCs w:val="20"/>
          <w:u w:val="thick"/>
        </w:rPr>
        <w:t>h</w:t>
      </w:r>
      <w:r w:rsidRPr="00B82EE9">
        <w:rPr>
          <w:rFonts w:cs="Arial"/>
          <w:b/>
          <w:bCs/>
          <w:color w:val="FF0000"/>
          <w:szCs w:val="20"/>
          <w:u w:val="thick"/>
        </w:rPr>
        <w:t xml:space="preserve">all </w:t>
      </w:r>
      <w:r w:rsidRPr="00B82EE9">
        <w:rPr>
          <w:rFonts w:cs="Arial"/>
          <w:b/>
          <w:bCs/>
          <w:color w:val="FF0000"/>
          <w:spacing w:val="-1"/>
          <w:szCs w:val="20"/>
          <w:u w:val="thick"/>
        </w:rPr>
        <w:t>re</w:t>
      </w:r>
      <w:r w:rsidRPr="00B82EE9">
        <w:rPr>
          <w:rFonts w:cs="Arial"/>
          <w:b/>
          <w:bCs/>
          <w:color w:val="FF0000"/>
          <w:szCs w:val="20"/>
          <w:u w:val="thick"/>
        </w:rPr>
        <w:t>vi</w:t>
      </w:r>
      <w:r w:rsidRPr="00B82EE9">
        <w:rPr>
          <w:rFonts w:cs="Arial"/>
          <w:b/>
          <w:bCs/>
          <w:color w:val="FF0000"/>
          <w:spacing w:val="-1"/>
          <w:szCs w:val="20"/>
          <w:u w:val="thick"/>
        </w:rPr>
        <w:t>ew</w:t>
      </w:r>
      <w:r w:rsidRPr="00B82EE9">
        <w:rPr>
          <w:rFonts w:cs="Arial"/>
          <w:b/>
          <w:bCs/>
          <w:color w:val="FF0000"/>
          <w:spacing w:val="3"/>
          <w:szCs w:val="20"/>
          <w:u w:val="thick"/>
        </w:rPr>
        <w:t xml:space="preserve"> </w:t>
      </w:r>
      <w:r w:rsidRPr="00B82EE9">
        <w:rPr>
          <w:rFonts w:cs="Arial"/>
          <w:b/>
          <w:bCs/>
          <w:color w:val="FF0000"/>
          <w:spacing w:val="-1"/>
          <w:szCs w:val="20"/>
          <w:u w:val="thick"/>
        </w:rPr>
        <w:t>t</w:t>
      </w:r>
      <w:r w:rsidRPr="00B82EE9">
        <w:rPr>
          <w:rFonts w:cs="Arial"/>
          <w:b/>
          <w:bCs/>
          <w:color w:val="FF0000"/>
          <w:spacing w:val="1"/>
          <w:szCs w:val="20"/>
          <w:u w:val="thick"/>
        </w:rPr>
        <w:t>h</w:t>
      </w:r>
      <w:r w:rsidRPr="00B82EE9">
        <w:rPr>
          <w:rFonts w:cs="Arial"/>
          <w:b/>
          <w:bCs/>
          <w:color w:val="FF0000"/>
          <w:szCs w:val="20"/>
          <w:u w:val="thick"/>
        </w:rPr>
        <w:t>e</w:t>
      </w:r>
      <w:r w:rsidRPr="00B82EE9">
        <w:rPr>
          <w:rFonts w:cs="Arial"/>
          <w:b/>
          <w:bCs/>
          <w:color w:val="FF0000"/>
          <w:spacing w:val="-1"/>
          <w:szCs w:val="20"/>
          <w:u w:val="thick"/>
        </w:rPr>
        <w:t xml:space="preserve"> </w:t>
      </w:r>
      <w:r w:rsidRPr="00B82EE9">
        <w:rPr>
          <w:rFonts w:cs="Arial"/>
          <w:b/>
          <w:bCs/>
          <w:color w:val="FF0000"/>
          <w:szCs w:val="20"/>
          <w:u w:val="thick"/>
        </w:rPr>
        <w:t>a</w:t>
      </w:r>
      <w:r w:rsidRPr="00B82EE9">
        <w:rPr>
          <w:rFonts w:cs="Arial"/>
          <w:b/>
          <w:bCs/>
          <w:color w:val="FF0000"/>
          <w:spacing w:val="1"/>
          <w:szCs w:val="20"/>
          <w:u w:val="thick"/>
        </w:rPr>
        <w:t>pp</w:t>
      </w:r>
      <w:r w:rsidRPr="00B82EE9">
        <w:rPr>
          <w:rFonts w:cs="Arial"/>
          <w:b/>
          <w:bCs/>
          <w:color w:val="FF0000"/>
          <w:szCs w:val="20"/>
          <w:u w:val="thick"/>
        </w:rPr>
        <w:t>li</w:t>
      </w:r>
      <w:r w:rsidRPr="00B82EE9">
        <w:rPr>
          <w:rFonts w:cs="Arial"/>
          <w:b/>
          <w:bCs/>
          <w:color w:val="FF0000"/>
          <w:spacing w:val="-1"/>
          <w:szCs w:val="20"/>
          <w:u w:val="thick"/>
        </w:rPr>
        <w:t>c</w:t>
      </w:r>
      <w:r w:rsidRPr="00B82EE9">
        <w:rPr>
          <w:rFonts w:cs="Arial"/>
          <w:b/>
          <w:bCs/>
          <w:color w:val="FF0000"/>
          <w:szCs w:val="20"/>
          <w:u w:val="thick"/>
        </w:rPr>
        <w:t>a</w:t>
      </w:r>
      <w:r w:rsidRPr="00B82EE9">
        <w:rPr>
          <w:rFonts w:cs="Arial"/>
          <w:b/>
          <w:bCs/>
          <w:color w:val="FF0000"/>
          <w:spacing w:val="-1"/>
          <w:szCs w:val="20"/>
          <w:u w:val="thick"/>
        </w:rPr>
        <w:t>t</w:t>
      </w:r>
      <w:r w:rsidRPr="00B82EE9">
        <w:rPr>
          <w:rFonts w:cs="Arial"/>
          <w:b/>
          <w:bCs/>
          <w:color w:val="FF0000"/>
          <w:szCs w:val="20"/>
          <w:u w:val="thick"/>
        </w:rPr>
        <w:t>i</w:t>
      </w:r>
      <w:r w:rsidRPr="00B82EE9">
        <w:rPr>
          <w:rFonts w:cs="Arial"/>
          <w:b/>
          <w:bCs/>
          <w:color w:val="FF0000"/>
          <w:spacing w:val="-2"/>
          <w:szCs w:val="20"/>
          <w:u w:val="thick"/>
        </w:rPr>
        <w:t>o</w:t>
      </w:r>
      <w:r w:rsidRPr="00B82EE9">
        <w:rPr>
          <w:rFonts w:cs="Arial"/>
          <w:b/>
          <w:bCs/>
          <w:color w:val="FF0000"/>
          <w:spacing w:val="1"/>
          <w:szCs w:val="20"/>
          <w:u w:val="thick"/>
        </w:rPr>
        <w:t>n</w:t>
      </w:r>
      <w:r w:rsidRPr="00B82EE9">
        <w:rPr>
          <w:rFonts w:cs="Arial"/>
          <w:color w:val="000000"/>
          <w:szCs w:val="20"/>
        </w:rPr>
        <w:t xml:space="preserve">. </w:t>
      </w:r>
      <w:r w:rsidRPr="00B82EE9">
        <w:rPr>
          <w:rFonts w:cs="Arial"/>
          <w:i/>
          <w:iCs/>
          <w:color w:val="000000"/>
          <w:spacing w:val="-3"/>
          <w:szCs w:val="20"/>
        </w:rPr>
        <w:t>(</w:t>
      </w:r>
      <w:r w:rsidRPr="00B82EE9">
        <w:rPr>
          <w:rFonts w:cs="Arial"/>
          <w:i/>
          <w:iCs/>
          <w:color w:val="000000"/>
          <w:spacing w:val="1"/>
          <w:szCs w:val="20"/>
        </w:rPr>
        <w:t>N</w:t>
      </w:r>
      <w:r w:rsidRPr="00B82EE9">
        <w:rPr>
          <w:rFonts w:cs="Arial"/>
          <w:i/>
          <w:iCs/>
          <w:color w:val="000000"/>
          <w:szCs w:val="20"/>
        </w:rPr>
        <w:t>ot</w:t>
      </w:r>
      <w:r w:rsidRPr="00B82EE9">
        <w:rPr>
          <w:rFonts w:cs="Arial"/>
          <w:i/>
          <w:iCs/>
          <w:color w:val="000000"/>
          <w:spacing w:val="-1"/>
          <w:szCs w:val="20"/>
        </w:rPr>
        <w:t>e</w:t>
      </w:r>
      <w:r w:rsidRPr="00B82EE9">
        <w:rPr>
          <w:rFonts w:cs="Arial"/>
          <w:i/>
          <w:iCs/>
          <w:color w:val="000000"/>
          <w:szCs w:val="20"/>
        </w:rPr>
        <w:t>:</w:t>
      </w:r>
      <w:r w:rsidRPr="00B82EE9">
        <w:rPr>
          <w:rFonts w:cs="Arial"/>
          <w:i/>
          <w:iCs/>
          <w:color w:val="000000"/>
          <w:spacing w:val="-1"/>
          <w:szCs w:val="20"/>
        </w:rPr>
        <w:t xml:space="preserve"> </w:t>
      </w:r>
      <w:r w:rsidRPr="00B82EE9">
        <w:rPr>
          <w:rFonts w:cs="Arial"/>
          <w:i/>
          <w:iCs/>
          <w:color w:val="000000"/>
          <w:szCs w:val="20"/>
        </w:rPr>
        <w:t>for F</w:t>
      </w:r>
      <w:r w:rsidRPr="00B82EE9">
        <w:rPr>
          <w:rFonts w:cs="Arial"/>
          <w:i/>
          <w:iCs/>
          <w:color w:val="000000"/>
          <w:spacing w:val="-1"/>
          <w:szCs w:val="20"/>
        </w:rPr>
        <w:t>e</w:t>
      </w:r>
      <w:r w:rsidRPr="00B82EE9">
        <w:rPr>
          <w:rFonts w:cs="Arial"/>
          <w:i/>
          <w:iCs/>
          <w:color w:val="000000"/>
          <w:spacing w:val="2"/>
          <w:szCs w:val="20"/>
        </w:rPr>
        <w:t>d</w:t>
      </w:r>
      <w:r w:rsidRPr="00B82EE9">
        <w:rPr>
          <w:rFonts w:cs="Arial"/>
          <w:i/>
          <w:iCs/>
          <w:color w:val="000000"/>
          <w:spacing w:val="-1"/>
          <w:szCs w:val="20"/>
        </w:rPr>
        <w:t>e</w:t>
      </w:r>
      <w:r w:rsidRPr="00B82EE9">
        <w:rPr>
          <w:rFonts w:cs="Arial"/>
          <w:i/>
          <w:iCs/>
          <w:color w:val="000000"/>
          <w:szCs w:val="20"/>
        </w:rPr>
        <w:t>ral Statute</w:t>
      </w:r>
      <w:r w:rsidRPr="00B82EE9">
        <w:rPr>
          <w:rFonts w:cs="Arial"/>
          <w:i/>
          <w:iCs/>
          <w:color w:val="000000"/>
          <w:spacing w:val="-1"/>
          <w:szCs w:val="20"/>
        </w:rPr>
        <w:t xml:space="preserve"> </w:t>
      </w:r>
      <w:r w:rsidRPr="00B82EE9">
        <w:rPr>
          <w:rFonts w:cs="Arial"/>
          <w:i/>
          <w:iCs/>
          <w:color w:val="000000"/>
          <w:szCs w:val="20"/>
        </w:rPr>
        <w:t xml:space="preserve">and State </w:t>
      </w:r>
      <w:r w:rsidRPr="00B82EE9">
        <w:rPr>
          <w:rFonts w:cs="Arial"/>
          <w:i/>
          <w:iCs/>
          <w:color w:val="000000"/>
          <w:spacing w:val="-1"/>
          <w:szCs w:val="20"/>
        </w:rPr>
        <w:t>c</w:t>
      </w:r>
      <w:r w:rsidRPr="00B82EE9">
        <w:rPr>
          <w:rFonts w:cs="Arial"/>
          <w:i/>
          <w:iCs/>
          <w:color w:val="000000"/>
          <w:szCs w:val="20"/>
        </w:rPr>
        <w:t>omplian</w:t>
      </w:r>
      <w:r w:rsidRPr="00B82EE9">
        <w:rPr>
          <w:rFonts w:cs="Arial"/>
          <w:i/>
          <w:iCs/>
          <w:color w:val="000000"/>
          <w:spacing w:val="-1"/>
          <w:szCs w:val="20"/>
        </w:rPr>
        <w:t>c</w:t>
      </w:r>
      <w:r w:rsidRPr="00B82EE9">
        <w:rPr>
          <w:rFonts w:cs="Arial"/>
          <w:i/>
          <w:iCs/>
          <w:color w:val="000000"/>
          <w:spacing w:val="1"/>
          <w:szCs w:val="20"/>
        </w:rPr>
        <w:t>e</w:t>
      </w:r>
      <w:r w:rsidRPr="00B82EE9">
        <w:rPr>
          <w:rFonts w:cs="Arial"/>
          <w:i/>
          <w:iCs/>
          <w:color w:val="000000"/>
          <w:szCs w:val="20"/>
        </w:rPr>
        <w:t>)</w:t>
      </w:r>
    </w:p>
    <w:p w14:paraId="6C59954F" w14:textId="77777777" w:rsidR="00E34220" w:rsidRPr="00B42F54" w:rsidRDefault="00E34220" w:rsidP="00B82EE9">
      <w:pPr>
        <w:autoSpaceDE w:val="0"/>
        <w:autoSpaceDN w:val="0"/>
        <w:adjustRightInd w:val="0"/>
        <w:spacing w:before="1" w:after="0" w:line="280" w:lineRule="exact"/>
        <w:rPr>
          <w:rFonts w:cs="Arial"/>
          <w:color w:val="000000"/>
          <w:szCs w:val="20"/>
        </w:rPr>
      </w:pPr>
    </w:p>
    <w:p w14:paraId="43C1F73A" w14:textId="77777777" w:rsidR="00E34220" w:rsidRPr="00B82EE9" w:rsidRDefault="00E34220" w:rsidP="004E20F3">
      <w:pPr>
        <w:pStyle w:val="ListParagraph"/>
        <w:numPr>
          <w:ilvl w:val="4"/>
          <w:numId w:val="68"/>
        </w:numPr>
        <w:autoSpaceDE w:val="0"/>
        <w:autoSpaceDN w:val="0"/>
        <w:adjustRightInd w:val="0"/>
        <w:spacing w:after="0" w:line="240" w:lineRule="auto"/>
        <w:ind w:left="360" w:right="1797"/>
        <w:rPr>
          <w:rFonts w:cs="Arial"/>
          <w:color w:val="000000"/>
          <w:szCs w:val="20"/>
        </w:rPr>
      </w:pPr>
      <w:r w:rsidRPr="00B82EE9">
        <w:rPr>
          <w:rFonts w:cs="Arial"/>
          <w:i/>
          <w:iCs/>
          <w:color w:val="000000"/>
          <w:szCs w:val="20"/>
        </w:rPr>
        <w:t>Appro</w:t>
      </w:r>
      <w:r w:rsidRPr="00B82EE9">
        <w:rPr>
          <w:rFonts w:cs="Arial"/>
          <w:i/>
          <w:iCs/>
          <w:color w:val="000000"/>
          <w:spacing w:val="-1"/>
          <w:szCs w:val="20"/>
        </w:rPr>
        <w:t>v</w:t>
      </w:r>
      <w:r w:rsidRPr="00B82EE9">
        <w:rPr>
          <w:rFonts w:cs="Arial"/>
          <w:i/>
          <w:iCs/>
          <w:color w:val="000000"/>
          <w:szCs w:val="20"/>
        </w:rPr>
        <w:t>al—</w:t>
      </w:r>
      <w:r w:rsidRPr="00B82EE9">
        <w:rPr>
          <w:rFonts w:cs="Arial"/>
          <w:i/>
          <w:iCs/>
          <w:color w:val="000000"/>
          <w:spacing w:val="-1"/>
          <w:szCs w:val="20"/>
        </w:rPr>
        <w:t>e</w:t>
      </w:r>
      <w:r w:rsidRPr="00B82EE9">
        <w:rPr>
          <w:rFonts w:cs="Arial"/>
          <w:i/>
          <w:iCs/>
          <w:color w:val="000000"/>
          <w:szCs w:val="20"/>
        </w:rPr>
        <w:t>ntitl</w:t>
      </w:r>
      <w:r w:rsidRPr="00B82EE9">
        <w:rPr>
          <w:rFonts w:cs="Arial"/>
          <w:i/>
          <w:iCs/>
          <w:color w:val="000000"/>
          <w:spacing w:val="-1"/>
          <w:szCs w:val="20"/>
        </w:rPr>
        <w:t>e</w:t>
      </w:r>
      <w:r w:rsidRPr="00B82EE9">
        <w:rPr>
          <w:rFonts w:cs="Arial"/>
          <w:i/>
          <w:iCs/>
          <w:color w:val="000000"/>
          <w:szCs w:val="20"/>
        </w:rPr>
        <w:t>m</w:t>
      </w:r>
      <w:r w:rsidRPr="00B82EE9">
        <w:rPr>
          <w:rFonts w:cs="Arial"/>
          <w:i/>
          <w:iCs/>
          <w:color w:val="000000"/>
          <w:spacing w:val="-1"/>
          <w:szCs w:val="20"/>
        </w:rPr>
        <w:t>e</w:t>
      </w:r>
      <w:r w:rsidRPr="00B82EE9">
        <w:rPr>
          <w:rFonts w:cs="Arial"/>
          <w:i/>
          <w:iCs/>
          <w:color w:val="000000"/>
          <w:spacing w:val="2"/>
          <w:szCs w:val="20"/>
        </w:rPr>
        <w:t>n</w:t>
      </w:r>
      <w:r w:rsidRPr="00B82EE9">
        <w:rPr>
          <w:rFonts w:cs="Arial"/>
          <w:i/>
          <w:iCs/>
          <w:color w:val="000000"/>
          <w:szCs w:val="20"/>
        </w:rPr>
        <w:t xml:space="preserve">t programs. </w:t>
      </w:r>
      <w:r w:rsidRPr="00B82EE9">
        <w:rPr>
          <w:rFonts w:cs="Arial"/>
          <w:color w:val="000000"/>
          <w:szCs w:val="20"/>
        </w:rPr>
        <w:t>The</w:t>
      </w:r>
      <w:r w:rsidRPr="00B82EE9">
        <w:rPr>
          <w:rFonts w:cs="Arial"/>
          <w:color w:val="000000"/>
          <w:spacing w:val="-1"/>
          <w:szCs w:val="20"/>
        </w:rPr>
        <w:t xml:space="preserve"> </w:t>
      </w:r>
      <w:r w:rsidRPr="00B82EE9">
        <w:rPr>
          <w:rFonts w:cs="Arial"/>
          <w:color w:val="000000"/>
          <w:spacing w:val="1"/>
          <w:szCs w:val="20"/>
        </w:rPr>
        <w:t>S</w:t>
      </w:r>
      <w:r w:rsidRPr="00B82EE9">
        <w:rPr>
          <w:rFonts w:cs="Arial"/>
          <w:color w:val="000000"/>
          <w:szCs w:val="20"/>
        </w:rPr>
        <w:t>t</w:t>
      </w:r>
      <w:r w:rsidRPr="00B82EE9">
        <w:rPr>
          <w:rFonts w:cs="Arial"/>
          <w:color w:val="000000"/>
          <w:spacing w:val="-1"/>
          <w:szCs w:val="20"/>
        </w:rPr>
        <w:t>a</w:t>
      </w:r>
      <w:r w:rsidRPr="00B82EE9">
        <w:rPr>
          <w:rFonts w:cs="Arial"/>
          <w:color w:val="000000"/>
          <w:szCs w:val="20"/>
        </w:rPr>
        <w:t>te</w:t>
      </w:r>
      <w:r w:rsidRPr="00B82EE9">
        <w:rPr>
          <w:rFonts w:cs="Arial"/>
          <w:color w:val="000000"/>
          <w:spacing w:val="-1"/>
          <w:szCs w:val="20"/>
        </w:rPr>
        <w:t xml:space="preserve"> </w:t>
      </w:r>
      <w:r w:rsidRPr="00B82EE9">
        <w:rPr>
          <w:rFonts w:cs="Arial"/>
          <w:color w:val="000000"/>
          <w:szCs w:val="20"/>
        </w:rPr>
        <w:t>sh</w:t>
      </w:r>
      <w:r w:rsidRPr="00B82EE9">
        <w:rPr>
          <w:rFonts w:cs="Arial"/>
          <w:color w:val="000000"/>
          <w:spacing w:val="-1"/>
          <w:szCs w:val="20"/>
        </w:rPr>
        <w:t>a</w:t>
      </w:r>
      <w:r w:rsidRPr="00B82EE9">
        <w:rPr>
          <w:rFonts w:cs="Arial"/>
          <w:color w:val="000000"/>
          <w:szCs w:val="20"/>
        </w:rPr>
        <w:t xml:space="preserve">ll </w:t>
      </w:r>
      <w:r w:rsidRPr="00B82EE9">
        <w:rPr>
          <w:rFonts w:cs="Arial"/>
          <w:color w:val="000000"/>
          <w:spacing w:val="-1"/>
          <w:szCs w:val="20"/>
        </w:rPr>
        <w:t>a</w:t>
      </w:r>
      <w:r w:rsidRPr="00B82EE9">
        <w:rPr>
          <w:rFonts w:cs="Arial"/>
          <w:color w:val="000000"/>
          <w:szCs w:val="20"/>
        </w:rPr>
        <w:t>pp</w:t>
      </w:r>
      <w:r w:rsidRPr="00B82EE9">
        <w:rPr>
          <w:rFonts w:cs="Arial"/>
          <w:color w:val="000000"/>
          <w:spacing w:val="-1"/>
          <w:szCs w:val="20"/>
        </w:rPr>
        <w:t>r</w:t>
      </w:r>
      <w:r w:rsidRPr="00B82EE9">
        <w:rPr>
          <w:rFonts w:cs="Arial"/>
          <w:color w:val="000000"/>
          <w:szCs w:val="20"/>
        </w:rPr>
        <w:t>ove</w:t>
      </w:r>
      <w:r w:rsidRPr="00B82EE9">
        <w:rPr>
          <w:rFonts w:cs="Arial"/>
          <w:color w:val="000000"/>
          <w:spacing w:val="-1"/>
          <w:szCs w:val="20"/>
        </w:rPr>
        <w:t xml:space="preserve"> a</w:t>
      </w:r>
      <w:r w:rsidRPr="00B82EE9">
        <w:rPr>
          <w:rFonts w:cs="Arial"/>
          <w:color w:val="000000"/>
          <w:szCs w:val="20"/>
        </w:rPr>
        <w:t>n</w:t>
      </w:r>
      <w:r w:rsidRPr="00B82EE9">
        <w:rPr>
          <w:rFonts w:cs="Arial"/>
          <w:color w:val="000000"/>
          <w:spacing w:val="2"/>
          <w:szCs w:val="20"/>
        </w:rPr>
        <w:t xml:space="preserve"> </w:t>
      </w:r>
      <w:r w:rsidRPr="00B82EE9">
        <w:rPr>
          <w:rFonts w:cs="Arial"/>
          <w:color w:val="000000"/>
          <w:spacing w:val="-1"/>
          <w:szCs w:val="20"/>
        </w:rPr>
        <w:t>a</w:t>
      </w:r>
      <w:r w:rsidRPr="00B82EE9">
        <w:rPr>
          <w:rFonts w:cs="Arial"/>
          <w:color w:val="000000"/>
          <w:szCs w:val="20"/>
        </w:rPr>
        <w:t>ppli</w:t>
      </w:r>
      <w:r w:rsidRPr="00B82EE9">
        <w:rPr>
          <w:rFonts w:cs="Arial"/>
          <w:color w:val="000000"/>
          <w:spacing w:val="-1"/>
          <w:szCs w:val="20"/>
        </w:rPr>
        <w:t>ca</w:t>
      </w:r>
      <w:r w:rsidRPr="00B82EE9">
        <w:rPr>
          <w:rFonts w:cs="Arial"/>
          <w:color w:val="000000"/>
          <w:szCs w:val="20"/>
        </w:rPr>
        <w:t>ti</w:t>
      </w:r>
      <w:r w:rsidRPr="00B82EE9">
        <w:rPr>
          <w:rFonts w:cs="Arial"/>
          <w:color w:val="000000"/>
          <w:spacing w:val="2"/>
          <w:szCs w:val="20"/>
        </w:rPr>
        <w:t>o</w:t>
      </w:r>
      <w:r w:rsidRPr="00B82EE9">
        <w:rPr>
          <w:rFonts w:cs="Arial"/>
          <w:color w:val="000000"/>
          <w:szCs w:val="20"/>
        </w:rPr>
        <w:t xml:space="preserve">n </w:t>
      </w:r>
      <w:r w:rsidRPr="00B82EE9">
        <w:rPr>
          <w:rFonts w:cs="Arial"/>
          <w:b/>
          <w:bCs/>
          <w:color w:val="000000"/>
          <w:szCs w:val="20"/>
          <w:u w:val="thick"/>
        </w:rPr>
        <w:t>i</w:t>
      </w:r>
      <w:r w:rsidRPr="00B82EE9">
        <w:rPr>
          <w:rFonts w:cs="Arial"/>
          <w:b/>
          <w:bCs/>
          <w:color w:val="000000"/>
          <w:spacing w:val="2"/>
          <w:szCs w:val="20"/>
          <w:u w:val="thick"/>
        </w:rPr>
        <w:t>f</w:t>
      </w:r>
      <w:r w:rsidRPr="00B82EE9">
        <w:rPr>
          <w:rFonts w:cs="Arial"/>
          <w:b/>
          <w:bCs/>
          <w:color w:val="000000"/>
          <w:szCs w:val="20"/>
          <w:u w:val="thick"/>
        </w:rPr>
        <w:t>:</w:t>
      </w:r>
    </w:p>
    <w:p w14:paraId="03364BE8" w14:textId="77777777" w:rsidR="00E34220" w:rsidRPr="00B82EE9" w:rsidRDefault="00E34220" w:rsidP="004E20F3">
      <w:pPr>
        <w:pStyle w:val="ListParagraph"/>
        <w:numPr>
          <w:ilvl w:val="0"/>
          <w:numId w:val="69"/>
        </w:numPr>
        <w:autoSpaceDE w:val="0"/>
        <w:autoSpaceDN w:val="0"/>
        <w:adjustRightInd w:val="0"/>
        <w:spacing w:after="0" w:line="240" w:lineRule="auto"/>
        <w:ind w:right="103"/>
        <w:rPr>
          <w:rFonts w:cs="Arial"/>
          <w:color w:val="000000"/>
          <w:szCs w:val="20"/>
        </w:rPr>
      </w:pPr>
      <w:r w:rsidRPr="00B82EE9">
        <w:rPr>
          <w:rFonts w:cs="Arial"/>
          <w:color w:val="000000"/>
          <w:szCs w:val="20"/>
        </w:rPr>
        <w:t>The</w:t>
      </w:r>
      <w:r w:rsidRPr="00B82EE9">
        <w:rPr>
          <w:rFonts w:cs="Arial"/>
          <w:color w:val="000000"/>
          <w:spacing w:val="-1"/>
          <w:szCs w:val="20"/>
        </w:rPr>
        <w:t xml:space="preserve"> a</w:t>
      </w:r>
      <w:r w:rsidRPr="00B82EE9">
        <w:rPr>
          <w:rFonts w:cs="Arial"/>
          <w:color w:val="000000"/>
          <w:szCs w:val="20"/>
        </w:rPr>
        <w:t>ppli</w:t>
      </w:r>
      <w:r w:rsidRPr="00B82EE9">
        <w:rPr>
          <w:rFonts w:cs="Arial"/>
          <w:color w:val="000000"/>
          <w:spacing w:val="1"/>
          <w:szCs w:val="20"/>
        </w:rPr>
        <w:t>c</w:t>
      </w:r>
      <w:r w:rsidRPr="00B82EE9">
        <w:rPr>
          <w:rFonts w:cs="Arial"/>
          <w:color w:val="000000"/>
          <w:spacing w:val="-1"/>
          <w:szCs w:val="20"/>
        </w:rPr>
        <w:t>a</w:t>
      </w:r>
      <w:r w:rsidRPr="00B82EE9">
        <w:rPr>
          <w:rFonts w:cs="Arial"/>
          <w:color w:val="000000"/>
          <w:szCs w:val="20"/>
        </w:rPr>
        <w:t>tion is submitt</w:t>
      </w:r>
      <w:r w:rsidRPr="00B82EE9">
        <w:rPr>
          <w:rFonts w:cs="Arial"/>
          <w:color w:val="000000"/>
          <w:spacing w:val="-1"/>
          <w:szCs w:val="20"/>
        </w:rPr>
        <w:t>e</w:t>
      </w:r>
      <w:r w:rsidRPr="00B82EE9">
        <w:rPr>
          <w:rFonts w:cs="Arial"/>
          <w:color w:val="000000"/>
          <w:szCs w:val="20"/>
        </w:rPr>
        <w:t xml:space="preserve">d </w:t>
      </w:r>
      <w:r w:rsidRPr="00B82EE9">
        <w:rPr>
          <w:rFonts w:cs="Arial"/>
          <w:color w:val="000000"/>
          <w:spacing w:val="2"/>
          <w:szCs w:val="20"/>
        </w:rPr>
        <w:t>b</w:t>
      </w:r>
      <w:r w:rsidRPr="00B82EE9">
        <w:rPr>
          <w:rFonts w:cs="Arial"/>
          <w:color w:val="000000"/>
          <w:szCs w:val="20"/>
        </w:rPr>
        <w:t>y</w:t>
      </w:r>
      <w:r w:rsidRPr="00B82EE9">
        <w:rPr>
          <w:rFonts w:cs="Arial"/>
          <w:color w:val="000000"/>
          <w:spacing w:val="-5"/>
          <w:szCs w:val="20"/>
        </w:rPr>
        <w:t xml:space="preserve"> </w:t>
      </w:r>
      <w:r w:rsidRPr="00B82EE9">
        <w:rPr>
          <w:rFonts w:cs="Arial"/>
          <w:b/>
          <w:bCs/>
          <w:color w:val="000000"/>
          <w:szCs w:val="20"/>
        </w:rPr>
        <w:t>an</w:t>
      </w:r>
      <w:r w:rsidRPr="00B82EE9">
        <w:rPr>
          <w:rFonts w:cs="Arial"/>
          <w:b/>
          <w:bCs/>
          <w:color w:val="000000"/>
          <w:spacing w:val="1"/>
          <w:szCs w:val="20"/>
        </w:rPr>
        <w:t xml:space="preserve"> </w:t>
      </w:r>
      <w:r w:rsidRPr="00B82EE9">
        <w:rPr>
          <w:rFonts w:cs="Arial"/>
          <w:b/>
          <w:bCs/>
          <w:color w:val="000000"/>
          <w:szCs w:val="20"/>
        </w:rPr>
        <w:t>a</w:t>
      </w:r>
      <w:r w:rsidRPr="00B82EE9">
        <w:rPr>
          <w:rFonts w:cs="Arial"/>
          <w:b/>
          <w:bCs/>
          <w:color w:val="000000"/>
          <w:spacing w:val="1"/>
          <w:szCs w:val="20"/>
        </w:rPr>
        <w:t>pp</w:t>
      </w:r>
      <w:r w:rsidRPr="00B82EE9">
        <w:rPr>
          <w:rFonts w:cs="Arial"/>
          <w:b/>
          <w:bCs/>
          <w:color w:val="000000"/>
          <w:szCs w:val="20"/>
        </w:rPr>
        <w:t>li</w:t>
      </w:r>
      <w:r w:rsidRPr="00B82EE9">
        <w:rPr>
          <w:rFonts w:cs="Arial"/>
          <w:b/>
          <w:bCs/>
          <w:color w:val="000000"/>
          <w:spacing w:val="-1"/>
          <w:szCs w:val="20"/>
        </w:rPr>
        <w:t>c</w:t>
      </w:r>
      <w:r w:rsidRPr="00B82EE9">
        <w:rPr>
          <w:rFonts w:cs="Arial"/>
          <w:b/>
          <w:bCs/>
          <w:color w:val="000000"/>
          <w:szCs w:val="20"/>
        </w:rPr>
        <w:t>a</w:t>
      </w:r>
      <w:r w:rsidRPr="00B82EE9">
        <w:rPr>
          <w:rFonts w:cs="Arial"/>
          <w:b/>
          <w:bCs/>
          <w:color w:val="000000"/>
          <w:spacing w:val="1"/>
          <w:szCs w:val="20"/>
        </w:rPr>
        <w:t>n</w:t>
      </w:r>
      <w:r w:rsidRPr="00B82EE9">
        <w:rPr>
          <w:rFonts w:cs="Arial"/>
          <w:b/>
          <w:bCs/>
          <w:color w:val="000000"/>
          <w:szCs w:val="20"/>
        </w:rPr>
        <w:t>t</w:t>
      </w:r>
      <w:r w:rsidRPr="00B82EE9">
        <w:rPr>
          <w:rFonts w:cs="Arial"/>
          <w:b/>
          <w:bCs/>
          <w:color w:val="000000"/>
          <w:spacing w:val="-1"/>
          <w:szCs w:val="20"/>
        </w:rPr>
        <w:t xml:space="preserve"> t</w:t>
      </w:r>
      <w:r w:rsidRPr="00B82EE9">
        <w:rPr>
          <w:rFonts w:cs="Arial"/>
          <w:b/>
          <w:bCs/>
          <w:color w:val="000000"/>
          <w:spacing w:val="1"/>
          <w:szCs w:val="20"/>
        </w:rPr>
        <w:t>h</w:t>
      </w:r>
      <w:r w:rsidRPr="00B82EE9">
        <w:rPr>
          <w:rFonts w:cs="Arial"/>
          <w:b/>
          <w:bCs/>
          <w:color w:val="000000"/>
          <w:szCs w:val="20"/>
        </w:rPr>
        <w:t>at</w:t>
      </w:r>
      <w:r w:rsidRPr="00B82EE9">
        <w:rPr>
          <w:rFonts w:cs="Arial"/>
          <w:b/>
          <w:bCs/>
          <w:color w:val="000000"/>
          <w:spacing w:val="-1"/>
          <w:szCs w:val="20"/>
        </w:rPr>
        <w:t xml:space="preserve"> </w:t>
      </w:r>
      <w:r w:rsidRPr="00B82EE9">
        <w:rPr>
          <w:rFonts w:cs="Arial"/>
          <w:b/>
          <w:bCs/>
          <w:color w:val="000000"/>
          <w:szCs w:val="20"/>
        </w:rPr>
        <w:t xml:space="preserve">is </w:t>
      </w:r>
      <w:r w:rsidRPr="00B82EE9">
        <w:rPr>
          <w:rFonts w:cs="Arial"/>
          <w:b/>
          <w:bCs/>
          <w:color w:val="000000"/>
          <w:spacing w:val="-1"/>
          <w:szCs w:val="20"/>
        </w:rPr>
        <w:t>e</w:t>
      </w:r>
      <w:r w:rsidRPr="00B82EE9">
        <w:rPr>
          <w:rFonts w:cs="Arial"/>
          <w:b/>
          <w:bCs/>
          <w:color w:val="000000"/>
          <w:spacing w:val="1"/>
          <w:szCs w:val="20"/>
        </w:rPr>
        <w:t>n</w:t>
      </w:r>
      <w:r w:rsidRPr="00B82EE9">
        <w:rPr>
          <w:rFonts w:cs="Arial"/>
          <w:b/>
          <w:bCs/>
          <w:color w:val="000000"/>
          <w:spacing w:val="-1"/>
          <w:szCs w:val="20"/>
        </w:rPr>
        <w:t>t</w:t>
      </w:r>
      <w:r w:rsidRPr="00B82EE9">
        <w:rPr>
          <w:rFonts w:cs="Arial"/>
          <w:b/>
          <w:bCs/>
          <w:color w:val="000000"/>
          <w:szCs w:val="20"/>
        </w:rPr>
        <w:t>i</w:t>
      </w:r>
      <w:r w:rsidRPr="00B82EE9">
        <w:rPr>
          <w:rFonts w:cs="Arial"/>
          <w:b/>
          <w:bCs/>
          <w:color w:val="000000"/>
          <w:spacing w:val="-1"/>
          <w:szCs w:val="20"/>
        </w:rPr>
        <w:t>t</w:t>
      </w:r>
      <w:r w:rsidRPr="00B82EE9">
        <w:rPr>
          <w:rFonts w:cs="Arial"/>
          <w:b/>
          <w:bCs/>
          <w:color w:val="000000"/>
          <w:szCs w:val="20"/>
        </w:rPr>
        <w:t>l</w:t>
      </w:r>
      <w:r w:rsidRPr="00B82EE9">
        <w:rPr>
          <w:rFonts w:cs="Arial"/>
          <w:b/>
          <w:bCs/>
          <w:color w:val="000000"/>
          <w:spacing w:val="-1"/>
          <w:szCs w:val="20"/>
        </w:rPr>
        <w:t>e</w:t>
      </w:r>
      <w:r w:rsidRPr="00B82EE9">
        <w:rPr>
          <w:rFonts w:cs="Arial"/>
          <w:b/>
          <w:bCs/>
          <w:color w:val="000000"/>
          <w:szCs w:val="20"/>
        </w:rPr>
        <w:t>d</w:t>
      </w:r>
      <w:r w:rsidRPr="00B82EE9">
        <w:rPr>
          <w:rFonts w:cs="Arial"/>
          <w:b/>
          <w:bCs/>
          <w:color w:val="000000"/>
          <w:spacing w:val="1"/>
          <w:szCs w:val="20"/>
        </w:rPr>
        <w:t xml:space="preserve"> </w:t>
      </w:r>
      <w:r w:rsidRPr="00B82EE9">
        <w:rPr>
          <w:rFonts w:cs="Arial"/>
          <w:color w:val="000000"/>
          <w:spacing w:val="1"/>
          <w:szCs w:val="20"/>
        </w:rPr>
        <w:t>t</w:t>
      </w:r>
      <w:r w:rsidRPr="00B82EE9">
        <w:rPr>
          <w:rFonts w:cs="Arial"/>
          <w:color w:val="000000"/>
          <w:szCs w:val="20"/>
        </w:rPr>
        <w:t xml:space="preserve">o </w:t>
      </w:r>
      <w:r w:rsidRPr="00B82EE9">
        <w:rPr>
          <w:rFonts w:cs="Arial"/>
          <w:color w:val="000000"/>
          <w:spacing w:val="-1"/>
          <w:szCs w:val="20"/>
        </w:rPr>
        <w:t>rece</w:t>
      </w:r>
      <w:r w:rsidRPr="00B82EE9">
        <w:rPr>
          <w:rFonts w:cs="Arial"/>
          <w:color w:val="000000"/>
          <w:szCs w:val="20"/>
        </w:rPr>
        <w:t>ive</w:t>
      </w:r>
      <w:r w:rsidRPr="00B82EE9">
        <w:rPr>
          <w:rFonts w:cs="Arial"/>
          <w:color w:val="000000"/>
          <w:spacing w:val="1"/>
          <w:szCs w:val="20"/>
        </w:rPr>
        <w:t xml:space="preserve"> </w:t>
      </w:r>
      <w:r w:rsidRPr="00B82EE9">
        <w:rPr>
          <w:rFonts w:cs="Arial"/>
          <w:color w:val="000000"/>
          <w:szCs w:val="20"/>
        </w:rPr>
        <w:t>a</w:t>
      </w:r>
      <w:r w:rsidRPr="00B82EE9">
        <w:rPr>
          <w:rFonts w:cs="Arial"/>
          <w:color w:val="000000"/>
          <w:spacing w:val="-1"/>
          <w:szCs w:val="20"/>
        </w:rPr>
        <w:t xml:space="preserve"> </w:t>
      </w:r>
      <w:r w:rsidRPr="00B82EE9">
        <w:rPr>
          <w:rFonts w:cs="Arial"/>
          <w:color w:val="000000"/>
          <w:szCs w:val="20"/>
        </w:rPr>
        <w:t>subg</w:t>
      </w:r>
      <w:r w:rsidRPr="00B82EE9">
        <w:rPr>
          <w:rFonts w:cs="Arial"/>
          <w:color w:val="000000"/>
          <w:spacing w:val="-1"/>
          <w:szCs w:val="20"/>
        </w:rPr>
        <w:t>ra</w:t>
      </w:r>
      <w:r w:rsidRPr="00B82EE9">
        <w:rPr>
          <w:rFonts w:cs="Arial"/>
          <w:color w:val="000000"/>
          <w:szCs w:val="20"/>
        </w:rPr>
        <w:t>nt und</w:t>
      </w:r>
      <w:r w:rsidRPr="00B82EE9">
        <w:rPr>
          <w:rFonts w:cs="Arial"/>
          <w:color w:val="000000"/>
          <w:spacing w:val="1"/>
          <w:szCs w:val="20"/>
        </w:rPr>
        <w:t>e</w:t>
      </w:r>
      <w:r w:rsidRPr="00B82EE9">
        <w:rPr>
          <w:rFonts w:cs="Arial"/>
          <w:color w:val="000000"/>
          <w:szCs w:val="20"/>
        </w:rPr>
        <w:t>r</w:t>
      </w:r>
      <w:r w:rsidRPr="00B82EE9">
        <w:rPr>
          <w:rFonts w:cs="Arial"/>
          <w:color w:val="000000"/>
          <w:spacing w:val="-1"/>
          <w:szCs w:val="20"/>
        </w:rPr>
        <w:t xml:space="preserve"> </w:t>
      </w:r>
      <w:r w:rsidRPr="00B82EE9">
        <w:rPr>
          <w:rFonts w:cs="Arial"/>
          <w:color w:val="000000"/>
          <w:szCs w:val="20"/>
        </w:rPr>
        <w:t>the p</w:t>
      </w:r>
      <w:r w:rsidRPr="00B82EE9">
        <w:rPr>
          <w:rFonts w:cs="Arial"/>
          <w:color w:val="000000"/>
          <w:spacing w:val="-1"/>
          <w:szCs w:val="20"/>
        </w:rPr>
        <w:t>r</w:t>
      </w:r>
      <w:r w:rsidRPr="00B82EE9">
        <w:rPr>
          <w:rFonts w:cs="Arial"/>
          <w:color w:val="000000"/>
          <w:szCs w:val="20"/>
        </w:rPr>
        <w:t>og</w:t>
      </w:r>
      <w:r w:rsidRPr="00B82EE9">
        <w:rPr>
          <w:rFonts w:cs="Arial"/>
          <w:color w:val="000000"/>
          <w:spacing w:val="-1"/>
          <w:szCs w:val="20"/>
        </w:rPr>
        <w:t>ra</w:t>
      </w:r>
      <w:r w:rsidRPr="00B82EE9">
        <w:rPr>
          <w:rFonts w:cs="Arial"/>
          <w:color w:val="000000"/>
          <w:szCs w:val="20"/>
        </w:rPr>
        <w:t xml:space="preserve">m; </w:t>
      </w:r>
      <w:proofErr w:type="gramStart"/>
      <w:r w:rsidRPr="00B82EE9">
        <w:rPr>
          <w:rFonts w:cs="Arial"/>
          <w:color w:val="000000"/>
          <w:spacing w:val="-1"/>
          <w:szCs w:val="20"/>
        </w:rPr>
        <w:t>a</w:t>
      </w:r>
      <w:r w:rsidRPr="00B82EE9">
        <w:rPr>
          <w:rFonts w:cs="Arial"/>
          <w:color w:val="000000"/>
          <w:szCs w:val="20"/>
        </w:rPr>
        <w:t xml:space="preserve">nd </w:t>
      </w:r>
      <w:r w:rsidRPr="00B82EE9">
        <w:rPr>
          <w:rFonts w:cs="Arial"/>
          <w:color w:val="000000"/>
          <w:spacing w:val="2"/>
          <w:szCs w:val="20"/>
        </w:rPr>
        <w:t xml:space="preserve"> </w:t>
      </w:r>
      <w:r w:rsidRPr="00B82EE9">
        <w:rPr>
          <w:rFonts w:cs="Arial"/>
          <w:i/>
          <w:iCs/>
          <w:color w:val="000000"/>
          <w:spacing w:val="-3"/>
          <w:szCs w:val="20"/>
        </w:rPr>
        <w:t>(</w:t>
      </w:r>
      <w:proofErr w:type="gramEnd"/>
      <w:r w:rsidRPr="00B82EE9">
        <w:rPr>
          <w:rFonts w:cs="Arial"/>
          <w:i/>
          <w:iCs/>
          <w:color w:val="000000"/>
          <w:spacing w:val="1"/>
          <w:szCs w:val="20"/>
        </w:rPr>
        <w:t>N</w:t>
      </w:r>
      <w:r w:rsidRPr="00B82EE9">
        <w:rPr>
          <w:rFonts w:cs="Arial"/>
          <w:i/>
          <w:iCs/>
          <w:color w:val="000000"/>
          <w:szCs w:val="20"/>
        </w:rPr>
        <w:t>ot</w:t>
      </w:r>
      <w:r w:rsidRPr="00B82EE9">
        <w:rPr>
          <w:rFonts w:cs="Arial"/>
          <w:i/>
          <w:iCs/>
          <w:color w:val="000000"/>
          <w:spacing w:val="-1"/>
          <w:szCs w:val="20"/>
        </w:rPr>
        <w:t>e</w:t>
      </w:r>
      <w:r w:rsidRPr="00B82EE9">
        <w:rPr>
          <w:rFonts w:cs="Arial"/>
          <w:i/>
          <w:iCs/>
          <w:color w:val="000000"/>
          <w:szCs w:val="20"/>
        </w:rPr>
        <w:t>:</w:t>
      </w:r>
      <w:r w:rsidRPr="00B82EE9">
        <w:rPr>
          <w:rFonts w:cs="Arial"/>
          <w:i/>
          <w:iCs/>
          <w:color w:val="000000"/>
          <w:spacing w:val="59"/>
          <w:szCs w:val="20"/>
        </w:rPr>
        <w:t xml:space="preserve"> </w:t>
      </w:r>
      <w:r w:rsidRPr="00B82EE9">
        <w:rPr>
          <w:rFonts w:cs="Arial"/>
          <w:i/>
          <w:iCs/>
          <w:color w:val="000000"/>
          <w:spacing w:val="1"/>
          <w:szCs w:val="20"/>
        </w:rPr>
        <w:t>T</w:t>
      </w:r>
      <w:r w:rsidRPr="00B82EE9">
        <w:rPr>
          <w:rFonts w:cs="Arial"/>
          <w:i/>
          <w:iCs/>
          <w:color w:val="000000"/>
          <w:spacing w:val="2"/>
          <w:szCs w:val="20"/>
        </w:rPr>
        <w:t>h</w:t>
      </w:r>
      <w:r w:rsidRPr="00B82EE9">
        <w:rPr>
          <w:rFonts w:cs="Arial"/>
          <w:i/>
          <w:iCs/>
          <w:color w:val="000000"/>
          <w:szCs w:val="20"/>
        </w:rPr>
        <w:t>is m</w:t>
      </w:r>
      <w:r w:rsidRPr="00B82EE9">
        <w:rPr>
          <w:rFonts w:cs="Arial"/>
          <w:i/>
          <w:iCs/>
          <w:color w:val="000000"/>
          <w:spacing w:val="-1"/>
          <w:szCs w:val="20"/>
        </w:rPr>
        <w:t>e</w:t>
      </w:r>
      <w:r w:rsidRPr="00B82EE9">
        <w:rPr>
          <w:rFonts w:cs="Arial"/>
          <w:i/>
          <w:iCs/>
          <w:color w:val="000000"/>
          <w:szCs w:val="20"/>
        </w:rPr>
        <w:t xml:space="preserve">ans </w:t>
      </w:r>
      <w:r w:rsidRPr="00B82EE9">
        <w:rPr>
          <w:rFonts w:cs="Arial"/>
          <w:i/>
          <w:iCs/>
          <w:color w:val="000000"/>
          <w:spacing w:val="-1"/>
          <w:szCs w:val="20"/>
        </w:rPr>
        <w:t>e</w:t>
      </w:r>
      <w:r w:rsidRPr="00B82EE9">
        <w:rPr>
          <w:rFonts w:cs="Arial"/>
          <w:i/>
          <w:iCs/>
          <w:color w:val="000000"/>
          <w:szCs w:val="20"/>
        </w:rPr>
        <w:t>ligible</w:t>
      </w:r>
      <w:r w:rsidRPr="00B82EE9">
        <w:rPr>
          <w:rFonts w:cs="Arial"/>
          <w:i/>
          <w:iCs/>
          <w:color w:val="000000"/>
          <w:spacing w:val="-1"/>
          <w:szCs w:val="20"/>
        </w:rPr>
        <w:t xml:space="preserve"> </w:t>
      </w:r>
      <w:r w:rsidRPr="00B82EE9">
        <w:rPr>
          <w:rFonts w:cs="Arial"/>
          <w:i/>
          <w:iCs/>
          <w:color w:val="000000"/>
          <w:szCs w:val="20"/>
        </w:rPr>
        <w:t>by</w:t>
      </w:r>
      <w:r w:rsidRPr="00B82EE9">
        <w:rPr>
          <w:rFonts w:cs="Arial"/>
          <w:i/>
          <w:iCs/>
          <w:color w:val="000000"/>
          <w:spacing w:val="-1"/>
          <w:szCs w:val="20"/>
        </w:rPr>
        <w:t xml:space="preserve"> </w:t>
      </w:r>
      <w:r w:rsidRPr="00B82EE9">
        <w:rPr>
          <w:rFonts w:cs="Arial"/>
          <w:i/>
          <w:iCs/>
          <w:color w:val="000000"/>
          <w:szCs w:val="20"/>
        </w:rPr>
        <w:t>a m</w:t>
      </w:r>
      <w:r w:rsidRPr="00B82EE9">
        <w:rPr>
          <w:rFonts w:cs="Arial"/>
          <w:i/>
          <w:iCs/>
          <w:color w:val="000000"/>
          <w:spacing w:val="3"/>
          <w:szCs w:val="20"/>
        </w:rPr>
        <w:t>i</w:t>
      </w:r>
      <w:r w:rsidRPr="00B82EE9">
        <w:rPr>
          <w:rFonts w:cs="Arial"/>
          <w:i/>
          <w:iCs/>
          <w:color w:val="000000"/>
          <w:szCs w:val="20"/>
        </w:rPr>
        <w:t>nimum of 40 p</w:t>
      </w:r>
      <w:r w:rsidRPr="00B82EE9">
        <w:rPr>
          <w:rFonts w:cs="Arial"/>
          <w:i/>
          <w:iCs/>
          <w:color w:val="000000"/>
          <w:spacing w:val="-1"/>
          <w:szCs w:val="20"/>
        </w:rPr>
        <w:t>e</w:t>
      </w:r>
      <w:r w:rsidRPr="00B82EE9">
        <w:rPr>
          <w:rFonts w:cs="Arial"/>
          <w:i/>
          <w:iCs/>
          <w:color w:val="000000"/>
          <w:szCs w:val="20"/>
        </w:rPr>
        <w:t>r</w:t>
      </w:r>
      <w:r w:rsidRPr="00B82EE9">
        <w:rPr>
          <w:rFonts w:cs="Arial"/>
          <w:i/>
          <w:iCs/>
          <w:color w:val="000000"/>
          <w:spacing w:val="-1"/>
          <w:szCs w:val="20"/>
        </w:rPr>
        <w:t>ce</w:t>
      </w:r>
      <w:r w:rsidRPr="00B82EE9">
        <w:rPr>
          <w:rFonts w:cs="Arial"/>
          <w:i/>
          <w:iCs/>
          <w:color w:val="000000"/>
          <w:szCs w:val="20"/>
        </w:rPr>
        <w:t>nt fr</w:t>
      </w:r>
      <w:r w:rsidRPr="00B82EE9">
        <w:rPr>
          <w:rFonts w:cs="Arial"/>
          <w:i/>
          <w:iCs/>
          <w:color w:val="000000"/>
          <w:spacing w:val="-1"/>
          <w:szCs w:val="20"/>
        </w:rPr>
        <w:t>e</w:t>
      </w:r>
      <w:r w:rsidRPr="00B82EE9">
        <w:rPr>
          <w:rFonts w:cs="Arial"/>
          <w:i/>
          <w:iCs/>
          <w:color w:val="000000"/>
          <w:szCs w:val="20"/>
        </w:rPr>
        <w:t>e</w:t>
      </w:r>
      <w:r w:rsidRPr="00B82EE9">
        <w:rPr>
          <w:rFonts w:cs="Arial"/>
          <w:i/>
          <w:iCs/>
          <w:color w:val="000000"/>
          <w:spacing w:val="1"/>
          <w:szCs w:val="20"/>
        </w:rPr>
        <w:t xml:space="preserve"> </w:t>
      </w:r>
      <w:r w:rsidRPr="00B82EE9">
        <w:rPr>
          <w:rFonts w:cs="Arial"/>
          <w:i/>
          <w:iCs/>
          <w:color w:val="000000"/>
          <w:szCs w:val="20"/>
        </w:rPr>
        <w:t>and r</w:t>
      </w:r>
      <w:r w:rsidRPr="00B82EE9">
        <w:rPr>
          <w:rFonts w:cs="Arial"/>
          <w:i/>
          <w:iCs/>
          <w:color w:val="000000"/>
          <w:spacing w:val="-1"/>
          <w:szCs w:val="20"/>
        </w:rPr>
        <w:t>e</w:t>
      </w:r>
      <w:r w:rsidRPr="00B82EE9">
        <w:rPr>
          <w:rFonts w:cs="Arial"/>
          <w:i/>
          <w:iCs/>
          <w:color w:val="000000"/>
          <w:szCs w:val="20"/>
        </w:rPr>
        <w:t>du</w:t>
      </w:r>
      <w:r w:rsidRPr="00B82EE9">
        <w:rPr>
          <w:rFonts w:cs="Arial"/>
          <w:i/>
          <w:iCs/>
          <w:color w:val="000000"/>
          <w:spacing w:val="-1"/>
          <w:szCs w:val="20"/>
        </w:rPr>
        <w:t>ce</w:t>
      </w:r>
      <w:r w:rsidRPr="00B82EE9">
        <w:rPr>
          <w:rFonts w:cs="Arial"/>
          <w:i/>
          <w:iCs/>
          <w:color w:val="000000"/>
          <w:szCs w:val="20"/>
        </w:rPr>
        <w:t>d lun</w:t>
      </w:r>
      <w:r w:rsidRPr="00B82EE9">
        <w:rPr>
          <w:rFonts w:cs="Arial"/>
          <w:i/>
          <w:iCs/>
          <w:color w:val="000000"/>
          <w:spacing w:val="-1"/>
          <w:szCs w:val="20"/>
        </w:rPr>
        <w:t>c</w:t>
      </w:r>
      <w:r w:rsidRPr="00B82EE9">
        <w:rPr>
          <w:rFonts w:cs="Arial"/>
          <w:i/>
          <w:iCs/>
          <w:color w:val="000000"/>
          <w:szCs w:val="20"/>
        </w:rPr>
        <w:t>h in the</w:t>
      </w:r>
      <w:r w:rsidRPr="00B82EE9">
        <w:rPr>
          <w:rFonts w:cs="Arial"/>
          <w:i/>
          <w:iCs/>
          <w:color w:val="000000"/>
          <w:spacing w:val="-1"/>
          <w:szCs w:val="20"/>
        </w:rPr>
        <w:t xml:space="preserve"> </w:t>
      </w:r>
      <w:r w:rsidRPr="00B82EE9">
        <w:rPr>
          <w:rFonts w:cs="Arial"/>
          <w:i/>
          <w:iCs/>
          <w:color w:val="000000"/>
          <w:szCs w:val="20"/>
        </w:rPr>
        <w:t>building and adh</w:t>
      </w:r>
      <w:r w:rsidRPr="00B82EE9">
        <w:rPr>
          <w:rFonts w:cs="Arial"/>
          <w:i/>
          <w:iCs/>
          <w:color w:val="000000"/>
          <w:spacing w:val="-1"/>
          <w:szCs w:val="20"/>
        </w:rPr>
        <w:t>e</w:t>
      </w:r>
      <w:r w:rsidRPr="00B82EE9">
        <w:rPr>
          <w:rFonts w:cs="Arial"/>
          <w:i/>
          <w:iCs/>
          <w:color w:val="000000"/>
          <w:szCs w:val="20"/>
        </w:rPr>
        <w:t>r</w:t>
      </w:r>
      <w:r w:rsidRPr="00B82EE9">
        <w:rPr>
          <w:rFonts w:cs="Arial"/>
          <w:i/>
          <w:iCs/>
          <w:color w:val="000000"/>
          <w:spacing w:val="-1"/>
          <w:szCs w:val="20"/>
        </w:rPr>
        <w:t>e</w:t>
      </w:r>
      <w:r w:rsidRPr="00B82EE9">
        <w:rPr>
          <w:rFonts w:cs="Arial"/>
          <w:i/>
          <w:iCs/>
          <w:color w:val="000000"/>
          <w:szCs w:val="20"/>
        </w:rPr>
        <w:t>n</w:t>
      </w:r>
      <w:r w:rsidRPr="00B82EE9">
        <w:rPr>
          <w:rFonts w:cs="Arial"/>
          <w:i/>
          <w:iCs/>
          <w:color w:val="000000"/>
          <w:spacing w:val="-1"/>
          <w:szCs w:val="20"/>
        </w:rPr>
        <w:t>c</w:t>
      </w:r>
      <w:r w:rsidRPr="00B82EE9">
        <w:rPr>
          <w:rFonts w:cs="Arial"/>
          <w:i/>
          <w:iCs/>
          <w:color w:val="000000"/>
          <w:szCs w:val="20"/>
        </w:rPr>
        <w:t>e</w:t>
      </w:r>
      <w:r w:rsidRPr="00B82EE9">
        <w:rPr>
          <w:rFonts w:cs="Arial"/>
          <w:i/>
          <w:iCs/>
          <w:color w:val="000000"/>
          <w:spacing w:val="-1"/>
          <w:szCs w:val="20"/>
        </w:rPr>
        <w:t xml:space="preserve"> </w:t>
      </w:r>
      <w:r w:rsidRPr="00B82EE9">
        <w:rPr>
          <w:rFonts w:cs="Arial"/>
          <w:i/>
          <w:iCs/>
          <w:color w:val="000000"/>
          <w:szCs w:val="20"/>
        </w:rPr>
        <w:t>to oth</w:t>
      </w:r>
      <w:r w:rsidRPr="00B82EE9">
        <w:rPr>
          <w:rFonts w:cs="Arial"/>
          <w:i/>
          <w:iCs/>
          <w:color w:val="000000"/>
          <w:spacing w:val="-1"/>
          <w:szCs w:val="20"/>
        </w:rPr>
        <w:t>e</w:t>
      </w:r>
      <w:r w:rsidRPr="00B82EE9">
        <w:rPr>
          <w:rFonts w:cs="Arial"/>
          <w:i/>
          <w:iCs/>
          <w:color w:val="000000"/>
          <w:szCs w:val="20"/>
        </w:rPr>
        <w:t>r f</w:t>
      </w:r>
      <w:r w:rsidRPr="00B82EE9">
        <w:rPr>
          <w:rFonts w:cs="Arial"/>
          <w:i/>
          <w:iCs/>
          <w:color w:val="000000"/>
          <w:spacing w:val="-1"/>
          <w:szCs w:val="20"/>
        </w:rPr>
        <w:t>e</w:t>
      </w:r>
      <w:r w:rsidRPr="00B82EE9">
        <w:rPr>
          <w:rFonts w:cs="Arial"/>
          <w:i/>
          <w:iCs/>
          <w:color w:val="000000"/>
          <w:szCs w:val="20"/>
        </w:rPr>
        <w:t>d</w:t>
      </w:r>
      <w:r w:rsidRPr="00B82EE9">
        <w:rPr>
          <w:rFonts w:cs="Arial"/>
          <w:i/>
          <w:iCs/>
          <w:color w:val="000000"/>
          <w:spacing w:val="-1"/>
          <w:szCs w:val="20"/>
        </w:rPr>
        <w:t>e</w:t>
      </w:r>
      <w:r w:rsidRPr="00B82EE9">
        <w:rPr>
          <w:rFonts w:cs="Arial"/>
          <w:i/>
          <w:iCs/>
          <w:color w:val="000000"/>
          <w:szCs w:val="20"/>
        </w:rPr>
        <w:t>ral and s</w:t>
      </w:r>
      <w:r w:rsidRPr="00B82EE9">
        <w:rPr>
          <w:rFonts w:cs="Arial"/>
          <w:i/>
          <w:iCs/>
          <w:color w:val="000000"/>
          <w:spacing w:val="3"/>
          <w:szCs w:val="20"/>
        </w:rPr>
        <w:t>t</w:t>
      </w:r>
      <w:r w:rsidRPr="00B82EE9">
        <w:rPr>
          <w:rFonts w:cs="Arial"/>
          <w:i/>
          <w:iCs/>
          <w:color w:val="000000"/>
          <w:szCs w:val="20"/>
        </w:rPr>
        <w:t>ate</w:t>
      </w:r>
      <w:r w:rsidRPr="00B82EE9">
        <w:rPr>
          <w:rFonts w:cs="Arial"/>
          <w:i/>
          <w:iCs/>
          <w:color w:val="000000"/>
          <w:spacing w:val="-1"/>
          <w:szCs w:val="20"/>
        </w:rPr>
        <w:t xml:space="preserve"> c</w:t>
      </w:r>
      <w:r w:rsidRPr="00B82EE9">
        <w:rPr>
          <w:rFonts w:cs="Arial"/>
          <w:i/>
          <w:iCs/>
          <w:color w:val="000000"/>
          <w:szCs w:val="20"/>
        </w:rPr>
        <w:t>rit</w:t>
      </w:r>
      <w:r w:rsidRPr="00B82EE9">
        <w:rPr>
          <w:rFonts w:cs="Arial"/>
          <w:i/>
          <w:iCs/>
          <w:color w:val="000000"/>
          <w:spacing w:val="-1"/>
          <w:szCs w:val="20"/>
        </w:rPr>
        <w:t>e</w:t>
      </w:r>
      <w:r w:rsidRPr="00B82EE9">
        <w:rPr>
          <w:rFonts w:cs="Arial"/>
          <w:i/>
          <w:iCs/>
          <w:color w:val="000000"/>
          <w:szCs w:val="20"/>
        </w:rPr>
        <w:t>ria outlin</w:t>
      </w:r>
      <w:r w:rsidRPr="00B82EE9">
        <w:rPr>
          <w:rFonts w:cs="Arial"/>
          <w:i/>
          <w:iCs/>
          <w:color w:val="000000"/>
          <w:spacing w:val="-1"/>
          <w:szCs w:val="20"/>
        </w:rPr>
        <w:t>e</w:t>
      </w:r>
      <w:r w:rsidRPr="00B82EE9">
        <w:rPr>
          <w:rFonts w:cs="Arial"/>
          <w:i/>
          <w:iCs/>
          <w:color w:val="000000"/>
          <w:szCs w:val="20"/>
        </w:rPr>
        <w:t>d in t</w:t>
      </w:r>
      <w:r w:rsidRPr="00B82EE9">
        <w:rPr>
          <w:rFonts w:cs="Arial"/>
          <w:i/>
          <w:iCs/>
          <w:color w:val="000000"/>
          <w:spacing w:val="-2"/>
          <w:szCs w:val="20"/>
        </w:rPr>
        <w:t>h</w:t>
      </w:r>
      <w:r w:rsidRPr="00B82EE9">
        <w:rPr>
          <w:rFonts w:cs="Arial"/>
          <w:i/>
          <w:iCs/>
          <w:color w:val="000000"/>
          <w:szCs w:val="20"/>
        </w:rPr>
        <w:t>e</w:t>
      </w:r>
      <w:r w:rsidRPr="00B82EE9">
        <w:rPr>
          <w:rFonts w:cs="Arial"/>
          <w:i/>
          <w:iCs/>
          <w:color w:val="000000"/>
          <w:spacing w:val="-1"/>
          <w:szCs w:val="20"/>
        </w:rPr>
        <w:t xml:space="preserve"> </w:t>
      </w:r>
      <w:r w:rsidRPr="00B82EE9">
        <w:rPr>
          <w:rFonts w:cs="Arial"/>
          <w:i/>
          <w:iCs/>
          <w:color w:val="000000"/>
          <w:szCs w:val="20"/>
        </w:rPr>
        <w:t>appli</w:t>
      </w:r>
      <w:r w:rsidRPr="00B82EE9">
        <w:rPr>
          <w:rFonts w:cs="Arial"/>
          <w:i/>
          <w:iCs/>
          <w:color w:val="000000"/>
          <w:spacing w:val="-1"/>
          <w:szCs w:val="20"/>
        </w:rPr>
        <w:t>c</w:t>
      </w:r>
      <w:r w:rsidRPr="00B82EE9">
        <w:rPr>
          <w:rFonts w:cs="Arial"/>
          <w:i/>
          <w:iCs/>
          <w:color w:val="000000"/>
          <w:szCs w:val="20"/>
        </w:rPr>
        <w:t>ation</w:t>
      </w:r>
      <w:r w:rsidRPr="00B82EE9">
        <w:rPr>
          <w:rFonts w:cs="Arial"/>
          <w:i/>
          <w:iCs/>
          <w:color w:val="000000"/>
          <w:spacing w:val="-3"/>
          <w:szCs w:val="20"/>
        </w:rPr>
        <w:t>)</w:t>
      </w:r>
      <w:r w:rsidRPr="00B82EE9">
        <w:rPr>
          <w:rFonts w:cs="Arial"/>
          <w:i/>
          <w:iCs/>
          <w:color w:val="000000"/>
          <w:szCs w:val="20"/>
        </w:rPr>
        <w:t>.</w:t>
      </w:r>
    </w:p>
    <w:p w14:paraId="550AC2F8" w14:textId="77777777" w:rsidR="00E34220" w:rsidRPr="00B82EE9" w:rsidRDefault="00E34220" w:rsidP="004E20F3">
      <w:pPr>
        <w:pStyle w:val="ListParagraph"/>
        <w:numPr>
          <w:ilvl w:val="0"/>
          <w:numId w:val="69"/>
        </w:numPr>
        <w:autoSpaceDE w:val="0"/>
        <w:autoSpaceDN w:val="0"/>
        <w:adjustRightInd w:val="0"/>
        <w:spacing w:after="0" w:line="240" w:lineRule="auto"/>
        <w:ind w:right="141"/>
        <w:rPr>
          <w:rFonts w:cs="Arial"/>
          <w:color w:val="000000"/>
          <w:szCs w:val="20"/>
        </w:rPr>
      </w:pPr>
      <w:r w:rsidRPr="00B82EE9">
        <w:rPr>
          <w:rFonts w:cs="Arial"/>
          <w:color w:val="000000"/>
          <w:szCs w:val="20"/>
        </w:rPr>
        <w:t>The</w:t>
      </w:r>
      <w:r w:rsidRPr="00B82EE9">
        <w:rPr>
          <w:rFonts w:cs="Arial"/>
          <w:color w:val="000000"/>
          <w:spacing w:val="-1"/>
          <w:szCs w:val="20"/>
        </w:rPr>
        <w:t xml:space="preserve"> a</w:t>
      </w:r>
      <w:r w:rsidRPr="00B82EE9">
        <w:rPr>
          <w:rFonts w:cs="Arial"/>
          <w:color w:val="000000"/>
          <w:szCs w:val="20"/>
        </w:rPr>
        <w:t>ppli</w:t>
      </w:r>
      <w:r w:rsidRPr="00B82EE9">
        <w:rPr>
          <w:rFonts w:cs="Arial"/>
          <w:color w:val="000000"/>
          <w:spacing w:val="1"/>
          <w:szCs w:val="20"/>
        </w:rPr>
        <w:t>c</w:t>
      </w:r>
      <w:r w:rsidRPr="00B82EE9">
        <w:rPr>
          <w:rFonts w:cs="Arial"/>
          <w:color w:val="000000"/>
          <w:spacing w:val="-1"/>
          <w:szCs w:val="20"/>
        </w:rPr>
        <w:t>a</w:t>
      </w:r>
      <w:r w:rsidRPr="00B82EE9">
        <w:rPr>
          <w:rFonts w:cs="Arial"/>
          <w:color w:val="000000"/>
          <w:szCs w:val="20"/>
        </w:rPr>
        <w:t>nt</w:t>
      </w:r>
      <w:r w:rsidRPr="00B82EE9">
        <w:rPr>
          <w:rFonts w:cs="Arial"/>
          <w:color w:val="000000"/>
          <w:spacing w:val="3"/>
          <w:szCs w:val="20"/>
        </w:rPr>
        <w:t xml:space="preserve"> </w:t>
      </w:r>
      <w:r w:rsidRPr="00B82EE9">
        <w:rPr>
          <w:rFonts w:cs="Arial"/>
          <w:b/>
          <w:bCs/>
          <w:color w:val="000000"/>
          <w:spacing w:val="-3"/>
          <w:szCs w:val="20"/>
        </w:rPr>
        <w:t>m</w:t>
      </w:r>
      <w:r w:rsidRPr="00B82EE9">
        <w:rPr>
          <w:rFonts w:cs="Arial"/>
          <w:b/>
          <w:bCs/>
          <w:color w:val="000000"/>
          <w:spacing w:val="1"/>
          <w:szCs w:val="20"/>
        </w:rPr>
        <w:t>e</w:t>
      </w:r>
      <w:r w:rsidRPr="00B82EE9">
        <w:rPr>
          <w:rFonts w:cs="Arial"/>
          <w:b/>
          <w:bCs/>
          <w:color w:val="000000"/>
          <w:spacing w:val="-1"/>
          <w:szCs w:val="20"/>
        </w:rPr>
        <w:t>et</w:t>
      </w:r>
      <w:r w:rsidRPr="00B82EE9">
        <w:rPr>
          <w:rFonts w:cs="Arial"/>
          <w:b/>
          <w:bCs/>
          <w:color w:val="000000"/>
          <w:szCs w:val="20"/>
        </w:rPr>
        <w:t xml:space="preserve">s </w:t>
      </w:r>
      <w:r w:rsidRPr="00B82EE9">
        <w:rPr>
          <w:rFonts w:cs="Arial"/>
          <w:b/>
          <w:bCs/>
          <w:color w:val="000000"/>
          <w:spacing w:val="2"/>
          <w:szCs w:val="20"/>
        </w:rPr>
        <w:t>t</w:t>
      </w:r>
      <w:r w:rsidRPr="00B82EE9">
        <w:rPr>
          <w:rFonts w:cs="Arial"/>
          <w:b/>
          <w:bCs/>
          <w:color w:val="000000"/>
          <w:spacing w:val="1"/>
          <w:szCs w:val="20"/>
        </w:rPr>
        <w:t>h</w:t>
      </w:r>
      <w:r w:rsidRPr="00B82EE9">
        <w:rPr>
          <w:rFonts w:cs="Arial"/>
          <w:b/>
          <w:bCs/>
          <w:color w:val="000000"/>
          <w:szCs w:val="20"/>
        </w:rPr>
        <w:t>e</w:t>
      </w:r>
      <w:r w:rsidRPr="00B82EE9">
        <w:rPr>
          <w:rFonts w:cs="Arial"/>
          <w:b/>
          <w:bCs/>
          <w:color w:val="000000"/>
          <w:spacing w:val="-1"/>
          <w:szCs w:val="20"/>
        </w:rPr>
        <w:t xml:space="preserve"> re</w:t>
      </w:r>
      <w:r w:rsidRPr="00B82EE9">
        <w:rPr>
          <w:rFonts w:cs="Arial"/>
          <w:b/>
          <w:bCs/>
          <w:color w:val="000000"/>
          <w:spacing w:val="1"/>
          <w:szCs w:val="20"/>
        </w:rPr>
        <w:t>qu</w:t>
      </w:r>
      <w:r w:rsidRPr="00B82EE9">
        <w:rPr>
          <w:rFonts w:cs="Arial"/>
          <w:b/>
          <w:bCs/>
          <w:color w:val="000000"/>
          <w:szCs w:val="20"/>
        </w:rPr>
        <w:t>i</w:t>
      </w:r>
      <w:r w:rsidRPr="00B82EE9">
        <w:rPr>
          <w:rFonts w:cs="Arial"/>
          <w:b/>
          <w:bCs/>
          <w:color w:val="000000"/>
          <w:spacing w:val="-1"/>
          <w:szCs w:val="20"/>
        </w:rPr>
        <w:t>r</w:t>
      </w:r>
      <w:r w:rsidRPr="00B82EE9">
        <w:rPr>
          <w:rFonts w:cs="Arial"/>
          <w:b/>
          <w:bCs/>
          <w:color w:val="000000"/>
          <w:spacing w:val="1"/>
          <w:szCs w:val="20"/>
        </w:rPr>
        <w:t>e</w:t>
      </w:r>
      <w:r w:rsidRPr="00B82EE9">
        <w:rPr>
          <w:rFonts w:cs="Arial"/>
          <w:b/>
          <w:bCs/>
          <w:color w:val="000000"/>
          <w:spacing w:val="-3"/>
          <w:szCs w:val="20"/>
        </w:rPr>
        <w:t>m</w:t>
      </w:r>
      <w:r w:rsidRPr="00B82EE9">
        <w:rPr>
          <w:rFonts w:cs="Arial"/>
          <w:b/>
          <w:bCs/>
          <w:color w:val="000000"/>
          <w:spacing w:val="-1"/>
          <w:szCs w:val="20"/>
        </w:rPr>
        <w:t>e</w:t>
      </w:r>
      <w:r w:rsidRPr="00B82EE9">
        <w:rPr>
          <w:rFonts w:cs="Arial"/>
          <w:b/>
          <w:bCs/>
          <w:color w:val="000000"/>
          <w:spacing w:val="1"/>
          <w:szCs w:val="20"/>
        </w:rPr>
        <w:t>n</w:t>
      </w:r>
      <w:r w:rsidRPr="00B82EE9">
        <w:rPr>
          <w:rFonts w:cs="Arial"/>
          <w:b/>
          <w:bCs/>
          <w:color w:val="000000"/>
          <w:spacing w:val="-1"/>
          <w:szCs w:val="20"/>
        </w:rPr>
        <w:t>t</w:t>
      </w:r>
      <w:r w:rsidRPr="00B82EE9">
        <w:rPr>
          <w:rFonts w:cs="Arial"/>
          <w:b/>
          <w:bCs/>
          <w:color w:val="000000"/>
          <w:szCs w:val="20"/>
        </w:rPr>
        <w:t>s of</w:t>
      </w:r>
      <w:r w:rsidRPr="00B82EE9">
        <w:rPr>
          <w:rFonts w:cs="Arial"/>
          <w:b/>
          <w:bCs/>
          <w:color w:val="000000"/>
          <w:spacing w:val="2"/>
          <w:szCs w:val="20"/>
        </w:rPr>
        <w:t xml:space="preserve"> </w:t>
      </w:r>
      <w:r w:rsidRPr="00B82EE9">
        <w:rPr>
          <w:rFonts w:cs="Arial"/>
          <w:b/>
          <w:bCs/>
          <w:color w:val="000000"/>
          <w:spacing w:val="-1"/>
          <w:szCs w:val="20"/>
        </w:rPr>
        <w:t>t</w:t>
      </w:r>
      <w:r w:rsidRPr="00B82EE9">
        <w:rPr>
          <w:rFonts w:cs="Arial"/>
          <w:b/>
          <w:bCs/>
          <w:color w:val="000000"/>
          <w:spacing w:val="1"/>
          <w:szCs w:val="20"/>
        </w:rPr>
        <w:t>h</w:t>
      </w:r>
      <w:r w:rsidRPr="00B82EE9">
        <w:rPr>
          <w:rFonts w:cs="Arial"/>
          <w:b/>
          <w:bCs/>
          <w:color w:val="000000"/>
          <w:szCs w:val="20"/>
        </w:rPr>
        <w:t>e</w:t>
      </w:r>
      <w:r w:rsidRPr="00B82EE9">
        <w:rPr>
          <w:rFonts w:cs="Arial"/>
          <w:b/>
          <w:bCs/>
          <w:color w:val="000000"/>
          <w:spacing w:val="1"/>
          <w:szCs w:val="20"/>
        </w:rPr>
        <w:t xml:space="preserve"> </w:t>
      </w:r>
      <w:r w:rsidRPr="00B82EE9">
        <w:rPr>
          <w:rFonts w:cs="Arial"/>
          <w:b/>
          <w:bCs/>
          <w:color w:val="000000"/>
          <w:spacing w:val="-3"/>
          <w:szCs w:val="20"/>
        </w:rPr>
        <w:t>F</w:t>
      </w:r>
      <w:r w:rsidRPr="00B82EE9">
        <w:rPr>
          <w:rFonts w:cs="Arial"/>
          <w:b/>
          <w:bCs/>
          <w:color w:val="000000"/>
          <w:spacing w:val="-1"/>
          <w:szCs w:val="20"/>
        </w:rPr>
        <w:t>e</w:t>
      </w:r>
      <w:r w:rsidRPr="00B82EE9">
        <w:rPr>
          <w:rFonts w:cs="Arial"/>
          <w:b/>
          <w:bCs/>
          <w:color w:val="000000"/>
          <w:spacing w:val="1"/>
          <w:szCs w:val="20"/>
        </w:rPr>
        <w:t>de</w:t>
      </w:r>
      <w:r w:rsidRPr="00B82EE9">
        <w:rPr>
          <w:rFonts w:cs="Arial"/>
          <w:b/>
          <w:bCs/>
          <w:color w:val="000000"/>
          <w:spacing w:val="-1"/>
          <w:szCs w:val="20"/>
        </w:rPr>
        <w:t>r</w:t>
      </w:r>
      <w:r w:rsidRPr="00B82EE9">
        <w:rPr>
          <w:rFonts w:cs="Arial"/>
          <w:b/>
          <w:bCs/>
          <w:color w:val="000000"/>
          <w:szCs w:val="20"/>
        </w:rPr>
        <w:t>al s</w:t>
      </w:r>
      <w:r w:rsidRPr="00B82EE9">
        <w:rPr>
          <w:rFonts w:cs="Arial"/>
          <w:b/>
          <w:bCs/>
          <w:color w:val="000000"/>
          <w:spacing w:val="-1"/>
          <w:szCs w:val="20"/>
        </w:rPr>
        <w:t>t</w:t>
      </w:r>
      <w:r w:rsidRPr="00B82EE9">
        <w:rPr>
          <w:rFonts w:cs="Arial"/>
          <w:b/>
          <w:bCs/>
          <w:color w:val="000000"/>
          <w:szCs w:val="20"/>
        </w:rPr>
        <w:t>a</w:t>
      </w:r>
      <w:r w:rsidRPr="00B82EE9">
        <w:rPr>
          <w:rFonts w:cs="Arial"/>
          <w:b/>
          <w:bCs/>
          <w:color w:val="000000"/>
          <w:spacing w:val="-1"/>
          <w:szCs w:val="20"/>
        </w:rPr>
        <w:t>t</w:t>
      </w:r>
      <w:r w:rsidRPr="00B82EE9">
        <w:rPr>
          <w:rFonts w:cs="Arial"/>
          <w:b/>
          <w:bCs/>
          <w:color w:val="000000"/>
          <w:spacing w:val="1"/>
          <w:szCs w:val="20"/>
        </w:rPr>
        <w:t>u</w:t>
      </w:r>
      <w:r w:rsidRPr="00B82EE9">
        <w:rPr>
          <w:rFonts w:cs="Arial"/>
          <w:b/>
          <w:bCs/>
          <w:color w:val="000000"/>
          <w:spacing w:val="2"/>
          <w:szCs w:val="20"/>
        </w:rPr>
        <w:t>t</w:t>
      </w:r>
      <w:r w:rsidRPr="00B82EE9">
        <w:rPr>
          <w:rFonts w:cs="Arial"/>
          <w:b/>
          <w:bCs/>
          <w:color w:val="000000"/>
          <w:spacing w:val="-1"/>
          <w:szCs w:val="20"/>
        </w:rPr>
        <w:t>e</w:t>
      </w:r>
      <w:r w:rsidRPr="00B82EE9">
        <w:rPr>
          <w:rFonts w:cs="Arial"/>
          <w:b/>
          <w:bCs/>
          <w:color w:val="000000"/>
          <w:szCs w:val="20"/>
        </w:rPr>
        <w:t xml:space="preserve">s </w:t>
      </w:r>
      <w:r w:rsidRPr="00B82EE9">
        <w:rPr>
          <w:rFonts w:cs="Arial"/>
          <w:color w:val="000000"/>
          <w:spacing w:val="-1"/>
          <w:szCs w:val="20"/>
        </w:rPr>
        <w:t>a</w:t>
      </w:r>
      <w:r w:rsidRPr="00B82EE9">
        <w:rPr>
          <w:rFonts w:cs="Arial"/>
          <w:color w:val="000000"/>
          <w:szCs w:val="20"/>
        </w:rPr>
        <w:t xml:space="preserve">nd </w:t>
      </w:r>
      <w:r w:rsidRPr="00B82EE9">
        <w:rPr>
          <w:rFonts w:cs="Arial"/>
          <w:color w:val="000000"/>
          <w:spacing w:val="2"/>
          <w:szCs w:val="20"/>
        </w:rPr>
        <w:t>r</w:t>
      </w:r>
      <w:r w:rsidRPr="00B82EE9">
        <w:rPr>
          <w:rFonts w:cs="Arial"/>
          <w:color w:val="000000"/>
          <w:spacing w:val="1"/>
          <w:szCs w:val="20"/>
        </w:rPr>
        <w:t>e</w:t>
      </w:r>
      <w:r w:rsidRPr="00B82EE9">
        <w:rPr>
          <w:rFonts w:cs="Arial"/>
          <w:color w:val="000000"/>
          <w:szCs w:val="20"/>
        </w:rPr>
        <w:t>gul</w:t>
      </w:r>
      <w:r w:rsidRPr="00B82EE9">
        <w:rPr>
          <w:rFonts w:cs="Arial"/>
          <w:color w:val="000000"/>
          <w:spacing w:val="-1"/>
          <w:szCs w:val="20"/>
        </w:rPr>
        <w:t>a</w:t>
      </w:r>
      <w:r w:rsidRPr="00B82EE9">
        <w:rPr>
          <w:rFonts w:cs="Arial"/>
          <w:color w:val="000000"/>
          <w:szCs w:val="20"/>
        </w:rPr>
        <w:t>tions th</w:t>
      </w:r>
      <w:r w:rsidRPr="00B82EE9">
        <w:rPr>
          <w:rFonts w:cs="Arial"/>
          <w:color w:val="000000"/>
          <w:spacing w:val="-1"/>
          <w:szCs w:val="20"/>
        </w:rPr>
        <w:t>a</w:t>
      </w:r>
      <w:r w:rsidRPr="00B82EE9">
        <w:rPr>
          <w:rFonts w:cs="Arial"/>
          <w:color w:val="000000"/>
          <w:szCs w:val="20"/>
        </w:rPr>
        <w:t xml:space="preserve">t </w:t>
      </w:r>
      <w:r w:rsidRPr="00B82EE9">
        <w:rPr>
          <w:rFonts w:cs="Arial"/>
          <w:color w:val="000000"/>
          <w:spacing w:val="-1"/>
          <w:szCs w:val="20"/>
        </w:rPr>
        <w:t>a</w:t>
      </w:r>
      <w:r w:rsidRPr="00B82EE9">
        <w:rPr>
          <w:rFonts w:cs="Arial"/>
          <w:color w:val="000000"/>
          <w:szCs w:val="20"/>
        </w:rPr>
        <w:t>pp</w:t>
      </w:r>
      <w:r w:rsidRPr="00B82EE9">
        <w:rPr>
          <w:rFonts w:cs="Arial"/>
          <w:color w:val="000000"/>
          <w:spacing w:val="3"/>
          <w:szCs w:val="20"/>
        </w:rPr>
        <w:t>l</w:t>
      </w:r>
      <w:r w:rsidRPr="00B82EE9">
        <w:rPr>
          <w:rFonts w:cs="Arial"/>
          <w:color w:val="000000"/>
          <w:szCs w:val="20"/>
        </w:rPr>
        <w:t>y</w:t>
      </w:r>
      <w:r w:rsidRPr="00B82EE9">
        <w:rPr>
          <w:rFonts w:cs="Arial"/>
          <w:color w:val="000000"/>
          <w:spacing w:val="-5"/>
          <w:szCs w:val="20"/>
        </w:rPr>
        <w:t xml:space="preserve"> </w:t>
      </w:r>
      <w:r w:rsidRPr="00B82EE9">
        <w:rPr>
          <w:rFonts w:cs="Arial"/>
          <w:color w:val="000000"/>
          <w:szCs w:val="20"/>
        </w:rPr>
        <w:t>to the</w:t>
      </w:r>
      <w:r w:rsidRPr="00B82EE9">
        <w:rPr>
          <w:rFonts w:cs="Arial"/>
          <w:color w:val="000000"/>
          <w:spacing w:val="-1"/>
          <w:szCs w:val="20"/>
        </w:rPr>
        <w:t xml:space="preserve"> </w:t>
      </w:r>
      <w:r w:rsidRPr="00B82EE9">
        <w:rPr>
          <w:rFonts w:cs="Arial"/>
          <w:color w:val="000000"/>
          <w:szCs w:val="20"/>
        </w:rPr>
        <w:t>p</w:t>
      </w:r>
      <w:r w:rsidRPr="00B82EE9">
        <w:rPr>
          <w:rFonts w:cs="Arial"/>
          <w:color w:val="000000"/>
          <w:spacing w:val="-1"/>
          <w:szCs w:val="20"/>
        </w:rPr>
        <w:t>r</w:t>
      </w:r>
      <w:r w:rsidRPr="00B82EE9">
        <w:rPr>
          <w:rFonts w:cs="Arial"/>
          <w:color w:val="000000"/>
          <w:szCs w:val="20"/>
        </w:rPr>
        <w:t>og</w:t>
      </w:r>
      <w:r w:rsidRPr="00B82EE9">
        <w:rPr>
          <w:rFonts w:cs="Arial"/>
          <w:color w:val="000000"/>
          <w:spacing w:val="-1"/>
          <w:szCs w:val="20"/>
        </w:rPr>
        <w:t>ra</w:t>
      </w:r>
      <w:r w:rsidRPr="00B82EE9">
        <w:rPr>
          <w:rFonts w:cs="Arial"/>
          <w:color w:val="000000"/>
          <w:szCs w:val="20"/>
        </w:rPr>
        <w:t>m.</w:t>
      </w:r>
    </w:p>
    <w:p w14:paraId="18E68D13" w14:textId="77777777" w:rsidR="00E34220" w:rsidRPr="00B42F54" w:rsidRDefault="00E34220" w:rsidP="00B82EE9">
      <w:pPr>
        <w:autoSpaceDE w:val="0"/>
        <w:autoSpaceDN w:val="0"/>
        <w:adjustRightInd w:val="0"/>
        <w:spacing w:before="6" w:after="0" w:line="280" w:lineRule="exact"/>
        <w:rPr>
          <w:rFonts w:cs="Arial"/>
          <w:color w:val="000000"/>
          <w:szCs w:val="20"/>
        </w:rPr>
      </w:pPr>
    </w:p>
    <w:p w14:paraId="5FBEC860" w14:textId="77777777" w:rsidR="00E34220" w:rsidRPr="00B82EE9" w:rsidRDefault="00E34220" w:rsidP="004E20F3">
      <w:pPr>
        <w:pStyle w:val="ListParagraph"/>
        <w:numPr>
          <w:ilvl w:val="4"/>
          <w:numId w:val="68"/>
        </w:numPr>
        <w:autoSpaceDE w:val="0"/>
        <w:autoSpaceDN w:val="0"/>
        <w:adjustRightInd w:val="0"/>
        <w:spacing w:after="0" w:line="240" w:lineRule="auto"/>
        <w:ind w:left="360" w:right="1386"/>
        <w:rPr>
          <w:rFonts w:cs="Arial"/>
          <w:color w:val="000000"/>
          <w:szCs w:val="20"/>
        </w:rPr>
      </w:pPr>
      <w:r w:rsidRPr="00B82EE9">
        <w:rPr>
          <w:rFonts w:cs="Arial"/>
          <w:i/>
          <w:iCs/>
          <w:color w:val="FF0000"/>
          <w:szCs w:val="20"/>
        </w:rPr>
        <w:t>Appro</w:t>
      </w:r>
      <w:r w:rsidRPr="00B82EE9">
        <w:rPr>
          <w:rFonts w:cs="Arial"/>
          <w:i/>
          <w:iCs/>
          <w:color w:val="FF0000"/>
          <w:spacing w:val="-1"/>
          <w:szCs w:val="20"/>
        </w:rPr>
        <w:t>v</w:t>
      </w:r>
      <w:r w:rsidRPr="00B82EE9">
        <w:rPr>
          <w:rFonts w:cs="Arial"/>
          <w:i/>
          <w:iCs/>
          <w:color w:val="FF0000"/>
          <w:szCs w:val="20"/>
        </w:rPr>
        <w:t>al—dis</w:t>
      </w:r>
      <w:r w:rsidRPr="00B82EE9">
        <w:rPr>
          <w:rFonts w:cs="Arial"/>
          <w:i/>
          <w:iCs/>
          <w:color w:val="FF0000"/>
          <w:spacing w:val="-1"/>
          <w:szCs w:val="20"/>
        </w:rPr>
        <w:t>c</w:t>
      </w:r>
      <w:r w:rsidRPr="00B82EE9">
        <w:rPr>
          <w:rFonts w:cs="Arial"/>
          <w:i/>
          <w:iCs/>
          <w:color w:val="FF0000"/>
          <w:spacing w:val="3"/>
          <w:szCs w:val="20"/>
        </w:rPr>
        <w:t>r</w:t>
      </w:r>
      <w:r w:rsidRPr="00B82EE9">
        <w:rPr>
          <w:rFonts w:cs="Arial"/>
          <w:i/>
          <w:iCs/>
          <w:color w:val="FF0000"/>
          <w:spacing w:val="-1"/>
          <w:szCs w:val="20"/>
        </w:rPr>
        <w:t>e</w:t>
      </w:r>
      <w:r w:rsidRPr="00B82EE9">
        <w:rPr>
          <w:rFonts w:cs="Arial"/>
          <w:i/>
          <w:iCs/>
          <w:color w:val="FF0000"/>
          <w:szCs w:val="20"/>
        </w:rPr>
        <w:t>tionary</w:t>
      </w:r>
      <w:r w:rsidRPr="00B82EE9">
        <w:rPr>
          <w:rFonts w:cs="Arial"/>
          <w:i/>
          <w:iCs/>
          <w:color w:val="FF0000"/>
          <w:spacing w:val="-1"/>
          <w:szCs w:val="20"/>
        </w:rPr>
        <w:t xml:space="preserve"> </w:t>
      </w:r>
      <w:r w:rsidRPr="00B82EE9">
        <w:rPr>
          <w:rFonts w:cs="Arial"/>
          <w:i/>
          <w:iCs/>
          <w:color w:val="FF0000"/>
          <w:szCs w:val="20"/>
        </w:rPr>
        <w:t>programs</w:t>
      </w:r>
      <w:r w:rsidRPr="00B82EE9">
        <w:rPr>
          <w:rFonts w:cs="Arial"/>
          <w:i/>
          <w:iCs/>
          <w:color w:val="000000"/>
          <w:szCs w:val="20"/>
        </w:rPr>
        <w:t xml:space="preserve">. </w:t>
      </w:r>
      <w:r w:rsidRPr="00B82EE9">
        <w:rPr>
          <w:rFonts w:cs="Arial"/>
          <w:color w:val="000000"/>
          <w:szCs w:val="20"/>
        </w:rPr>
        <w:t>The</w:t>
      </w:r>
      <w:r w:rsidRPr="00B82EE9">
        <w:rPr>
          <w:rFonts w:cs="Arial"/>
          <w:color w:val="000000"/>
          <w:spacing w:val="-1"/>
          <w:szCs w:val="20"/>
        </w:rPr>
        <w:t xml:space="preserve"> </w:t>
      </w:r>
      <w:proofErr w:type="gramStart"/>
      <w:r w:rsidRPr="00B82EE9">
        <w:rPr>
          <w:rFonts w:cs="Arial"/>
          <w:color w:val="000000"/>
          <w:spacing w:val="1"/>
          <w:szCs w:val="20"/>
        </w:rPr>
        <w:t>S</w:t>
      </w:r>
      <w:r w:rsidRPr="00B82EE9">
        <w:rPr>
          <w:rFonts w:cs="Arial"/>
          <w:color w:val="000000"/>
          <w:szCs w:val="20"/>
        </w:rPr>
        <w:t>t</w:t>
      </w:r>
      <w:r w:rsidRPr="00B82EE9">
        <w:rPr>
          <w:rFonts w:cs="Arial"/>
          <w:color w:val="000000"/>
          <w:spacing w:val="-1"/>
          <w:szCs w:val="20"/>
        </w:rPr>
        <w:t>a</w:t>
      </w:r>
      <w:r w:rsidRPr="00B82EE9">
        <w:rPr>
          <w:rFonts w:cs="Arial"/>
          <w:color w:val="000000"/>
          <w:szCs w:val="20"/>
        </w:rPr>
        <w:t xml:space="preserve">te </w:t>
      </w:r>
      <w:r w:rsidRPr="00B82EE9">
        <w:rPr>
          <w:rFonts w:cs="Arial"/>
          <w:b/>
          <w:bCs/>
          <w:color w:val="000000"/>
          <w:spacing w:val="-59"/>
          <w:szCs w:val="20"/>
        </w:rPr>
        <w:t xml:space="preserve"> </w:t>
      </w:r>
      <w:r w:rsidRPr="00B82EE9">
        <w:rPr>
          <w:rFonts w:cs="Arial"/>
          <w:b/>
          <w:bCs/>
          <w:color w:val="000000"/>
          <w:szCs w:val="20"/>
          <w:u w:val="thick"/>
        </w:rPr>
        <w:t>may</w:t>
      </w:r>
      <w:proofErr w:type="gramEnd"/>
      <w:r w:rsidRPr="00B82EE9">
        <w:rPr>
          <w:rFonts w:cs="Arial"/>
          <w:b/>
          <w:bCs/>
          <w:color w:val="000000"/>
          <w:spacing w:val="-27"/>
          <w:szCs w:val="20"/>
        </w:rPr>
        <w:t xml:space="preserve"> </w:t>
      </w:r>
      <w:r w:rsidRPr="00B82EE9">
        <w:rPr>
          <w:rFonts w:cs="Arial"/>
          <w:color w:val="000000"/>
          <w:spacing w:val="-1"/>
          <w:szCs w:val="20"/>
        </w:rPr>
        <w:t>a</w:t>
      </w:r>
      <w:r w:rsidRPr="00B82EE9">
        <w:rPr>
          <w:rFonts w:cs="Arial"/>
          <w:color w:val="000000"/>
          <w:szCs w:val="20"/>
        </w:rPr>
        <w:t>pp</w:t>
      </w:r>
      <w:r w:rsidRPr="00B82EE9">
        <w:rPr>
          <w:rFonts w:cs="Arial"/>
          <w:color w:val="000000"/>
          <w:spacing w:val="-1"/>
          <w:szCs w:val="20"/>
        </w:rPr>
        <w:t>r</w:t>
      </w:r>
      <w:r w:rsidRPr="00B82EE9">
        <w:rPr>
          <w:rFonts w:cs="Arial"/>
          <w:color w:val="000000"/>
          <w:szCs w:val="20"/>
        </w:rPr>
        <w:t>ove</w:t>
      </w:r>
      <w:r w:rsidRPr="00B82EE9">
        <w:rPr>
          <w:rFonts w:cs="Arial"/>
          <w:color w:val="000000"/>
          <w:spacing w:val="-1"/>
          <w:szCs w:val="20"/>
        </w:rPr>
        <w:t xml:space="preserve"> a</w:t>
      </w:r>
      <w:r w:rsidRPr="00B82EE9">
        <w:rPr>
          <w:rFonts w:cs="Arial"/>
          <w:color w:val="000000"/>
          <w:szCs w:val="20"/>
        </w:rPr>
        <w:t xml:space="preserve">n </w:t>
      </w:r>
      <w:r w:rsidRPr="00B82EE9">
        <w:rPr>
          <w:rFonts w:cs="Arial"/>
          <w:color w:val="000000"/>
          <w:spacing w:val="-1"/>
          <w:szCs w:val="20"/>
        </w:rPr>
        <w:t>a</w:t>
      </w:r>
      <w:r w:rsidRPr="00B82EE9">
        <w:rPr>
          <w:rFonts w:cs="Arial"/>
          <w:color w:val="000000"/>
          <w:szCs w:val="20"/>
        </w:rPr>
        <w:t>ppli</w:t>
      </w:r>
      <w:r w:rsidRPr="00B82EE9">
        <w:rPr>
          <w:rFonts w:cs="Arial"/>
          <w:color w:val="000000"/>
          <w:spacing w:val="1"/>
          <w:szCs w:val="20"/>
        </w:rPr>
        <w:t>c</w:t>
      </w:r>
      <w:r w:rsidRPr="00B82EE9">
        <w:rPr>
          <w:rFonts w:cs="Arial"/>
          <w:color w:val="000000"/>
          <w:spacing w:val="-1"/>
          <w:szCs w:val="20"/>
        </w:rPr>
        <w:t>a</w:t>
      </w:r>
      <w:r w:rsidRPr="00B82EE9">
        <w:rPr>
          <w:rFonts w:cs="Arial"/>
          <w:color w:val="000000"/>
          <w:szCs w:val="20"/>
        </w:rPr>
        <w:t>tion i</w:t>
      </w:r>
      <w:r w:rsidRPr="00B82EE9">
        <w:rPr>
          <w:rFonts w:cs="Arial"/>
          <w:color w:val="000000"/>
          <w:spacing w:val="-1"/>
          <w:szCs w:val="20"/>
        </w:rPr>
        <w:t>f</w:t>
      </w:r>
      <w:r w:rsidRPr="00B82EE9">
        <w:rPr>
          <w:rFonts w:cs="Arial"/>
          <w:color w:val="000000"/>
          <w:szCs w:val="20"/>
        </w:rPr>
        <w:t>:</w:t>
      </w:r>
    </w:p>
    <w:p w14:paraId="3519E6BD" w14:textId="77777777" w:rsidR="00E34220" w:rsidRPr="00B42F54" w:rsidRDefault="00E34220" w:rsidP="00B82EE9">
      <w:pPr>
        <w:autoSpaceDE w:val="0"/>
        <w:autoSpaceDN w:val="0"/>
        <w:adjustRightInd w:val="0"/>
        <w:spacing w:after="0" w:line="200" w:lineRule="exact"/>
        <w:rPr>
          <w:rFonts w:cs="Arial"/>
          <w:color w:val="000000"/>
          <w:szCs w:val="20"/>
        </w:rPr>
      </w:pPr>
    </w:p>
    <w:p w14:paraId="3DB5AEA9" w14:textId="77777777" w:rsidR="00E34220" w:rsidRPr="00B42F54" w:rsidRDefault="00E34220" w:rsidP="004E20F3">
      <w:pPr>
        <w:pStyle w:val="ListParagraph"/>
        <w:numPr>
          <w:ilvl w:val="0"/>
          <w:numId w:val="70"/>
        </w:numPr>
      </w:pPr>
      <w:r w:rsidRPr="00B82EE9">
        <w:t>The</w:t>
      </w:r>
      <w:r w:rsidRPr="00B82EE9">
        <w:rPr>
          <w:spacing w:val="-1"/>
        </w:rPr>
        <w:t xml:space="preserve"> a</w:t>
      </w:r>
      <w:r w:rsidRPr="00B82EE9">
        <w:t>ppli</w:t>
      </w:r>
      <w:r w:rsidRPr="00B82EE9">
        <w:rPr>
          <w:spacing w:val="1"/>
        </w:rPr>
        <w:t>c</w:t>
      </w:r>
      <w:r w:rsidRPr="00B82EE9">
        <w:rPr>
          <w:spacing w:val="-1"/>
        </w:rPr>
        <w:t>a</w:t>
      </w:r>
      <w:r w:rsidRPr="00B82EE9">
        <w:t>tion is submitt</w:t>
      </w:r>
      <w:r w:rsidRPr="00B82EE9">
        <w:rPr>
          <w:spacing w:val="-1"/>
        </w:rPr>
        <w:t>e</w:t>
      </w:r>
      <w:r w:rsidRPr="00B82EE9">
        <w:t xml:space="preserve">d </w:t>
      </w:r>
      <w:r w:rsidRPr="00B82EE9">
        <w:rPr>
          <w:spacing w:val="2"/>
        </w:rPr>
        <w:t>b</w:t>
      </w:r>
      <w:r w:rsidRPr="00B82EE9">
        <w:t>y</w:t>
      </w:r>
      <w:r w:rsidRPr="00B82EE9">
        <w:rPr>
          <w:spacing w:val="-5"/>
        </w:rPr>
        <w:t xml:space="preserve"> </w:t>
      </w:r>
      <w:r w:rsidRPr="00B82EE9">
        <w:rPr>
          <w:spacing w:val="-1"/>
        </w:rPr>
        <w:t>a</w:t>
      </w:r>
      <w:r w:rsidRPr="00B82EE9">
        <w:t xml:space="preserve">n </w:t>
      </w:r>
      <w:r w:rsidRPr="00B82EE9">
        <w:rPr>
          <w:b/>
          <w:bCs/>
          <w:spacing w:val="-1"/>
          <w:u w:val="thick"/>
        </w:rPr>
        <w:t>e</w:t>
      </w:r>
      <w:r w:rsidRPr="00B82EE9">
        <w:rPr>
          <w:b/>
          <w:bCs/>
          <w:u w:val="thick"/>
        </w:rPr>
        <w:t>ligi</w:t>
      </w:r>
      <w:r w:rsidRPr="00B82EE9">
        <w:rPr>
          <w:b/>
          <w:bCs/>
          <w:spacing w:val="1"/>
          <w:u w:val="thick"/>
        </w:rPr>
        <w:t>b</w:t>
      </w:r>
      <w:r w:rsidRPr="00B82EE9">
        <w:rPr>
          <w:b/>
          <w:bCs/>
          <w:u w:val="thick"/>
        </w:rPr>
        <w:t xml:space="preserve">le </w:t>
      </w:r>
      <w:r w:rsidRPr="00B82EE9">
        <w:rPr>
          <w:spacing w:val="-1"/>
        </w:rPr>
        <w:t>a</w:t>
      </w:r>
      <w:r w:rsidRPr="00B82EE9">
        <w:t>p</w:t>
      </w:r>
      <w:r w:rsidRPr="00B82EE9">
        <w:rPr>
          <w:spacing w:val="2"/>
        </w:rPr>
        <w:t>p</w:t>
      </w:r>
      <w:r w:rsidRPr="00B82EE9">
        <w:t>li</w:t>
      </w:r>
      <w:r w:rsidRPr="00B82EE9">
        <w:rPr>
          <w:spacing w:val="-1"/>
        </w:rPr>
        <w:t>ca</w:t>
      </w:r>
      <w:r w:rsidRPr="00B82EE9">
        <w:t>nt und</w:t>
      </w:r>
      <w:r w:rsidRPr="00B82EE9">
        <w:rPr>
          <w:spacing w:val="-1"/>
        </w:rPr>
        <w:t>e</w:t>
      </w:r>
      <w:r w:rsidRPr="00B82EE9">
        <w:t>r</w:t>
      </w:r>
      <w:r w:rsidRPr="00B82EE9">
        <w:rPr>
          <w:spacing w:val="-1"/>
        </w:rPr>
        <w:t xml:space="preserve"> </w:t>
      </w:r>
      <w:r w:rsidRPr="00B82EE9">
        <w:t>a</w:t>
      </w:r>
      <w:r w:rsidRPr="00B82EE9">
        <w:rPr>
          <w:spacing w:val="-1"/>
        </w:rPr>
        <w:t xml:space="preserve"> </w:t>
      </w:r>
      <w:r w:rsidRPr="00B82EE9">
        <w:rPr>
          <w:spacing w:val="2"/>
        </w:rPr>
        <w:t>p</w:t>
      </w:r>
      <w:r w:rsidRPr="00B82EE9">
        <w:rPr>
          <w:spacing w:val="-1"/>
        </w:rPr>
        <w:t>r</w:t>
      </w:r>
      <w:r w:rsidRPr="00B82EE9">
        <w:rPr>
          <w:spacing w:val="2"/>
        </w:rPr>
        <w:t>o</w:t>
      </w:r>
      <w:r w:rsidRPr="00B82EE9">
        <w:rPr>
          <w:spacing w:val="-2"/>
        </w:rPr>
        <w:t>g</w:t>
      </w:r>
      <w:r w:rsidRPr="00B82EE9">
        <w:rPr>
          <w:spacing w:val="-1"/>
        </w:rPr>
        <w:t>ra</w:t>
      </w:r>
      <w:r w:rsidRPr="00B82EE9">
        <w:t>m in</w:t>
      </w:r>
      <w:r w:rsidRPr="00B82EE9">
        <w:rPr>
          <w:spacing w:val="2"/>
        </w:rPr>
        <w:t xml:space="preserve"> </w:t>
      </w:r>
      <w:r w:rsidRPr="00B82EE9">
        <w:t>whi</w:t>
      </w:r>
      <w:r w:rsidRPr="00B82EE9">
        <w:rPr>
          <w:spacing w:val="-1"/>
        </w:rPr>
        <w:t>c</w:t>
      </w:r>
      <w:r w:rsidRPr="00B82EE9">
        <w:t xml:space="preserve">h </w:t>
      </w:r>
      <w:r w:rsidRPr="00B82EE9">
        <w:rPr>
          <w:b/>
          <w:bCs/>
          <w:spacing w:val="-1"/>
          <w:u w:val="thick"/>
        </w:rPr>
        <w:t>t</w:t>
      </w:r>
      <w:r w:rsidRPr="00B82EE9">
        <w:rPr>
          <w:b/>
          <w:bCs/>
          <w:spacing w:val="1"/>
          <w:u w:val="thick"/>
        </w:rPr>
        <w:t>h</w:t>
      </w:r>
      <w:r w:rsidRPr="00B82EE9">
        <w:rPr>
          <w:b/>
          <w:bCs/>
          <w:u w:val="thick"/>
        </w:rPr>
        <w:t>e</w:t>
      </w:r>
      <w:r w:rsidRPr="00B82EE9">
        <w:rPr>
          <w:b/>
          <w:bCs/>
          <w:spacing w:val="-1"/>
          <w:u w:val="thick"/>
        </w:rPr>
        <w:t xml:space="preserve"> </w:t>
      </w:r>
      <w:r w:rsidRPr="00B82EE9">
        <w:rPr>
          <w:b/>
          <w:bCs/>
          <w:spacing w:val="1"/>
          <w:u w:val="thick"/>
        </w:rPr>
        <w:t>S</w:t>
      </w:r>
      <w:r w:rsidRPr="00B82EE9">
        <w:rPr>
          <w:b/>
          <w:bCs/>
          <w:spacing w:val="-1"/>
          <w:u w:val="thick"/>
        </w:rPr>
        <w:t>t</w:t>
      </w:r>
      <w:r w:rsidRPr="00B82EE9">
        <w:rPr>
          <w:b/>
          <w:bCs/>
          <w:u w:val="thick"/>
        </w:rPr>
        <w:t>a</w:t>
      </w:r>
      <w:r w:rsidRPr="00B82EE9">
        <w:rPr>
          <w:b/>
          <w:bCs/>
          <w:spacing w:val="-1"/>
          <w:u w:val="thick"/>
        </w:rPr>
        <w:t>te</w:t>
      </w:r>
      <w:r w:rsidRPr="00B82EE9">
        <w:rPr>
          <w:b/>
          <w:bCs/>
          <w:u w:val="thick"/>
        </w:rPr>
        <w:t xml:space="preserve"> </w:t>
      </w:r>
      <w:r w:rsidRPr="00B82EE9">
        <w:rPr>
          <w:b/>
          <w:bCs/>
          <w:spacing w:val="1"/>
          <w:u w:val="thick"/>
        </w:rPr>
        <w:t>h</w:t>
      </w:r>
      <w:r w:rsidRPr="00B82EE9">
        <w:rPr>
          <w:b/>
          <w:bCs/>
          <w:u w:val="thick"/>
        </w:rPr>
        <w:t>as</w:t>
      </w:r>
      <w:r w:rsidRPr="00B82EE9">
        <w:rPr>
          <w:b/>
          <w:bCs/>
        </w:rPr>
        <w:t xml:space="preserve"> </w:t>
      </w:r>
      <w:r w:rsidRPr="00B82EE9">
        <w:rPr>
          <w:b/>
          <w:bCs/>
          <w:spacing w:val="-1"/>
          <w:u w:val="thick"/>
        </w:rPr>
        <w:t>t</w:t>
      </w:r>
      <w:r w:rsidRPr="00B82EE9">
        <w:rPr>
          <w:b/>
          <w:bCs/>
          <w:spacing w:val="1"/>
          <w:u w:val="thick"/>
        </w:rPr>
        <w:t>h</w:t>
      </w:r>
      <w:r w:rsidRPr="00B82EE9">
        <w:rPr>
          <w:b/>
          <w:bCs/>
          <w:u w:val="thick"/>
        </w:rPr>
        <w:t>e</w:t>
      </w:r>
      <w:r w:rsidRPr="00B82EE9">
        <w:rPr>
          <w:b/>
          <w:bCs/>
          <w:spacing w:val="-1"/>
          <w:u w:val="thick"/>
        </w:rPr>
        <w:t xml:space="preserve"> </w:t>
      </w:r>
      <w:r w:rsidRPr="00B82EE9">
        <w:rPr>
          <w:b/>
          <w:bCs/>
          <w:spacing w:val="1"/>
          <w:u w:val="thick"/>
        </w:rPr>
        <w:t>d</w:t>
      </w:r>
      <w:r w:rsidRPr="00B82EE9">
        <w:rPr>
          <w:b/>
          <w:bCs/>
          <w:u w:val="thick"/>
        </w:rPr>
        <w:t>is</w:t>
      </w:r>
      <w:r w:rsidRPr="00B82EE9">
        <w:rPr>
          <w:b/>
          <w:bCs/>
          <w:spacing w:val="-1"/>
          <w:u w:val="thick"/>
        </w:rPr>
        <w:t>cret</w:t>
      </w:r>
      <w:r w:rsidRPr="00B82EE9">
        <w:rPr>
          <w:b/>
          <w:bCs/>
          <w:u w:val="thick"/>
        </w:rPr>
        <w:t>ion</w:t>
      </w:r>
      <w:r w:rsidRPr="00B82EE9">
        <w:rPr>
          <w:b/>
          <w:bCs/>
          <w:spacing w:val="1"/>
          <w:u w:val="thick"/>
        </w:rPr>
        <w:t xml:space="preserve"> </w:t>
      </w:r>
      <w:r w:rsidRPr="00B82EE9">
        <w:rPr>
          <w:b/>
          <w:bCs/>
          <w:spacing w:val="-1"/>
          <w:u w:val="thick"/>
        </w:rPr>
        <w:t>t</w:t>
      </w:r>
      <w:r w:rsidRPr="00B82EE9">
        <w:rPr>
          <w:b/>
          <w:bCs/>
          <w:u w:val="thick"/>
        </w:rPr>
        <w:t>o s</w:t>
      </w:r>
      <w:r w:rsidRPr="00B82EE9">
        <w:rPr>
          <w:b/>
          <w:bCs/>
          <w:spacing w:val="-1"/>
          <w:u w:val="thick"/>
        </w:rPr>
        <w:t>e</w:t>
      </w:r>
      <w:r w:rsidRPr="00B82EE9">
        <w:rPr>
          <w:b/>
          <w:bCs/>
          <w:u w:val="thick"/>
        </w:rPr>
        <w:t>l</w:t>
      </w:r>
      <w:r w:rsidRPr="00B82EE9">
        <w:rPr>
          <w:b/>
          <w:bCs/>
          <w:spacing w:val="1"/>
          <w:u w:val="thick"/>
        </w:rPr>
        <w:t>e</w:t>
      </w:r>
      <w:r w:rsidRPr="00B82EE9">
        <w:rPr>
          <w:b/>
          <w:bCs/>
          <w:spacing w:val="-1"/>
          <w:u w:val="thick"/>
        </w:rPr>
        <w:t>c</w:t>
      </w:r>
      <w:r w:rsidRPr="00B82EE9">
        <w:rPr>
          <w:b/>
          <w:bCs/>
          <w:u w:val="thick"/>
        </w:rPr>
        <w:t>t</w:t>
      </w:r>
      <w:r w:rsidRPr="00B82EE9">
        <w:rPr>
          <w:b/>
          <w:bCs/>
        </w:rPr>
        <w:t xml:space="preserve"> </w:t>
      </w:r>
      <w:r w:rsidRPr="00B82EE9">
        <w:rPr>
          <w:spacing w:val="3"/>
        </w:rPr>
        <w:t>s</w:t>
      </w:r>
      <w:r w:rsidRPr="00B82EE9">
        <w:t>ub</w:t>
      </w:r>
      <w:r w:rsidRPr="00B82EE9">
        <w:rPr>
          <w:spacing w:val="-2"/>
        </w:rPr>
        <w:t>g</w:t>
      </w:r>
      <w:r w:rsidRPr="00B82EE9">
        <w:rPr>
          <w:spacing w:val="2"/>
        </w:rPr>
        <w:t>r</w:t>
      </w:r>
      <w:r w:rsidRPr="00B82EE9">
        <w:rPr>
          <w:spacing w:val="-1"/>
        </w:rPr>
        <w:t>a</w:t>
      </w:r>
      <w:r w:rsidRPr="00B82EE9">
        <w:t>nt</w:t>
      </w:r>
      <w:r w:rsidRPr="00B82EE9">
        <w:rPr>
          <w:spacing w:val="-1"/>
        </w:rPr>
        <w:t>ee</w:t>
      </w:r>
      <w:r w:rsidRPr="00B82EE9">
        <w:t>s;</w:t>
      </w:r>
    </w:p>
    <w:p w14:paraId="7DFA669A" w14:textId="77777777" w:rsidR="00E34220" w:rsidRPr="00B42F54" w:rsidRDefault="00E34220" w:rsidP="004E20F3">
      <w:pPr>
        <w:pStyle w:val="ListParagraph"/>
        <w:numPr>
          <w:ilvl w:val="0"/>
          <w:numId w:val="70"/>
        </w:numPr>
      </w:pPr>
      <w:r w:rsidRPr="00B82EE9">
        <w:t xml:space="preserve">The </w:t>
      </w:r>
      <w:r w:rsidRPr="00B82EE9">
        <w:rPr>
          <w:b/>
          <w:bCs/>
          <w:u w:val="thick"/>
        </w:rPr>
        <w:t>a</w:t>
      </w:r>
      <w:r w:rsidRPr="00B82EE9">
        <w:rPr>
          <w:b/>
          <w:bCs/>
          <w:spacing w:val="1"/>
          <w:u w:val="thick"/>
        </w:rPr>
        <w:t>pp</w:t>
      </w:r>
      <w:r w:rsidRPr="00B82EE9">
        <w:rPr>
          <w:b/>
          <w:bCs/>
          <w:u w:val="thick"/>
        </w:rPr>
        <w:t>li</w:t>
      </w:r>
      <w:r w:rsidRPr="00B82EE9">
        <w:rPr>
          <w:b/>
          <w:bCs/>
          <w:spacing w:val="-1"/>
          <w:u w:val="thick"/>
        </w:rPr>
        <w:t>c</w:t>
      </w:r>
      <w:r w:rsidRPr="00B82EE9">
        <w:rPr>
          <w:b/>
          <w:bCs/>
          <w:u w:val="thick"/>
        </w:rPr>
        <w:t>a</w:t>
      </w:r>
      <w:r w:rsidRPr="00B82EE9">
        <w:rPr>
          <w:b/>
          <w:bCs/>
          <w:spacing w:val="1"/>
          <w:u w:val="thick"/>
        </w:rPr>
        <w:t>n</w:t>
      </w:r>
      <w:r w:rsidRPr="00B82EE9">
        <w:rPr>
          <w:b/>
          <w:bCs/>
          <w:u w:val="thick"/>
        </w:rPr>
        <w:t>t</w:t>
      </w:r>
      <w:r w:rsidRPr="00B82EE9">
        <w:rPr>
          <w:b/>
          <w:bCs/>
          <w:spacing w:val="2"/>
          <w:u w:val="thick"/>
        </w:rPr>
        <w:t xml:space="preserve"> </w:t>
      </w:r>
      <w:r w:rsidRPr="00B82EE9">
        <w:rPr>
          <w:b/>
          <w:bCs/>
          <w:spacing w:val="-3"/>
          <w:u w:val="thick"/>
        </w:rPr>
        <w:t>m</w:t>
      </w:r>
      <w:r w:rsidRPr="00B82EE9">
        <w:rPr>
          <w:b/>
          <w:bCs/>
          <w:spacing w:val="-1"/>
          <w:u w:val="thick"/>
        </w:rPr>
        <w:t>e</w:t>
      </w:r>
      <w:r w:rsidRPr="00B82EE9">
        <w:rPr>
          <w:b/>
          <w:bCs/>
          <w:spacing w:val="1"/>
          <w:u w:val="thick"/>
        </w:rPr>
        <w:t>e</w:t>
      </w:r>
      <w:r w:rsidRPr="00B82EE9">
        <w:rPr>
          <w:b/>
          <w:bCs/>
          <w:spacing w:val="-1"/>
          <w:u w:val="thick"/>
        </w:rPr>
        <w:t>t</w:t>
      </w:r>
      <w:r w:rsidRPr="00B82EE9">
        <w:rPr>
          <w:b/>
          <w:bCs/>
          <w:u w:val="thick"/>
        </w:rPr>
        <w:t>s</w:t>
      </w:r>
      <w:r w:rsidRPr="00B82EE9">
        <w:rPr>
          <w:b/>
          <w:bCs/>
          <w:spacing w:val="3"/>
          <w:u w:val="thick"/>
        </w:rPr>
        <w:t xml:space="preserve"> </w:t>
      </w:r>
      <w:r w:rsidRPr="00B82EE9">
        <w:rPr>
          <w:b/>
          <w:bCs/>
          <w:spacing w:val="-1"/>
          <w:u w:val="thick"/>
        </w:rPr>
        <w:t>t</w:t>
      </w:r>
      <w:r w:rsidRPr="00B82EE9">
        <w:rPr>
          <w:b/>
          <w:bCs/>
          <w:spacing w:val="1"/>
          <w:u w:val="thick"/>
        </w:rPr>
        <w:t>h</w:t>
      </w:r>
      <w:r w:rsidRPr="00B82EE9">
        <w:rPr>
          <w:b/>
          <w:bCs/>
          <w:u w:val="thick"/>
        </w:rPr>
        <w:t>e</w:t>
      </w:r>
      <w:r w:rsidRPr="00B82EE9">
        <w:rPr>
          <w:b/>
          <w:bCs/>
          <w:spacing w:val="-1"/>
          <w:u w:val="thick"/>
        </w:rPr>
        <w:t xml:space="preserve"> re</w:t>
      </w:r>
      <w:r w:rsidRPr="00B82EE9">
        <w:rPr>
          <w:b/>
          <w:bCs/>
          <w:spacing w:val="1"/>
          <w:u w:val="thick"/>
        </w:rPr>
        <w:t>qu</w:t>
      </w:r>
      <w:r w:rsidRPr="00B82EE9">
        <w:rPr>
          <w:b/>
          <w:bCs/>
          <w:u w:val="thick"/>
        </w:rPr>
        <w:t>i</w:t>
      </w:r>
      <w:r w:rsidRPr="00B82EE9">
        <w:rPr>
          <w:b/>
          <w:bCs/>
          <w:spacing w:val="-1"/>
          <w:u w:val="thick"/>
        </w:rPr>
        <w:t>r</w:t>
      </w:r>
      <w:r w:rsidRPr="00B82EE9">
        <w:rPr>
          <w:b/>
          <w:bCs/>
          <w:spacing w:val="1"/>
          <w:u w:val="thick"/>
        </w:rPr>
        <w:t>e</w:t>
      </w:r>
      <w:r w:rsidRPr="00B82EE9">
        <w:rPr>
          <w:b/>
          <w:bCs/>
          <w:spacing w:val="-1"/>
          <w:u w:val="thick"/>
        </w:rPr>
        <w:t>me</w:t>
      </w:r>
      <w:r w:rsidRPr="00B82EE9">
        <w:rPr>
          <w:b/>
          <w:bCs/>
          <w:spacing w:val="1"/>
          <w:u w:val="thick"/>
        </w:rPr>
        <w:t>n</w:t>
      </w:r>
      <w:r w:rsidRPr="00B82EE9">
        <w:rPr>
          <w:b/>
          <w:bCs/>
          <w:spacing w:val="-1"/>
          <w:u w:val="thick"/>
        </w:rPr>
        <w:t>t</w:t>
      </w:r>
      <w:r w:rsidRPr="00B82EE9">
        <w:rPr>
          <w:b/>
          <w:bCs/>
          <w:u w:val="thick"/>
        </w:rPr>
        <w:t>s</w:t>
      </w:r>
      <w:r w:rsidRPr="00B82EE9">
        <w:rPr>
          <w:b/>
          <w:bCs/>
        </w:rPr>
        <w:t xml:space="preserve"> </w:t>
      </w:r>
      <w:r w:rsidRPr="00B82EE9">
        <w:t>of</w:t>
      </w:r>
      <w:r w:rsidRPr="00B82EE9">
        <w:rPr>
          <w:spacing w:val="-1"/>
        </w:rPr>
        <w:t xml:space="preserve"> </w:t>
      </w:r>
      <w:r w:rsidRPr="00B82EE9">
        <w:t>the</w:t>
      </w:r>
      <w:r w:rsidRPr="00B82EE9">
        <w:rPr>
          <w:spacing w:val="1"/>
        </w:rPr>
        <w:t xml:space="preserve"> </w:t>
      </w:r>
      <w:r w:rsidRPr="00B82EE9">
        <w:rPr>
          <w:spacing w:val="-1"/>
        </w:rPr>
        <w:t>Fe</w:t>
      </w:r>
      <w:r w:rsidRPr="00B82EE9">
        <w:t>d</w:t>
      </w:r>
      <w:r w:rsidRPr="00B82EE9">
        <w:rPr>
          <w:spacing w:val="1"/>
        </w:rPr>
        <w:t>e</w:t>
      </w:r>
      <w:r w:rsidRPr="00B82EE9">
        <w:rPr>
          <w:spacing w:val="-1"/>
        </w:rPr>
        <w:t>ra</w:t>
      </w:r>
      <w:r w:rsidRPr="00B82EE9">
        <w:t>l st</w:t>
      </w:r>
      <w:r w:rsidRPr="00B82EE9">
        <w:rPr>
          <w:spacing w:val="-1"/>
        </w:rPr>
        <w:t>a</w:t>
      </w:r>
      <w:r w:rsidRPr="00B82EE9">
        <w:t>tut</w:t>
      </w:r>
      <w:r w:rsidRPr="00B82EE9">
        <w:rPr>
          <w:spacing w:val="-1"/>
        </w:rPr>
        <w:t>e</w:t>
      </w:r>
      <w:r w:rsidRPr="00B82EE9">
        <w:t xml:space="preserve">s </w:t>
      </w:r>
      <w:r w:rsidRPr="00B82EE9">
        <w:rPr>
          <w:spacing w:val="-1"/>
        </w:rPr>
        <w:t>a</w:t>
      </w:r>
      <w:r w:rsidRPr="00B82EE9">
        <w:t>nd</w:t>
      </w:r>
      <w:r w:rsidRPr="00B82EE9">
        <w:rPr>
          <w:spacing w:val="2"/>
        </w:rPr>
        <w:t xml:space="preserve"> </w:t>
      </w:r>
      <w:r w:rsidRPr="00B82EE9">
        <w:rPr>
          <w:spacing w:val="-1"/>
        </w:rPr>
        <w:t>r</w:t>
      </w:r>
      <w:r w:rsidRPr="00B82EE9">
        <w:rPr>
          <w:spacing w:val="1"/>
        </w:rPr>
        <w:t>e</w:t>
      </w:r>
      <w:r w:rsidRPr="00B82EE9">
        <w:rPr>
          <w:spacing w:val="-2"/>
        </w:rPr>
        <w:t>g</w:t>
      </w:r>
      <w:r w:rsidRPr="00B82EE9">
        <w:rPr>
          <w:spacing w:val="2"/>
        </w:rPr>
        <w:t>u</w:t>
      </w:r>
      <w:r w:rsidRPr="00B82EE9">
        <w:t>l</w:t>
      </w:r>
      <w:r w:rsidRPr="00B82EE9">
        <w:rPr>
          <w:spacing w:val="-1"/>
        </w:rPr>
        <w:t>a</w:t>
      </w:r>
      <w:r w:rsidRPr="00B82EE9">
        <w:t>tions th</w:t>
      </w:r>
      <w:r w:rsidRPr="00B82EE9">
        <w:rPr>
          <w:spacing w:val="-1"/>
        </w:rPr>
        <w:t>a</w:t>
      </w:r>
      <w:r w:rsidRPr="00B82EE9">
        <w:t xml:space="preserve">t </w:t>
      </w:r>
      <w:r w:rsidRPr="00B82EE9">
        <w:rPr>
          <w:spacing w:val="-1"/>
        </w:rPr>
        <w:t>a</w:t>
      </w:r>
      <w:r w:rsidRPr="00B82EE9">
        <w:t>pp</w:t>
      </w:r>
      <w:r w:rsidRPr="00B82EE9">
        <w:rPr>
          <w:spacing w:val="3"/>
        </w:rPr>
        <w:t>l</w:t>
      </w:r>
      <w:r w:rsidRPr="00B82EE9">
        <w:t>y</w:t>
      </w:r>
      <w:r w:rsidRPr="00B82EE9">
        <w:rPr>
          <w:spacing w:val="-5"/>
        </w:rPr>
        <w:t xml:space="preserve"> </w:t>
      </w:r>
      <w:r w:rsidRPr="00B82EE9">
        <w:t>to the</w:t>
      </w:r>
      <w:r w:rsidRPr="00B82EE9">
        <w:rPr>
          <w:spacing w:val="-1"/>
        </w:rPr>
        <w:t xml:space="preserve"> </w:t>
      </w:r>
      <w:r w:rsidRPr="00B82EE9">
        <w:t>p</w:t>
      </w:r>
      <w:r w:rsidRPr="00B82EE9">
        <w:rPr>
          <w:spacing w:val="-1"/>
        </w:rPr>
        <w:t>r</w:t>
      </w:r>
      <w:r w:rsidRPr="00B82EE9">
        <w:t>og</w:t>
      </w:r>
      <w:r w:rsidRPr="00B82EE9">
        <w:rPr>
          <w:spacing w:val="-1"/>
        </w:rPr>
        <w:t>ra</w:t>
      </w:r>
      <w:r w:rsidRPr="00B82EE9">
        <w:t xml:space="preserve">m; </w:t>
      </w:r>
      <w:r w:rsidRPr="00B82EE9">
        <w:rPr>
          <w:spacing w:val="-1"/>
        </w:rPr>
        <w:t>a</w:t>
      </w:r>
      <w:r w:rsidRPr="00B82EE9">
        <w:t>nd</w:t>
      </w:r>
    </w:p>
    <w:p w14:paraId="0A3F20A7" w14:textId="77777777" w:rsidR="00E34220" w:rsidRPr="00B82EE9" w:rsidRDefault="00E34220" w:rsidP="004E20F3">
      <w:pPr>
        <w:pStyle w:val="ListParagraph"/>
        <w:numPr>
          <w:ilvl w:val="0"/>
          <w:numId w:val="70"/>
        </w:numPr>
      </w:pPr>
      <w:r w:rsidRPr="00B82EE9">
        <w:rPr>
          <w:b/>
          <w:bCs/>
          <w:spacing w:val="1"/>
          <w:u w:val="thick"/>
        </w:rPr>
        <w:t>The</w:t>
      </w:r>
      <w:r w:rsidRPr="00B82EE9">
        <w:rPr>
          <w:b/>
          <w:bCs/>
          <w:spacing w:val="-2"/>
          <w:u w:val="thick"/>
        </w:rPr>
        <w:t xml:space="preserve"> </w:t>
      </w:r>
      <w:r w:rsidRPr="00B82EE9">
        <w:rPr>
          <w:b/>
          <w:bCs/>
          <w:spacing w:val="1"/>
          <w:u w:val="thick"/>
        </w:rPr>
        <w:t>S</w:t>
      </w:r>
      <w:r w:rsidRPr="00B82EE9">
        <w:rPr>
          <w:b/>
          <w:bCs/>
          <w:spacing w:val="-1"/>
          <w:u w:val="thick"/>
        </w:rPr>
        <w:t>t</w:t>
      </w:r>
      <w:r w:rsidRPr="00B82EE9">
        <w:rPr>
          <w:b/>
          <w:bCs/>
          <w:u w:val="thick"/>
        </w:rPr>
        <w:t>a</w:t>
      </w:r>
      <w:r w:rsidRPr="00B82EE9">
        <w:rPr>
          <w:b/>
          <w:bCs/>
          <w:spacing w:val="-1"/>
          <w:u w:val="thick"/>
        </w:rPr>
        <w:t>t</w:t>
      </w:r>
      <w:r w:rsidRPr="00B82EE9">
        <w:rPr>
          <w:b/>
          <w:bCs/>
          <w:u w:val="thick"/>
        </w:rPr>
        <w:t>e</w:t>
      </w:r>
      <w:r w:rsidRPr="00B82EE9">
        <w:rPr>
          <w:b/>
          <w:bCs/>
          <w:spacing w:val="-1"/>
          <w:u w:val="thick"/>
        </w:rPr>
        <w:t xml:space="preserve"> </w:t>
      </w:r>
      <w:r w:rsidRPr="00B82EE9">
        <w:rPr>
          <w:b/>
          <w:bCs/>
          <w:spacing w:val="1"/>
          <w:u w:val="thick"/>
        </w:rPr>
        <w:t>d</w:t>
      </w:r>
      <w:r w:rsidRPr="00B82EE9">
        <w:rPr>
          <w:b/>
          <w:bCs/>
          <w:spacing w:val="-1"/>
          <w:u w:val="thick"/>
        </w:rPr>
        <w:t>e</w:t>
      </w:r>
      <w:r w:rsidRPr="00B82EE9">
        <w:rPr>
          <w:b/>
          <w:bCs/>
          <w:spacing w:val="2"/>
          <w:u w:val="thick"/>
        </w:rPr>
        <w:t>t</w:t>
      </w:r>
      <w:r w:rsidRPr="00B82EE9">
        <w:rPr>
          <w:b/>
          <w:bCs/>
          <w:spacing w:val="-1"/>
          <w:u w:val="thick"/>
        </w:rPr>
        <w:t>e</w:t>
      </w:r>
      <w:r w:rsidRPr="00B82EE9">
        <w:rPr>
          <w:b/>
          <w:bCs/>
          <w:spacing w:val="1"/>
          <w:u w:val="thick"/>
        </w:rPr>
        <w:t>r</w:t>
      </w:r>
      <w:r w:rsidRPr="00B82EE9">
        <w:rPr>
          <w:b/>
          <w:bCs/>
          <w:spacing w:val="-3"/>
          <w:u w:val="thick"/>
        </w:rPr>
        <w:t>m</w:t>
      </w:r>
      <w:r w:rsidRPr="00B82EE9">
        <w:rPr>
          <w:b/>
          <w:bCs/>
          <w:spacing w:val="1"/>
          <w:u w:val="thick"/>
        </w:rPr>
        <w:t>ine</w:t>
      </w:r>
      <w:r w:rsidRPr="00B82EE9">
        <w:rPr>
          <w:b/>
          <w:bCs/>
          <w:u w:val="thick"/>
        </w:rPr>
        <w:t xml:space="preserve">s </w:t>
      </w:r>
      <w:r w:rsidRPr="00B82EE9">
        <w:rPr>
          <w:b/>
          <w:bCs/>
          <w:spacing w:val="-1"/>
          <w:u w:val="thick"/>
        </w:rPr>
        <w:t>t</w:t>
      </w:r>
      <w:r w:rsidRPr="00B82EE9">
        <w:rPr>
          <w:b/>
          <w:bCs/>
          <w:spacing w:val="1"/>
          <w:u w:val="thick"/>
        </w:rPr>
        <w:t>h</w:t>
      </w:r>
      <w:r w:rsidRPr="00B82EE9">
        <w:rPr>
          <w:b/>
          <w:bCs/>
          <w:u w:val="thick"/>
        </w:rPr>
        <w:t>at</w:t>
      </w:r>
      <w:r w:rsidRPr="00B82EE9">
        <w:rPr>
          <w:b/>
          <w:bCs/>
          <w:spacing w:val="-1"/>
          <w:u w:val="thick"/>
        </w:rPr>
        <w:t xml:space="preserve"> t</w:t>
      </w:r>
      <w:r w:rsidRPr="00B82EE9">
        <w:rPr>
          <w:b/>
          <w:bCs/>
          <w:spacing w:val="1"/>
          <w:u w:val="thick"/>
        </w:rPr>
        <w:t>he</w:t>
      </w:r>
      <w:r w:rsidRPr="00B82EE9">
        <w:rPr>
          <w:b/>
          <w:bCs/>
          <w:spacing w:val="-2"/>
          <w:u w:val="thick"/>
        </w:rPr>
        <w:t xml:space="preserve"> </w:t>
      </w:r>
      <w:r w:rsidRPr="00B82EE9">
        <w:rPr>
          <w:b/>
          <w:bCs/>
          <w:spacing w:val="1"/>
          <w:u w:val="thick"/>
        </w:rPr>
        <w:t>p</w:t>
      </w:r>
      <w:r w:rsidRPr="00B82EE9">
        <w:rPr>
          <w:b/>
          <w:bCs/>
          <w:spacing w:val="-1"/>
          <w:u w:val="thick"/>
        </w:rPr>
        <w:t>r</w:t>
      </w:r>
      <w:r w:rsidRPr="00B82EE9">
        <w:rPr>
          <w:b/>
          <w:bCs/>
          <w:u w:val="thick"/>
        </w:rPr>
        <w:t>o</w:t>
      </w:r>
      <w:r w:rsidRPr="00B82EE9">
        <w:rPr>
          <w:b/>
          <w:bCs/>
          <w:spacing w:val="-1"/>
          <w:u w:val="thick"/>
        </w:rPr>
        <w:t>j</w:t>
      </w:r>
      <w:r w:rsidRPr="00B82EE9">
        <w:rPr>
          <w:b/>
          <w:bCs/>
          <w:spacing w:val="1"/>
          <w:u w:val="thick"/>
        </w:rPr>
        <w:t>e</w:t>
      </w:r>
      <w:r w:rsidRPr="00B82EE9">
        <w:rPr>
          <w:b/>
          <w:bCs/>
          <w:spacing w:val="-1"/>
          <w:u w:val="thick"/>
        </w:rPr>
        <w:t>c</w:t>
      </w:r>
      <w:r w:rsidRPr="00B82EE9">
        <w:rPr>
          <w:b/>
          <w:bCs/>
          <w:u w:val="thick"/>
        </w:rPr>
        <w:t>t</w:t>
      </w:r>
      <w:r w:rsidRPr="00B82EE9">
        <w:rPr>
          <w:b/>
          <w:bCs/>
          <w:spacing w:val="-1"/>
          <w:u w:val="thick"/>
        </w:rPr>
        <w:t xml:space="preserve"> </w:t>
      </w:r>
      <w:r w:rsidRPr="00B82EE9">
        <w:rPr>
          <w:b/>
          <w:bCs/>
          <w:u w:val="thick"/>
        </w:rPr>
        <w:t>s</w:t>
      </w:r>
      <w:r w:rsidRPr="00B82EE9">
        <w:rPr>
          <w:b/>
          <w:bCs/>
          <w:spacing w:val="1"/>
          <w:u w:val="thick"/>
        </w:rPr>
        <w:t>h</w:t>
      </w:r>
      <w:r w:rsidRPr="00B82EE9">
        <w:rPr>
          <w:b/>
          <w:bCs/>
          <w:u w:val="thick"/>
        </w:rPr>
        <w:t>o</w:t>
      </w:r>
      <w:r w:rsidRPr="00B82EE9">
        <w:rPr>
          <w:b/>
          <w:bCs/>
          <w:spacing w:val="1"/>
          <w:u w:val="thick"/>
        </w:rPr>
        <w:t>u</w:t>
      </w:r>
      <w:r w:rsidRPr="00B82EE9">
        <w:rPr>
          <w:b/>
          <w:bCs/>
          <w:u w:val="thick"/>
        </w:rPr>
        <w:t>ld</w:t>
      </w:r>
      <w:r w:rsidRPr="00B82EE9">
        <w:rPr>
          <w:b/>
          <w:bCs/>
          <w:spacing w:val="1"/>
          <w:u w:val="thick"/>
        </w:rPr>
        <w:t xml:space="preserve"> be</w:t>
      </w:r>
      <w:r w:rsidRPr="00B82EE9">
        <w:rPr>
          <w:b/>
          <w:bCs/>
          <w:spacing w:val="-2"/>
          <w:u w:val="thick"/>
        </w:rPr>
        <w:t xml:space="preserve"> </w:t>
      </w:r>
      <w:r w:rsidRPr="00B82EE9">
        <w:rPr>
          <w:b/>
          <w:bCs/>
          <w:spacing w:val="2"/>
          <w:u w:val="thick"/>
        </w:rPr>
        <w:t>f</w:t>
      </w:r>
      <w:r w:rsidRPr="00B82EE9">
        <w:rPr>
          <w:b/>
          <w:bCs/>
          <w:spacing w:val="-1"/>
          <w:u w:val="thick"/>
        </w:rPr>
        <w:t>u</w:t>
      </w:r>
      <w:r w:rsidRPr="00B82EE9">
        <w:rPr>
          <w:b/>
          <w:bCs/>
          <w:spacing w:val="1"/>
          <w:u w:val="thick"/>
        </w:rPr>
        <w:t>nd</w:t>
      </w:r>
      <w:r w:rsidRPr="00B82EE9">
        <w:rPr>
          <w:b/>
          <w:bCs/>
          <w:spacing w:val="-1"/>
          <w:u w:val="thick"/>
        </w:rPr>
        <w:t>e</w:t>
      </w:r>
      <w:r w:rsidRPr="00B82EE9">
        <w:rPr>
          <w:b/>
          <w:bCs/>
          <w:u w:val="thick"/>
        </w:rPr>
        <w:t>d</w:t>
      </w:r>
      <w:r w:rsidRPr="00B82EE9">
        <w:rPr>
          <w:b/>
          <w:bCs/>
          <w:spacing w:val="1"/>
        </w:rPr>
        <w:t xml:space="preserve"> </w:t>
      </w:r>
      <w:r w:rsidRPr="00B82EE9">
        <w:t>und</w:t>
      </w:r>
      <w:r w:rsidRPr="00B82EE9">
        <w:rPr>
          <w:spacing w:val="-1"/>
        </w:rPr>
        <w:t>e</w:t>
      </w:r>
      <w:r w:rsidRPr="00B82EE9">
        <w:t>r</w:t>
      </w:r>
      <w:r w:rsidRPr="00B82EE9">
        <w:rPr>
          <w:spacing w:val="-1"/>
        </w:rPr>
        <w:t xml:space="preserve"> </w:t>
      </w:r>
      <w:r w:rsidRPr="00B82EE9">
        <w:t>the</w:t>
      </w:r>
      <w:r w:rsidRPr="00B82EE9">
        <w:rPr>
          <w:spacing w:val="-1"/>
        </w:rPr>
        <w:t xml:space="preserve"> a</w:t>
      </w:r>
      <w:r w:rsidRPr="00B82EE9">
        <w:t>utho</w:t>
      </w:r>
      <w:r w:rsidRPr="00B82EE9">
        <w:rPr>
          <w:spacing w:val="-1"/>
        </w:rPr>
        <w:t>r</w:t>
      </w:r>
      <w:r w:rsidRPr="00B82EE9">
        <w:t>i</w:t>
      </w:r>
      <w:r w:rsidRPr="00B82EE9">
        <w:rPr>
          <w:spacing w:val="1"/>
        </w:rPr>
        <w:t>z</w:t>
      </w:r>
      <w:r w:rsidRPr="00B82EE9">
        <w:t>ing</w:t>
      </w:r>
      <w:r w:rsidRPr="00B82EE9">
        <w:rPr>
          <w:spacing w:val="-2"/>
        </w:rPr>
        <w:t xml:space="preserve"> </w:t>
      </w:r>
      <w:r w:rsidRPr="00B82EE9">
        <w:t>st</w:t>
      </w:r>
      <w:r w:rsidRPr="00B82EE9">
        <w:rPr>
          <w:spacing w:val="-1"/>
        </w:rPr>
        <w:t>a</w:t>
      </w:r>
      <w:r w:rsidRPr="00B82EE9">
        <w:t>tute</w:t>
      </w:r>
      <w:r w:rsidRPr="00B82EE9">
        <w:rPr>
          <w:spacing w:val="-1"/>
        </w:rPr>
        <w:t xml:space="preserve"> a</w:t>
      </w:r>
      <w:r w:rsidRPr="00B82EE9">
        <w:t>nd impl</w:t>
      </w:r>
      <w:r w:rsidRPr="00B82EE9">
        <w:rPr>
          <w:spacing w:val="-1"/>
        </w:rPr>
        <w:t>e</w:t>
      </w:r>
      <w:r w:rsidRPr="00B82EE9">
        <w:t>m</w:t>
      </w:r>
      <w:r w:rsidRPr="00B82EE9">
        <w:rPr>
          <w:spacing w:val="-1"/>
        </w:rPr>
        <w:t>e</w:t>
      </w:r>
      <w:r w:rsidRPr="00B82EE9">
        <w:t>nting</w:t>
      </w:r>
      <w:r w:rsidRPr="00B82EE9">
        <w:rPr>
          <w:spacing w:val="-2"/>
        </w:rPr>
        <w:t xml:space="preserve"> </w:t>
      </w:r>
      <w:r w:rsidRPr="00B82EE9">
        <w:rPr>
          <w:spacing w:val="-1"/>
        </w:rPr>
        <w:t>r</w:t>
      </w:r>
      <w:r w:rsidRPr="00B82EE9">
        <w:rPr>
          <w:spacing w:val="1"/>
        </w:rPr>
        <w:t>e</w:t>
      </w:r>
      <w:r w:rsidRPr="00B82EE9">
        <w:rPr>
          <w:spacing w:val="-2"/>
        </w:rPr>
        <w:t>g</w:t>
      </w:r>
      <w:r w:rsidRPr="00B82EE9">
        <w:t>ul</w:t>
      </w:r>
      <w:r w:rsidRPr="00B82EE9">
        <w:rPr>
          <w:spacing w:val="-1"/>
        </w:rPr>
        <w:t>a</w:t>
      </w:r>
      <w:r w:rsidRPr="00B82EE9">
        <w:t>tio</w:t>
      </w:r>
      <w:r w:rsidRPr="00B82EE9">
        <w:rPr>
          <w:spacing w:val="2"/>
        </w:rPr>
        <w:t>n</w:t>
      </w:r>
      <w:r w:rsidRPr="00B82EE9">
        <w:t xml:space="preserve">s </w:t>
      </w:r>
      <w:r w:rsidRPr="00B82EE9">
        <w:rPr>
          <w:spacing w:val="-1"/>
        </w:rPr>
        <w:t>f</w:t>
      </w:r>
      <w:r w:rsidRPr="00B82EE9">
        <w:t>or</w:t>
      </w:r>
      <w:r w:rsidRPr="00B82EE9">
        <w:rPr>
          <w:spacing w:val="-1"/>
        </w:rPr>
        <w:t xml:space="preserve"> </w:t>
      </w:r>
      <w:r w:rsidRPr="00B82EE9">
        <w:t>the</w:t>
      </w:r>
      <w:r w:rsidRPr="00B82EE9">
        <w:rPr>
          <w:spacing w:val="-1"/>
        </w:rPr>
        <w:t xml:space="preserve"> </w:t>
      </w:r>
      <w:r w:rsidRPr="00B82EE9">
        <w:t>p</w:t>
      </w:r>
      <w:r w:rsidRPr="00B82EE9">
        <w:rPr>
          <w:spacing w:val="-1"/>
        </w:rPr>
        <w:t>r</w:t>
      </w:r>
      <w:r w:rsidRPr="00B82EE9">
        <w:rPr>
          <w:spacing w:val="2"/>
        </w:rPr>
        <w:t>o</w:t>
      </w:r>
      <w:r w:rsidRPr="00B82EE9">
        <w:rPr>
          <w:spacing w:val="-2"/>
        </w:rPr>
        <w:t>g</w:t>
      </w:r>
      <w:r w:rsidRPr="00B82EE9">
        <w:rPr>
          <w:spacing w:val="2"/>
        </w:rPr>
        <w:t>r</w:t>
      </w:r>
      <w:r w:rsidRPr="00B82EE9">
        <w:rPr>
          <w:spacing w:val="-1"/>
        </w:rPr>
        <w:t>a</w:t>
      </w:r>
      <w:r w:rsidRPr="00B82EE9">
        <w:t>m.</w:t>
      </w:r>
    </w:p>
    <w:p w14:paraId="32D46024" w14:textId="77777777" w:rsidR="00E34220" w:rsidRPr="00B82EE9" w:rsidRDefault="00E34220" w:rsidP="004E20F3">
      <w:pPr>
        <w:pStyle w:val="ListParagraph"/>
        <w:numPr>
          <w:ilvl w:val="4"/>
          <w:numId w:val="68"/>
        </w:numPr>
        <w:autoSpaceDE w:val="0"/>
        <w:autoSpaceDN w:val="0"/>
        <w:adjustRightInd w:val="0"/>
        <w:spacing w:after="0" w:line="238" w:lineRule="auto"/>
        <w:ind w:left="360" w:right="27"/>
        <w:rPr>
          <w:rFonts w:cs="Arial"/>
          <w:color w:val="000000"/>
          <w:szCs w:val="20"/>
        </w:rPr>
      </w:pPr>
      <w:r w:rsidRPr="00B82EE9">
        <w:rPr>
          <w:rFonts w:cs="Arial"/>
          <w:i/>
          <w:iCs/>
          <w:color w:val="FF0000"/>
          <w:szCs w:val="20"/>
        </w:rPr>
        <w:t>Disappro</w:t>
      </w:r>
      <w:r w:rsidRPr="00B82EE9">
        <w:rPr>
          <w:rFonts w:cs="Arial"/>
          <w:i/>
          <w:iCs/>
          <w:color w:val="FF0000"/>
          <w:spacing w:val="-1"/>
          <w:szCs w:val="20"/>
        </w:rPr>
        <w:t>v</w:t>
      </w:r>
      <w:r w:rsidRPr="00B82EE9">
        <w:rPr>
          <w:rFonts w:cs="Arial"/>
          <w:i/>
          <w:iCs/>
          <w:color w:val="FF0000"/>
          <w:szCs w:val="20"/>
        </w:rPr>
        <w:t>al—</w:t>
      </w:r>
      <w:r w:rsidRPr="00B82EE9">
        <w:rPr>
          <w:rFonts w:cs="Arial"/>
          <w:i/>
          <w:iCs/>
          <w:color w:val="FF0000"/>
          <w:spacing w:val="-1"/>
          <w:szCs w:val="20"/>
        </w:rPr>
        <w:t>e</w:t>
      </w:r>
      <w:r w:rsidRPr="00B82EE9">
        <w:rPr>
          <w:rFonts w:cs="Arial"/>
          <w:i/>
          <w:iCs/>
          <w:color w:val="FF0000"/>
          <w:szCs w:val="20"/>
        </w:rPr>
        <w:t>ntitl</w:t>
      </w:r>
      <w:r w:rsidRPr="00B82EE9">
        <w:rPr>
          <w:rFonts w:cs="Arial"/>
          <w:i/>
          <w:iCs/>
          <w:color w:val="FF0000"/>
          <w:spacing w:val="-1"/>
          <w:szCs w:val="20"/>
        </w:rPr>
        <w:t>e</w:t>
      </w:r>
      <w:r w:rsidRPr="00B82EE9">
        <w:rPr>
          <w:rFonts w:cs="Arial"/>
          <w:i/>
          <w:iCs/>
          <w:color w:val="FF0000"/>
          <w:szCs w:val="20"/>
        </w:rPr>
        <w:t>m</w:t>
      </w:r>
      <w:r w:rsidRPr="00B82EE9">
        <w:rPr>
          <w:rFonts w:cs="Arial"/>
          <w:i/>
          <w:iCs/>
          <w:color w:val="FF0000"/>
          <w:spacing w:val="-1"/>
          <w:szCs w:val="20"/>
        </w:rPr>
        <w:t>e</w:t>
      </w:r>
      <w:r w:rsidRPr="00B82EE9">
        <w:rPr>
          <w:rFonts w:cs="Arial"/>
          <w:i/>
          <w:iCs/>
          <w:color w:val="FF0000"/>
          <w:szCs w:val="20"/>
        </w:rPr>
        <w:t>nt and dis</w:t>
      </w:r>
      <w:r w:rsidRPr="00B82EE9">
        <w:rPr>
          <w:rFonts w:cs="Arial"/>
          <w:i/>
          <w:iCs/>
          <w:color w:val="FF0000"/>
          <w:spacing w:val="-1"/>
          <w:szCs w:val="20"/>
        </w:rPr>
        <w:t>c</w:t>
      </w:r>
      <w:r w:rsidRPr="00B82EE9">
        <w:rPr>
          <w:rFonts w:cs="Arial"/>
          <w:i/>
          <w:iCs/>
          <w:color w:val="FF0000"/>
          <w:szCs w:val="20"/>
        </w:rPr>
        <w:t>r</w:t>
      </w:r>
      <w:r w:rsidRPr="00B82EE9">
        <w:rPr>
          <w:rFonts w:cs="Arial"/>
          <w:i/>
          <w:iCs/>
          <w:color w:val="FF0000"/>
          <w:spacing w:val="-1"/>
          <w:szCs w:val="20"/>
        </w:rPr>
        <w:t>e</w:t>
      </w:r>
      <w:r w:rsidRPr="00B82EE9">
        <w:rPr>
          <w:rFonts w:cs="Arial"/>
          <w:i/>
          <w:iCs/>
          <w:color w:val="FF0000"/>
          <w:szCs w:val="20"/>
        </w:rPr>
        <w:t>tionary</w:t>
      </w:r>
      <w:r w:rsidRPr="00B82EE9">
        <w:rPr>
          <w:rFonts w:cs="Arial"/>
          <w:i/>
          <w:iCs/>
          <w:color w:val="FF0000"/>
          <w:spacing w:val="-1"/>
          <w:szCs w:val="20"/>
        </w:rPr>
        <w:t xml:space="preserve"> </w:t>
      </w:r>
      <w:r w:rsidRPr="00B82EE9">
        <w:rPr>
          <w:rFonts w:cs="Arial"/>
          <w:i/>
          <w:iCs/>
          <w:color w:val="FF0000"/>
          <w:spacing w:val="2"/>
          <w:szCs w:val="20"/>
        </w:rPr>
        <w:t>p</w:t>
      </w:r>
      <w:r w:rsidRPr="00B82EE9">
        <w:rPr>
          <w:rFonts w:cs="Arial"/>
          <w:i/>
          <w:iCs/>
          <w:color w:val="FF0000"/>
          <w:szCs w:val="20"/>
        </w:rPr>
        <w:t>rograms</w:t>
      </w:r>
      <w:r w:rsidRPr="00B82EE9">
        <w:rPr>
          <w:rFonts w:cs="Arial"/>
          <w:i/>
          <w:iCs/>
          <w:color w:val="000000"/>
          <w:szCs w:val="20"/>
        </w:rPr>
        <w:t xml:space="preserve">. </w:t>
      </w:r>
      <w:r w:rsidRPr="00B82EE9">
        <w:rPr>
          <w:rFonts w:cs="Arial"/>
          <w:b/>
          <w:bCs/>
          <w:color w:val="000000"/>
          <w:spacing w:val="-1"/>
          <w:szCs w:val="20"/>
        </w:rPr>
        <w:t>I</w:t>
      </w:r>
      <w:r w:rsidRPr="00B82EE9">
        <w:rPr>
          <w:rFonts w:cs="Arial"/>
          <w:b/>
          <w:bCs/>
          <w:color w:val="000000"/>
          <w:szCs w:val="20"/>
        </w:rPr>
        <w:t>f</w:t>
      </w:r>
      <w:r w:rsidRPr="00B82EE9">
        <w:rPr>
          <w:rFonts w:cs="Arial"/>
          <w:b/>
          <w:bCs/>
          <w:color w:val="000000"/>
          <w:spacing w:val="1"/>
          <w:szCs w:val="20"/>
        </w:rPr>
        <w:t xml:space="preserve"> </w:t>
      </w:r>
      <w:r w:rsidRPr="00B82EE9">
        <w:rPr>
          <w:rFonts w:cs="Arial"/>
          <w:b/>
          <w:bCs/>
          <w:color w:val="000000"/>
          <w:szCs w:val="20"/>
        </w:rPr>
        <w:t>an a</w:t>
      </w:r>
      <w:r w:rsidRPr="00B82EE9">
        <w:rPr>
          <w:rFonts w:cs="Arial"/>
          <w:b/>
          <w:bCs/>
          <w:color w:val="000000"/>
          <w:spacing w:val="-1"/>
          <w:szCs w:val="20"/>
        </w:rPr>
        <w:t>pp</w:t>
      </w:r>
      <w:r w:rsidRPr="00B82EE9">
        <w:rPr>
          <w:rFonts w:cs="Arial"/>
          <w:b/>
          <w:bCs/>
          <w:color w:val="000000"/>
          <w:spacing w:val="1"/>
          <w:szCs w:val="20"/>
        </w:rPr>
        <w:t>lic</w:t>
      </w:r>
      <w:r w:rsidRPr="00B82EE9">
        <w:rPr>
          <w:rFonts w:cs="Arial"/>
          <w:b/>
          <w:bCs/>
          <w:color w:val="000000"/>
          <w:szCs w:val="20"/>
        </w:rPr>
        <w:t>at</w:t>
      </w:r>
      <w:r w:rsidRPr="00B82EE9">
        <w:rPr>
          <w:rFonts w:cs="Arial"/>
          <w:b/>
          <w:bCs/>
          <w:color w:val="000000"/>
          <w:spacing w:val="1"/>
          <w:szCs w:val="20"/>
        </w:rPr>
        <w:t>i</w:t>
      </w:r>
      <w:r w:rsidRPr="00B82EE9">
        <w:rPr>
          <w:rFonts w:cs="Arial"/>
          <w:b/>
          <w:bCs/>
          <w:color w:val="000000"/>
          <w:szCs w:val="20"/>
        </w:rPr>
        <w:t xml:space="preserve">on </w:t>
      </w:r>
      <w:r w:rsidRPr="00B82EE9">
        <w:rPr>
          <w:rFonts w:cs="Arial"/>
          <w:b/>
          <w:bCs/>
          <w:color w:val="000000"/>
          <w:spacing w:val="-1"/>
          <w:szCs w:val="20"/>
        </w:rPr>
        <w:t>d</w:t>
      </w:r>
      <w:r w:rsidRPr="00B82EE9">
        <w:rPr>
          <w:rFonts w:cs="Arial"/>
          <w:b/>
          <w:bCs/>
          <w:color w:val="000000"/>
          <w:szCs w:val="20"/>
        </w:rPr>
        <w:t>o</w:t>
      </w:r>
      <w:r w:rsidRPr="00B82EE9">
        <w:rPr>
          <w:rFonts w:cs="Arial"/>
          <w:b/>
          <w:bCs/>
          <w:color w:val="000000"/>
          <w:spacing w:val="1"/>
          <w:szCs w:val="20"/>
        </w:rPr>
        <w:t>e</w:t>
      </w:r>
      <w:r w:rsidRPr="00B82EE9">
        <w:rPr>
          <w:rFonts w:cs="Arial"/>
          <w:b/>
          <w:bCs/>
          <w:color w:val="000000"/>
          <w:szCs w:val="20"/>
        </w:rPr>
        <w:t xml:space="preserve">s </w:t>
      </w:r>
      <w:r w:rsidRPr="00B82EE9">
        <w:rPr>
          <w:rFonts w:cs="Arial"/>
          <w:b/>
          <w:bCs/>
          <w:color w:val="000000"/>
          <w:spacing w:val="-1"/>
          <w:szCs w:val="20"/>
        </w:rPr>
        <w:t>n</w:t>
      </w:r>
      <w:r w:rsidRPr="00B82EE9">
        <w:rPr>
          <w:rFonts w:cs="Arial"/>
          <w:b/>
          <w:bCs/>
          <w:color w:val="000000"/>
          <w:szCs w:val="20"/>
        </w:rPr>
        <w:t>ot</w:t>
      </w:r>
      <w:r w:rsidRPr="00B82EE9">
        <w:rPr>
          <w:rFonts w:cs="Arial"/>
          <w:b/>
          <w:bCs/>
          <w:color w:val="000000"/>
          <w:spacing w:val="1"/>
          <w:szCs w:val="20"/>
        </w:rPr>
        <w:t xml:space="preserve"> </w:t>
      </w:r>
      <w:r w:rsidRPr="00B82EE9">
        <w:rPr>
          <w:rFonts w:cs="Arial"/>
          <w:b/>
          <w:bCs/>
          <w:color w:val="000000"/>
          <w:szCs w:val="20"/>
        </w:rPr>
        <w:t>m</w:t>
      </w:r>
      <w:r w:rsidRPr="00B82EE9">
        <w:rPr>
          <w:rFonts w:cs="Arial"/>
          <w:b/>
          <w:bCs/>
          <w:color w:val="000000"/>
          <w:spacing w:val="1"/>
          <w:szCs w:val="20"/>
        </w:rPr>
        <w:t>ee</w:t>
      </w:r>
      <w:r w:rsidRPr="00B82EE9">
        <w:rPr>
          <w:rFonts w:cs="Arial"/>
          <w:b/>
          <w:bCs/>
          <w:color w:val="000000"/>
          <w:szCs w:val="20"/>
        </w:rPr>
        <w:t>t</w:t>
      </w:r>
      <w:r w:rsidRPr="00B82EE9">
        <w:rPr>
          <w:rFonts w:cs="Arial"/>
          <w:b/>
          <w:bCs/>
          <w:color w:val="000000"/>
          <w:spacing w:val="-1"/>
          <w:szCs w:val="20"/>
        </w:rPr>
        <w:t xml:space="preserve"> </w:t>
      </w:r>
      <w:r w:rsidRPr="00B82EE9">
        <w:rPr>
          <w:rFonts w:cs="Arial"/>
          <w:b/>
          <w:bCs/>
          <w:color w:val="000000"/>
          <w:szCs w:val="20"/>
        </w:rPr>
        <w:t>the</w:t>
      </w:r>
      <w:r w:rsidRPr="00B82EE9">
        <w:rPr>
          <w:rFonts w:cs="Arial"/>
          <w:b/>
          <w:bCs/>
          <w:color w:val="000000"/>
          <w:spacing w:val="2"/>
          <w:szCs w:val="20"/>
        </w:rPr>
        <w:t xml:space="preserve"> </w:t>
      </w:r>
      <w:r w:rsidRPr="00B82EE9">
        <w:rPr>
          <w:rFonts w:cs="Arial"/>
          <w:b/>
          <w:bCs/>
          <w:color w:val="000000"/>
          <w:spacing w:val="-1"/>
          <w:szCs w:val="20"/>
        </w:rPr>
        <w:t>requ</w:t>
      </w:r>
      <w:r w:rsidRPr="00B82EE9">
        <w:rPr>
          <w:rFonts w:cs="Arial"/>
          <w:b/>
          <w:bCs/>
          <w:color w:val="000000"/>
          <w:spacing w:val="1"/>
          <w:szCs w:val="20"/>
        </w:rPr>
        <w:t>ire</w:t>
      </w:r>
      <w:r w:rsidRPr="00B82EE9">
        <w:rPr>
          <w:rFonts w:cs="Arial"/>
          <w:b/>
          <w:bCs/>
          <w:color w:val="000000"/>
          <w:szCs w:val="20"/>
        </w:rPr>
        <w:t>m</w:t>
      </w:r>
      <w:r w:rsidRPr="00B82EE9">
        <w:rPr>
          <w:rFonts w:cs="Arial"/>
          <w:b/>
          <w:bCs/>
          <w:color w:val="000000"/>
          <w:spacing w:val="1"/>
          <w:szCs w:val="20"/>
        </w:rPr>
        <w:t>e</w:t>
      </w:r>
      <w:r w:rsidRPr="00B82EE9">
        <w:rPr>
          <w:rFonts w:cs="Arial"/>
          <w:b/>
          <w:bCs/>
          <w:color w:val="000000"/>
          <w:spacing w:val="-1"/>
          <w:szCs w:val="20"/>
        </w:rPr>
        <w:t>n</w:t>
      </w:r>
      <w:r w:rsidRPr="00B82EE9">
        <w:rPr>
          <w:rFonts w:cs="Arial"/>
          <w:b/>
          <w:bCs/>
          <w:color w:val="000000"/>
          <w:szCs w:val="20"/>
        </w:rPr>
        <w:t xml:space="preserve">ts </w:t>
      </w:r>
      <w:r w:rsidRPr="00B82EE9">
        <w:rPr>
          <w:rFonts w:cs="Arial"/>
          <w:color w:val="000000"/>
          <w:szCs w:val="20"/>
        </w:rPr>
        <w:t>of</w:t>
      </w:r>
      <w:r w:rsidRPr="00B82EE9">
        <w:rPr>
          <w:rFonts w:cs="Arial"/>
          <w:color w:val="000000"/>
          <w:spacing w:val="1"/>
          <w:szCs w:val="20"/>
        </w:rPr>
        <w:t xml:space="preserve"> </w:t>
      </w:r>
      <w:r w:rsidRPr="00B82EE9">
        <w:rPr>
          <w:rFonts w:cs="Arial"/>
          <w:color w:val="000000"/>
          <w:spacing w:val="-2"/>
          <w:szCs w:val="20"/>
        </w:rPr>
        <w:t>t</w:t>
      </w:r>
      <w:r w:rsidRPr="00B82EE9">
        <w:rPr>
          <w:rFonts w:cs="Arial"/>
          <w:color w:val="000000"/>
          <w:szCs w:val="20"/>
        </w:rPr>
        <w:t>he</w:t>
      </w:r>
      <w:r w:rsidRPr="00B82EE9">
        <w:rPr>
          <w:rFonts w:cs="Arial"/>
          <w:color w:val="000000"/>
          <w:spacing w:val="2"/>
          <w:szCs w:val="20"/>
        </w:rPr>
        <w:t xml:space="preserve"> </w:t>
      </w:r>
      <w:r w:rsidRPr="00B82EE9">
        <w:rPr>
          <w:rFonts w:cs="Arial"/>
          <w:color w:val="000000"/>
          <w:spacing w:val="-1"/>
          <w:szCs w:val="20"/>
        </w:rPr>
        <w:t>F</w:t>
      </w:r>
      <w:r w:rsidRPr="00B82EE9">
        <w:rPr>
          <w:rFonts w:cs="Arial"/>
          <w:color w:val="000000"/>
          <w:spacing w:val="1"/>
          <w:szCs w:val="20"/>
        </w:rPr>
        <w:t>e</w:t>
      </w:r>
      <w:r w:rsidRPr="00B82EE9">
        <w:rPr>
          <w:rFonts w:cs="Arial"/>
          <w:color w:val="000000"/>
          <w:szCs w:val="20"/>
        </w:rPr>
        <w:t>d</w:t>
      </w:r>
      <w:r w:rsidRPr="00B82EE9">
        <w:rPr>
          <w:rFonts w:cs="Arial"/>
          <w:color w:val="000000"/>
          <w:spacing w:val="1"/>
          <w:szCs w:val="20"/>
        </w:rPr>
        <w:t>e</w:t>
      </w:r>
      <w:r w:rsidRPr="00B82EE9">
        <w:rPr>
          <w:rFonts w:cs="Arial"/>
          <w:color w:val="000000"/>
          <w:spacing w:val="-2"/>
          <w:szCs w:val="20"/>
        </w:rPr>
        <w:t>r</w:t>
      </w:r>
      <w:r w:rsidRPr="00B82EE9">
        <w:rPr>
          <w:rFonts w:cs="Arial"/>
          <w:color w:val="000000"/>
          <w:spacing w:val="1"/>
          <w:szCs w:val="20"/>
        </w:rPr>
        <w:t>a</w:t>
      </w:r>
      <w:r w:rsidRPr="00B82EE9">
        <w:rPr>
          <w:rFonts w:cs="Arial"/>
          <w:color w:val="000000"/>
          <w:szCs w:val="20"/>
        </w:rPr>
        <w:t xml:space="preserve">l </w:t>
      </w:r>
      <w:r w:rsidRPr="00B82EE9">
        <w:rPr>
          <w:rFonts w:cs="Arial"/>
          <w:color w:val="000000"/>
          <w:spacing w:val="-1"/>
          <w:szCs w:val="20"/>
        </w:rPr>
        <w:t>s</w:t>
      </w:r>
      <w:r w:rsidRPr="00B82EE9">
        <w:rPr>
          <w:rFonts w:cs="Arial"/>
          <w:color w:val="000000"/>
          <w:spacing w:val="1"/>
          <w:szCs w:val="20"/>
        </w:rPr>
        <w:t>tat</w:t>
      </w:r>
      <w:r w:rsidRPr="00B82EE9">
        <w:rPr>
          <w:rFonts w:cs="Arial"/>
          <w:color w:val="000000"/>
          <w:spacing w:val="-2"/>
          <w:szCs w:val="20"/>
        </w:rPr>
        <w:t>ut</w:t>
      </w:r>
      <w:r w:rsidRPr="00B82EE9">
        <w:rPr>
          <w:rFonts w:cs="Arial"/>
          <w:color w:val="000000"/>
          <w:spacing w:val="1"/>
          <w:szCs w:val="20"/>
        </w:rPr>
        <w:t>e</w:t>
      </w:r>
      <w:r w:rsidRPr="00B82EE9">
        <w:rPr>
          <w:rFonts w:cs="Arial"/>
          <w:color w:val="000000"/>
          <w:szCs w:val="20"/>
        </w:rPr>
        <w:t xml:space="preserve">s </w:t>
      </w:r>
      <w:r w:rsidRPr="00B82EE9">
        <w:rPr>
          <w:rFonts w:cs="Arial"/>
          <w:color w:val="000000"/>
          <w:spacing w:val="1"/>
          <w:szCs w:val="20"/>
        </w:rPr>
        <w:t>a</w:t>
      </w:r>
      <w:r w:rsidRPr="00B82EE9">
        <w:rPr>
          <w:rFonts w:cs="Arial"/>
          <w:color w:val="000000"/>
          <w:szCs w:val="20"/>
        </w:rPr>
        <w:t>nd r</w:t>
      </w:r>
      <w:r w:rsidRPr="00B82EE9">
        <w:rPr>
          <w:rFonts w:cs="Arial"/>
          <w:color w:val="000000"/>
          <w:spacing w:val="1"/>
          <w:szCs w:val="20"/>
        </w:rPr>
        <w:t>e</w:t>
      </w:r>
      <w:r w:rsidRPr="00B82EE9">
        <w:rPr>
          <w:rFonts w:cs="Arial"/>
          <w:color w:val="000000"/>
          <w:szCs w:val="20"/>
        </w:rPr>
        <w:t>gu</w:t>
      </w:r>
      <w:r w:rsidRPr="00B82EE9">
        <w:rPr>
          <w:rFonts w:cs="Arial"/>
          <w:color w:val="000000"/>
          <w:spacing w:val="1"/>
          <w:szCs w:val="20"/>
        </w:rPr>
        <w:t>l</w:t>
      </w:r>
      <w:r w:rsidRPr="00B82EE9">
        <w:rPr>
          <w:rFonts w:cs="Arial"/>
          <w:color w:val="000000"/>
          <w:spacing w:val="-1"/>
          <w:szCs w:val="20"/>
        </w:rPr>
        <w:t>a</w:t>
      </w:r>
      <w:r w:rsidRPr="00B82EE9">
        <w:rPr>
          <w:rFonts w:cs="Arial"/>
          <w:color w:val="000000"/>
          <w:spacing w:val="1"/>
          <w:szCs w:val="20"/>
        </w:rPr>
        <w:t>ti</w:t>
      </w:r>
      <w:r w:rsidRPr="00B82EE9">
        <w:rPr>
          <w:rFonts w:cs="Arial"/>
          <w:color w:val="000000"/>
          <w:szCs w:val="20"/>
        </w:rPr>
        <w:t xml:space="preserve">ons </w:t>
      </w:r>
      <w:r w:rsidRPr="00B82EE9">
        <w:rPr>
          <w:rFonts w:cs="Arial"/>
          <w:color w:val="000000"/>
          <w:spacing w:val="1"/>
          <w:szCs w:val="20"/>
        </w:rPr>
        <w:t>t</w:t>
      </w:r>
      <w:r w:rsidRPr="00B82EE9">
        <w:rPr>
          <w:rFonts w:cs="Arial"/>
          <w:color w:val="000000"/>
          <w:spacing w:val="-2"/>
          <w:szCs w:val="20"/>
        </w:rPr>
        <w:t>h</w:t>
      </w:r>
      <w:r w:rsidRPr="00B82EE9">
        <w:rPr>
          <w:rFonts w:cs="Arial"/>
          <w:color w:val="000000"/>
          <w:spacing w:val="1"/>
          <w:szCs w:val="20"/>
        </w:rPr>
        <w:t>a</w:t>
      </w:r>
      <w:r w:rsidRPr="00B82EE9">
        <w:rPr>
          <w:rFonts w:cs="Arial"/>
          <w:color w:val="000000"/>
          <w:szCs w:val="20"/>
        </w:rPr>
        <w:t xml:space="preserve">t </w:t>
      </w:r>
      <w:r w:rsidRPr="00B82EE9">
        <w:rPr>
          <w:rFonts w:cs="Arial"/>
          <w:color w:val="000000"/>
          <w:spacing w:val="1"/>
          <w:szCs w:val="20"/>
        </w:rPr>
        <w:t>a</w:t>
      </w:r>
      <w:r w:rsidRPr="00B82EE9">
        <w:rPr>
          <w:rFonts w:cs="Arial"/>
          <w:color w:val="000000"/>
          <w:szCs w:val="20"/>
        </w:rPr>
        <w:t>pp</w:t>
      </w:r>
      <w:r w:rsidRPr="00B82EE9">
        <w:rPr>
          <w:rFonts w:cs="Arial"/>
          <w:color w:val="000000"/>
          <w:spacing w:val="-2"/>
          <w:szCs w:val="20"/>
        </w:rPr>
        <w:t>l</w:t>
      </w:r>
      <w:r w:rsidRPr="00B82EE9">
        <w:rPr>
          <w:rFonts w:cs="Arial"/>
          <w:color w:val="000000"/>
          <w:szCs w:val="20"/>
        </w:rPr>
        <w:t>y</w:t>
      </w:r>
      <w:r w:rsidRPr="00B82EE9">
        <w:rPr>
          <w:rFonts w:cs="Arial"/>
          <w:color w:val="000000"/>
          <w:spacing w:val="1"/>
          <w:szCs w:val="20"/>
        </w:rPr>
        <w:t xml:space="preserve"> t</w:t>
      </w:r>
      <w:r w:rsidRPr="00B82EE9">
        <w:rPr>
          <w:rFonts w:cs="Arial"/>
          <w:color w:val="000000"/>
          <w:szCs w:val="20"/>
        </w:rPr>
        <w:t>o</w:t>
      </w:r>
      <w:r w:rsidRPr="00B82EE9">
        <w:rPr>
          <w:rFonts w:cs="Arial"/>
          <w:color w:val="000000"/>
          <w:spacing w:val="1"/>
          <w:szCs w:val="20"/>
        </w:rPr>
        <w:t xml:space="preserve"> </w:t>
      </w:r>
      <w:r w:rsidRPr="00B82EE9">
        <w:rPr>
          <w:rFonts w:cs="Arial"/>
          <w:color w:val="000000"/>
          <w:szCs w:val="20"/>
        </w:rPr>
        <w:t xml:space="preserve">a </w:t>
      </w:r>
      <w:proofErr w:type="gramStart"/>
      <w:r w:rsidRPr="00B82EE9">
        <w:rPr>
          <w:rFonts w:cs="Arial"/>
          <w:color w:val="000000"/>
          <w:szCs w:val="20"/>
        </w:rPr>
        <w:t>progr</w:t>
      </w:r>
      <w:r w:rsidRPr="00B82EE9">
        <w:rPr>
          <w:rFonts w:cs="Arial"/>
          <w:color w:val="000000"/>
          <w:spacing w:val="-1"/>
          <w:szCs w:val="20"/>
        </w:rPr>
        <w:t>a</w:t>
      </w:r>
      <w:r w:rsidRPr="00B82EE9">
        <w:rPr>
          <w:rFonts w:cs="Arial"/>
          <w:color w:val="000000"/>
          <w:spacing w:val="-2"/>
          <w:szCs w:val="20"/>
        </w:rPr>
        <w:t>m</w:t>
      </w:r>
      <w:r w:rsidRPr="00B82EE9">
        <w:rPr>
          <w:rFonts w:cs="Arial"/>
          <w:color w:val="000000"/>
          <w:szCs w:val="20"/>
        </w:rPr>
        <w:t xml:space="preserve">, </w:t>
      </w:r>
      <w:r w:rsidRPr="00B82EE9">
        <w:rPr>
          <w:rFonts w:cs="Arial"/>
          <w:b/>
          <w:bCs/>
          <w:color w:val="000000"/>
          <w:spacing w:val="-88"/>
          <w:szCs w:val="20"/>
        </w:rPr>
        <w:t xml:space="preserve"> </w:t>
      </w:r>
      <w:r w:rsidRPr="00B82EE9">
        <w:rPr>
          <w:rFonts w:cs="Arial"/>
          <w:b/>
          <w:bCs/>
          <w:color w:val="000000"/>
          <w:szCs w:val="20"/>
          <w:u w:val="thick"/>
        </w:rPr>
        <w:t>t</w:t>
      </w:r>
      <w:r w:rsidRPr="00B82EE9">
        <w:rPr>
          <w:rFonts w:cs="Arial"/>
          <w:b/>
          <w:bCs/>
          <w:color w:val="000000"/>
          <w:spacing w:val="-1"/>
          <w:szCs w:val="20"/>
          <w:u w:val="thick"/>
        </w:rPr>
        <w:t>h</w:t>
      </w:r>
      <w:r w:rsidRPr="00B82EE9">
        <w:rPr>
          <w:rFonts w:cs="Arial"/>
          <w:b/>
          <w:bCs/>
          <w:color w:val="000000"/>
          <w:szCs w:val="20"/>
          <w:u w:val="thick"/>
        </w:rPr>
        <w:t>e</w:t>
      </w:r>
      <w:proofErr w:type="gramEnd"/>
      <w:r w:rsidRPr="00B82EE9">
        <w:rPr>
          <w:rFonts w:cs="Arial"/>
          <w:b/>
          <w:bCs/>
          <w:color w:val="000000"/>
          <w:spacing w:val="2"/>
          <w:szCs w:val="20"/>
          <w:u w:val="thick"/>
        </w:rPr>
        <w:t xml:space="preserve"> </w:t>
      </w:r>
      <w:r w:rsidRPr="00B82EE9">
        <w:rPr>
          <w:rFonts w:cs="Arial"/>
          <w:b/>
          <w:bCs/>
          <w:color w:val="000000"/>
          <w:spacing w:val="-1"/>
          <w:szCs w:val="20"/>
          <w:u w:val="thick"/>
        </w:rPr>
        <w:t>S</w:t>
      </w:r>
      <w:r w:rsidRPr="00B82EE9">
        <w:rPr>
          <w:rFonts w:cs="Arial"/>
          <w:b/>
          <w:bCs/>
          <w:color w:val="000000"/>
          <w:szCs w:val="20"/>
          <w:u w:val="thick"/>
        </w:rPr>
        <w:t>tate</w:t>
      </w:r>
      <w:r w:rsidRPr="00B82EE9">
        <w:rPr>
          <w:rFonts w:cs="Arial"/>
          <w:b/>
          <w:bCs/>
          <w:color w:val="000000"/>
          <w:spacing w:val="2"/>
          <w:szCs w:val="20"/>
          <w:u w:val="thick"/>
        </w:rPr>
        <w:t xml:space="preserve"> </w:t>
      </w:r>
      <w:r w:rsidRPr="00B82EE9">
        <w:rPr>
          <w:rFonts w:cs="Arial"/>
          <w:b/>
          <w:bCs/>
          <w:color w:val="000000"/>
          <w:spacing w:val="-1"/>
          <w:szCs w:val="20"/>
          <w:u w:val="thick"/>
        </w:rPr>
        <w:t>sh</w:t>
      </w:r>
      <w:r w:rsidRPr="00B82EE9">
        <w:rPr>
          <w:rFonts w:cs="Arial"/>
          <w:b/>
          <w:bCs/>
          <w:color w:val="000000"/>
          <w:spacing w:val="-2"/>
          <w:szCs w:val="20"/>
          <w:u w:val="thick"/>
        </w:rPr>
        <w:t>a</w:t>
      </w:r>
      <w:r w:rsidRPr="00B82EE9">
        <w:rPr>
          <w:rFonts w:cs="Arial"/>
          <w:b/>
          <w:bCs/>
          <w:color w:val="000000"/>
          <w:spacing w:val="1"/>
          <w:szCs w:val="20"/>
          <w:u w:val="thick"/>
        </w:rPr>
        <w:t>l</w:t>
      </w:r>
      <w:r w:rsidRPr="00B82EE9">
        <w:rPr>
          <w:rFonts w:cs="Arial"/>
          <w:b/>
          <w:bCs/>
          <w:color w:val="000000"/>
          <w:szCs w:val="20"/>
          <w:u w:val="thick"/>
        </w:rPr>
        <w:t>l</w:t>
      </w:r>
      <w:r w:rsidRPr="00B82EE9">
        <w:rPr>
          <w:rFonts w:cs="Arial"/>
          <w:b/>
          <w:bCs/>
          <w:color w:val="000000"/>
          <w:spacing w:val="2"/>
          <w:szCs w:val="20"/>
          <w:u w:val="thick"/>
        </w:rPr>
        <w:t xml:space="preserve"> </w:t>
      </w:r>
      <w:r w:rsidRPr="00B82EE9">
        <w:rPr>
          <w:rFonts w:cs="Arial"/>
          <w:b/>
          <w:bCs/>
          <w:color w:val="000000"/>
          <w:spacing w:val="-1"/>
          <w:szCs w:val="20"/>
          <w:u w:val="thick"/>
        </w:rPr>
        <w:t>n</w:t>
      </w:r>
      <w:r w:rsidRPr="00B82EE9">
        <w:rPr>
          <w:rFonts w:cs="Arial"/>
          <w:b/>
          <w:bCs/>
          <w:color w:val="000000"/>
          <w:szCs w:val="20"/>
          <w:u w:val="thick"/>
        </w:rPr>
        <w:t>ot</w:t>
      </w:r>
      <w:r w:rsidRPr="00B82EE9">
        <w:rPr>
          <w:rFonts w:cs="Arial"/>
          <w:b/>
          <w:bCs/>
          <w:color w:val="000000"/>
          <w:spacing w:val="1"/>
          <w:szCs w:val="20"/>
          <w:u w:val="thick"/>
        </w:rPr>
        <w:t xml:space="preserve"> </w:t>
      </w:r>
      <w:r w:rsidRPr="00B82EE9">
        <w:rPr>
          <w:rFonts w:cs="Arial"/>
          <w:b/>
          <w:bCs/>
          <w:color w:val="000000"/>
          <w:szCs w:val="20"/>
          <w:u w:val="thick"/>
        </w:rPr>
        <w:t>a</w:t>
      </w:r>
      <w:r w:rsidRPr="00B82EE9">
        <w:rPr>
          <w:rFonts w:cs="Arial"/>
          <w:b/>
          <w:bCs/>
          <w:color w:val="000000"/>
          <w:spacing w:val="-1"/>
          <w:szCs w:val="20"/>
          <w:u w:val="thick"/>
        </w:rPr>
        <w:t>pp</w:t>
      </w:r>
      <w:r w:rsidRPr="00B82EE9">
        <w:rPr>
          <w:rFonts w:cs="Arial"/>
          <w:b/>
          <w:bCs/>
          <w:color w:val="000000"/>
          <w:spacing w:val="1"/>
          <w:szCs w:val="20"/>
          <w:u w:val="thick"/>
        </w:rPr>
        <w:t>r</w:t>
      </w:r>
      <w:r w:rsidRPr="00B82EE9">
        <w:rPr>
          <w:rFonts w:cs="Arial"/>
          <w:b/>
          <w:bCs/>
          <w:color w:val="000000"/>
          <w:szCs w:val="20"/>
          <w:u w:val="thick"/>
        </w:rPr>
        <w:t>ove</w:t>
      </w:r>
      <w:r w:rsidRPr="00B82EE9">
        <w:rPr>
          <w:rFonts w:cs="Arial"/>
          <w:b/>
          <w:bCs/>
          <w:color w:val="000000"/>
          <w:szCs w:val="20"/>
        </w:rPr>
        <w:t xml:space="preserve"> </w:t>
      </w:r>
      <w:r w:rsidRPr="00B82EE9">
        <w:rPr>
          <w:rFonts w:cs="Arial"/>
          <w:color w:val="000000"/>
          <w:spacing w:val="1"/>
          <w:szCs w:val="20"/>
        </w:rPr>
        <w:t>t</w:t>
      </w:r>
      <w:r w:rsidRPr="00B82EE9">
        <w:rPr>
          <w:rFonts w:cs="Arial"/>
          <w:color w:val="000000"/>
          <w:szCs w:val="20"/>
        </w:rPr>
        <w:t xml:space="preserve">he </w:t>
      </w:r>
      <w:r w:rsidRPr="00B82EE9">
        <w:rPr>
          <w:rFonts w:cs="Arial"/>
          <w:color w:val="000000"/>
          <w:spacing w:val="1"/>
          <w:szCs w:val="20"/>
        </w:rPr>
        <w:t>a</w:t>
      </w:r>
      <w:r w:rsidRPr="00B82EE9">
        <w:rPr>
          <w:rFonts w:cs="Arial"/>
          <w:color w:val="000000"/>
          <w:szCs w:val="20"/>
        </w:rPr>
        <w:t>pp</w:t>
      </w:r>
      <w:r w:rsidRPr="00B82EE9">
        <w:rPr>
          <w:rFonts w:cs="Arial"/>
          <w:color w:val="000000"/>
          <w:spacing w:val="1"/>
          <w:szCs w:val="20"/>
        </w:rPr>
        <w:t>l</w:t>
      </w:r>
      <w:r w:rsidRPr="00B82EE9">
        <w:rPr>
          <w:rFonts w:cs="Arial"/>
          <w:color w:val="000000"/>
          <w:spacing w:val="-2"/>
          <w:szCs w:val="20"/>
        </w:rPr>
        <w:t>i</w:t>
      </w:r>
      <w:r w:rsidRPr="00B82EE9">
        <w:rPr>
          <w:rFonts w:cs="Arial"/>
          <w:color w:val="000000"/>
          <w:spacing w:val="1"/>
          <w:szCs w:val="20"/>
        </w:rPr>
        <w:t>ca</w:t>
      </w:r>
      <w:r w:rsidRPr="00B82EE9">
        <w:rPr>
          <w:rFonts w:cs="Arial"/>
          <w:color w:val="000000"/>
          <w:spacing w:val="-2"/>
          <w:szCs w:val="20"/>
        </w:rPr>
        <w:t>t</w:t>
      </w:r>
      <w:r w:rsidRPr="00B82EE9">
        <w:rPr>
          <w:rFonts w:cs="Arial"/>
          <w:color w:val="000000"/>
          <w:spacing w:val="1"/>
          <w:szCs w:val="20"/>
        </w:rPr>
        <w:t>i</w:t>
      </w:r>
      <w:r w:rsidRPr="00B82EE9">
        <w:rPr>
          <w:rFonts w:cs="Arial"/>
          <w:color w:val="000000"/>
          <w:szCs w:val="20"/>
        </w:rPr>
        <w:t>on.</w:t>
      </w:r>
      <w:r w:rsidR="00B82EE9">
        <w:rPr>
          <w:rFonts w:cs="Arial"/>
          <w:color w:val="000000"/>
          <w:szCs w:val="20"/>
        </w:rPr>
        <w:br/>
      </w:r>
      <w:r w:rsidR="00B82EE9">
        <w:rPr>
          <w:rFonts w:cs="Arial"/>
          <w:color w:val="000000"/>
          <w:szCs w:val="20"/>
        </w:rPr>
        <w:br/>
      </w:r>
      <w:r w:rsidRPr="00B82EE9">
        <w:rPr>
          <w:rFonts w:cs="Arial"/>
          <w:color w:val="000000"/>
          <w:spacing w:val="-1"/>
          <w:szCs w:val="20"/>
        </w:rPr>
        <w:t>(</w:t>
      </w:r>
      <w:r w:rsidRPr="00B82EE9">
        <w:rPr>
          <w:rFonts w:cs="Arial"/>
          <w:color w:val="000000"/>
          <w:szCs w:val="20"/>
        </w:rPr>
        <w:t>Autho</w:t>
      </w:r>
      <w:r w:rsidRPr="00B82EE9">
        <w:rPr>
          <w:rFonts w:cs="Arial"/>
          <w:color w:val="000000"/>
          <w:spacing w:val="-1"/>
          <w:szCs w:val="20"/>
        </w:rPr>
        <w:t>r</w:t>
      </w:r>
      <w:r w:rsidRPr="00B82EE9">
        <w:rPr>
          <w:rFonts w:cs="Arial"/>
          <w:color w:val="000000"/>
          <w:szCs w:val="20"/>
        </w:rPr>
        <w:t>i</w:t>
      </w:r>
      <w:r w:rsidRPr="00B82EE9">
        <w:rPr>
          <w:rFonts w:cs="Arial"/>
          <w:color w:val="000000"/>
          <w:spacing w:val="3"/>
          <w:szCs w:val="20"/>
        </w:rPr>
        <w:t>t</w:t>
      </w:r>
      <w:r w:rsidRPr="00B82EE9">
        <w:rPr>
          <w:rFonts w:cs="Arial"/>
          <w:color w:val="000000"/>
          <w:spacing w:val="-5"/>
          <w:szCs w:val="20"/>
        </w:rPr>
        <w:t>y</w:t>
      </w:r>
      <w:r w:rsidRPr="00B82EE9">
        <w:rPr>
          <w:rFonts w:cs="Arial"/>
          <w:color w:val="000000"/>
          <w:szCs w:val="20"/>
        </w:rPr>
        <w:t>: 20 U.</w:t>
      </w:r>
      <w:r w:rsidRPr="00B82EE9">
        <w:rPr>
          <w:rFonts w:cs="Arial"/>
          <w:color w:val="000000"/>
          <w:spacing w:val="1"/>
          <w:szCs w:val="20"/>
        </w:rPr>
        <w:t>S</w:t>
      </w:r>
      <w:r w:rsidRPr="00B82EE9">
        <w:rPr>
          <w:rFonts w:cs="Arial"/>
          <w:color w:val="000000"/>
          <w:szCs w:val="20"/>
        </w:rPr>
        <w:t>.</w:t>
      </w:r>
      <w:r w:rsidRPr="00B82EE9">
        <w:rPr>
          <w:rFonts w:cs="Arial"/>
          <w:color w:val="000000"/>
          <w:spacing w:val="1"/>
          <w:szCs w:val="20"/>
        </w:rPr>
        <w:t>C</w:t>
      </w:r>
      <w:r w:rsidRPr="00B82EE9">
        <w:rPr>
          <w:rFonts w:cs="Arial"/>
          <w:color w:val="000000"/>
          <w:szCs w:val="20"/>
        </w:rPr>
        <w:t>. 1</w:t>
      </w:r>
      <w:r w:rsidRPr="00B82EE9">
        <w:rPr>
          <w:rFonts w:cs="Arial"/>
          <w:color w:val="000000"/>
          <w:spacing w:val="2"/>
          <w:szCs w:val="20"/>
        </w:rPr>
        <w:t>2</w:t>
      </w:r>
      <w:r w:rsidRPr="00B82EE9">
        <w:rPr>
          <w:rFonts w:cs="Arial"/>
          <w:color w:val="000000"/>
          <w:szCs w:val="20"/>
        </w:rPr>
        <w:t>21</w:t>
      </w:r>
      <w:r w:rsidRPr="00B82EE9">
        <w:rPr>
          <w:rFonts w:cs="Arial"/>
          <w:color w:val="000000"/>
          <w:spacing w:val="-1"/>
          <w:szCs w:val="20"/>
        </w:rPr>
        <w:t>e-</w:t>
      </w:r>
      <w:r w:rsidRPr="00B82EE9">
        <w:rPr>
          <w:rFonts w:cs="Arial"/>
          <w:color w:val="000000"/>
          <w:szCs w:val="20"/>
        </w:rPr>
        <w:t xml:space="preserve">3 </w:t>
      </w:r>
      <w:r w:rsidRPr="00B82EE9">
        <w:rPr>
          <w:rFonts w:cs="Arial"/>
          <w:color w:val="000000"/>
          <w:spacing w:val="-1"/>
          <w:szCs w:val="20"/>
        </w:rPr>
        <w:t>a</w:t>
      </w:r>
      <w:r w:rsidRPr="00B82EE9">
        <w:rPr>
          <w:rFonts w:cs="Arial"/>
          <w:color w:val="000000"/>
          <w:szCs w:val="20"/>
        </w:rPr>
        <w:t>nd 3474)</w:t>
      </w:r>
    </w:p>
    <w:p w14:paraId="187904C5" w14:textId="77777777" w:rsidR="00E34220" w:rsidRPr="00B42F54" w:rsidRDefault="00B82EE9" w:rsidP="00E34220">
      <w:pPr>
        <w:rPr>
          <w:rFonts w:cs="Arial"/>
          <w:szCs w:val="20"/>
        </w:rPr>
      </w:pPr>
      <w:r>
        <w:rPr>
          <w:rFonts w:cs="Arial"/>
          <w:szCs w:val="20"/>
        </w:rPr>
        <w:br/>
      </w:r>
      <w:r w:rsidR="00E34220" w:rsidRPr="00B42F54">
        <w:rPr>
          <w:rFonts w:cs="Arial"/>
          <w:szCs w:val="20"/>
        </w:rPr>
        <w:t>The SEA is required to review all applications before funding doing a compliance check and risk assessment check.</w:t>
      </w:r>
    </w:p>
    <w:p w14:paraId="75B8BC2D" w14:textId="77777777" w:rsidR="00E34220" w:rsidRPr="00B42F54" w:rsidRDefault="00E34220" w:rsidP="00B42F54">
      <w:pPr>
        <w:rPr>
          <w:rFonts w:cs="Arial"/>
          <w:szCs w:val="20"/>
        </w:rPr>
      </w:pPr>
      <w:r w:rsidRPr="00B42F54">
        <w:rPr>
          <w:rFonts w:cs="Arial"/>
          <w:szCs w:val="20"/>
        </w:rPr>
        <w:t>The Office of the Inspector General defines grant fraud as:</w:t>
      </w:r>
    </w:p>
    <w:p w14:paraId="4B17F68B" w14:textId="77777777" w:rsidR="00E34220" w:rsidRPr="00B42F54" w:rsidRDefault="00E34220" w:rsidP="004E20F3">
      <w:pPr>
        <w:pStyle w:val="ListParagraph"/>
        <w:numPr>
          <w:ilvl w:val="0"/>
          <w:numId w:val="67"/>
        </w:numPr>
        <w:autoSpaceDE w:val="0"/>
        <w:autoSpaceDN w:val="0"/>
        <w:adjustRightInd w:val="0"/>
        <w:spacing w:after="0" w:line="240" w:lineRule="auto"/>
        <w:rPr>
          <w:rFonts w:cs="Arial"/>
          <w:color w:val="000000" w:themeColor="text1"/>
          <w:szCs w:val="20"/>
        </w:rPr>
      </w:pPr>
      <w:r w:rsidRPr="00B42F54">
        <w:rPr>
          <w:rFonts w:cs="Arial"/>
          <w:color w:val="000000" w:themeColor="text1"/>
          <w:szCs w:val="20"/>
        </w:rPr>
        <w:t>Falsifying information in grant applications or contract proposals</w:t>
      </w:r>
    </w:p>
    <w:p w14:paraId="715A176C" w14:textId="77777777" w:rsidR="00E34220" w:rsidRPr="00B42F54" w:rsidRDefault="00E34220" w:rsidP="004E20F3">
      <w:pPr>
        <w:pStyle w:val="ListParagraph"/>
        <w:numPr>
          <w:ilvl w:val="0"/>
          <w:numId w:val="67"/>
        </w:numPr>
        <w:autoSpaceDE w:val="0"/>
        <w:autoSpaceDN w:val="0"/>
        <w:adjustRightInd w:val="0"/>
        <w:spacing w:after="0" w:line="240" w:lineRule="auto"/>
        <w:rPr>
          <w:rFonts w:cs="Arial"/>
          <w:color w:val="000000" w:themeColor="text1"/>
          <w:szCs w:val="20"/>
        </w:rPr>
      </w:pPr>
      <w:r w:rsidRPr="00B42F54">
        <w:rPr>
          <w:rFonts w:cs="Arial"/>
          <w:color w:val="000000" w:themeColor="text1"/>
          <w:szCs w:val="20"/>
        </w:rPr>
        <w:t>Using Federal funds to purchase items that are not for Government use</w:t>
      </w:r>
    </w:p>
    <w:p w14:paraId="28417DC7" w14:textId="77777777" w:rsidR="00E34220" w:rsidRPr="00B42F54" w:rsidRDefault="00E34220" w:rsidP="004E20F3">
      <w:pPr>
        <w:pStyle w:val="ListParagraph"/>
        <w:numPr>
          <w:ilvl w:val="0"/>
          <w:numId w:val="67"/>
        </w:numPr>
        <w:autoSpaceDE w:val="0"/>
        <w:autoSpaceDN w:val="0"/>
        <w:adjustRightInd w:val="0"/>
        <w:spacing w:after="0" w:line="240" w:lineRule="auto"/>
        <w:rPr>
          <w:rFonts w:cs="Arial"/>
          <w:color w:val="000000" w:themeColor="text1"/>
          <w:szCs w:val="20"/>
        </w:rPr>
      </w:pPr>
      <w:r w:rsidRPr="00B42F54">
        <w:rPr>
          <w:rFonts w:cs="Arial"/>
          <w:color w:val="000000" w:themeColor="text1"/>
          <w:szCs w:val="20"/>
        </w:rPr>
        <w:t>Billing more than one grant or contract for the same work</w:t>
      </w:r>
    </w:p>
    <w:p w14:paraId="7382F25D" w14:textId="77777777" w:rsidR="00E34220" w:rsidRPr="00B42F54" w:rsidRDefault="00E34220" w:rsidP="004E20F3">
      <w:pPr>
        <w:pStyle w:val="ListParagraph"/>
        <w:numPr>
          <w:ilvl w:val="0"/>
          <w:numId w:val="67"/>
        </w:numPr>
        <w:autoSpaceDE w:val="0"/>
        <w:autoSpaceDN w:val="0"/>
        <w:adjustRightInd w:val="0"/>
        <w:spacing w:after="0" w:line="240" w:lineRule="auto"/>
        <w:rPr>
          <w:rFonts w:cs="Arial"/>
          <w:color w:val="000000" w:themeColor="text1"/>
          <w:szCs w:val="20"/>
        </w:rPr>
      </w:pPr>
      <w:r w:rsidRPr="00B42F54">
        <w:rPr>
          <w:rFonts w:cs="Arial"/>
          <w:color w:val="000000" w:themeColor="text1"/>
          <w:szCs w:val="20"/>
        </w:rPr>
        <w:t>Billing for expenses not incurred as part of the grant or contract</w:t>
      </w:r>
    </w:p>
    <w:p w14:paraId="0198C709" w14:textId="77777777" w:rsidR="00E34220" w:rsidRPr="00B42F54" w:rsidRDefault="00E34220" w:rsidP="004E20F3">
      <w:pPr>
        <w:pStyle w:val="ListParagraph"/>
        <w:numPr>
          <w:ilvl w:val="0"/>
          <w:numId w:val="67"/>
        </w:numPr>
        <w:autoSpaceDE w:val="0"/>
        <w:autoSpaceDN w:val="0"/>
        <w:adjustRightInd w:val="0"/>
        <w:spacing w:after="0" w:line="240" w:lineRule="auto"/>
        <w:rPr>
          <w:rFonts w:cs="Arial"/>
          <w:color w:val="000000" w:themeColor="text1"/>
          <w:szCs w:val="20"/>
        </w:rPr>
      </w:pPr>
      <w:r w:rsidRPr="00B42F54">
        <w:rPr>
          <w:rFonts w:cs="Arial"/>
          <w:color w:val="000000" w:themeColor="text1"/>
          <w:szCs w:val="20"/>
        </w:rPr>
        <w:t>Billing for work that was never performed</w:t>
      </w:r>
    </w:p>
    <w:p w14:paraId="5D185173" w14:textId="77777777" w:rsidR="00E34220" w:rsidRPr="00B42F54" w:rsidRDefault="00E34220" w:rsidP="004E20F3">
      <w:pPr>
        <w:pStyle w:val="ListParagraph"/>
        <w:numPr>
          <w:ilvl w:val="0"/>
          <w:numId w:val="67"/>
        </w:numPr>
        <w:autoSpaceDE w:val="0"/>
        <w:autoSpaceDN w:val="0"/>
        <w:adjustRightInd w:val="0"/>
        <w:spacing w:after="0" w:line="240" w:lineRule="auto"/>
        <w:rPr>
          <w:rFonts w:cs="Arial"/>
          <w:color w:val="000000" w:themeColor="text1"/>
          <w:szCs w:val="20"/>
        </w:rPr>
      </w:pPr>
      <w:r w:rsidRPr="00B42F54">
        <w:rPr>
          <w:rFonts w:cs="Arial"/>
          <w:color w:val="000000" w:themeColor="text1"/>
          <w:szCs w:val="20"/>
        </w:rPr>
        <w:t>Falsifying test results or other data</w:t>
      </w:r>
    </w:p>
    <w:p w14:paraId="08F996ED" w14:textId="77777777" w:rsidR="00E34220" w:rsidRPr="00B42F54" w:rsidRDefault="00E34220" w:rsidP="004E20F3">
      <w:pPr>
        <w:pStyle w:val="ListParagraph"/>
        <w:numPr>
          <w:ilvl w:val="0"/>
          <w:numId w:val="67"/>
        </w:numPr>
        <w:autoSpaceDE w:val="0"/>
        <w:autoSpaceDN w:val="0"/>
        <w:adjustRightInd w:val="0"/>
        <w:spacing w:after="0" w:line="240" w:lineRule="auto"/>
        <w:rPr>
          <w:rFonts w:cs="Arial"/>
          <w:color w:val="000000" w:themeColor="text1"/>
          <w:szCs w:val="20"/>
        </w:rPr>
      </w:pPr>
      <w:r w:rsidRPr="00B42F54">
        <w:rPr>
          <w:rFonts w:cs="Arial"/>
          <w:color w:val="000000" w:themeColor="text1"/>
          <w:szCs w:val="20"/>
        </w:rPr>
        <w:t>Substituting approved materials with unauthorized products</w:t>
      </w:r>
    </w:p>
    <w:p w14:paraId="6A1FC17C" w14:textId="77777777" w:rsidR="00E34220" w:rsidRPr="00B42F54" w:rsidRDefault="00E34220" w:rsidP="004E20F3">
      <w:pPr>
        <w:pStyle w:val="ListParagraph"/>
        <w:numPr>
          <w:ilvl w:val="0"/>
          <w:numId w:val="67"/>
        </w:numPr>
        <w:rPr>
          <w:rFonts w:cs="Arial"/>
          <w:color w:val="000000" w:themeColor="text1"/>
          <w:szCs w:val="20"/>
        </w:rPr>
      </w:pPr>
      <w:r w:rsidRPr="00B42F54">
        <w:rPr>
          <w:rFonts w:cs="Arial"/>
          <w:color w:val="000000" w:themeColor="text1"/>
          <w:szCs w:val="20"/>
        </w:rPr>
        <w:t>Misrepresenting a project’s status to continue receiving government funds</w:t>
      </w:r>
    </w:p>
    <w:p w14:paraId="5F4EA583" w14:textId="77777777" w:rsidR="00E34220" w:rsidRDefault="00E34220" w:rsidP="00E34220">
      <w:r>
        <w:rPr>
          <w:noProof/>
        </w:rPr>
        <w:lastRenderedPageBreak/>
        <w:drawing>
          <wp:inline distT="0" distB="0" distL="0" distR="0" wp14:anchorId="4029A974" wp14:editId="7BDC22C0">
            <wp:extent cx="4229100" cy="790575"/>
            <wp:effectExtent l="0" t="0" r="0" b="9525"/>
            <wp:docPr id="8" name="Picture 8" descr="U.S. Department of Health and Human Services Office of Inspector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229100" cy="790575"/>
                    </a:xfrm>
                    <a:prstGeom prst="rect">
                      <a:avLst/>
                    </a:prstGeom>
                  </pic:spPr>
                </pic:pic>
              </a:graphicData>
            </a:graphic>
          </wp:inline>
        </w:drawing>
      </w:r>
    </w:p>
    <w:p w14:paraId="673068E8" w14:textId="77777777" w:rsidR="00E34220" w:rsidRPr="00E9504E" w:rsidRDefault="00E34220" w:rsidP="00B82EE9">
      <w:r w:rsidRPr="00E9504E">
        <w:t>Example- Your grant application reported there were no non-public schools within your school boundary.  However, a check showed a non-public school a block away. No Consultation was made and false information was provided in your application.</w:t>
      </w:r>
    </w:p>
    <w:p w14:paraId="47356FB6" w14:textId="77777777" w:rsidR="00E34220" w:rsidRPr="00E9504E" w:rsidRDefault="00E34220" w:rsidP="00B82EE9">
      <w:r w:rsidRPr="00E9504E">
        <w:t>Example- Your grant application was to provide adult literacy services in cooperation with a local community college. However, you billed the grant for the same services that the college provided with another federal grant at the same time.</w:t>
      </w:r>
    </w:p>
    <w:p w14:paraId="680B7461" w14:textId="77777777" w:rsidR="00E34220" w:rsidRPr="00E9504E" w:rsidRDefault="00E34220" w:rsidP="00B82EE9">
      <w:r w:rsidRPr="00E9504E">
        <w:t xml:space="preserve">Example- A program bills for expenses to repair a copy machine.  The copy machine was purchased with other funds.  This expense was not incurred as part of the grant.  </w:t>
      </w:r>
    </w:p>
    <w:p w14:paraId="1A7C9039" w14:textId="77777777" w:rsidR="00E34220" w:rsidRPr="00E9504E" w:rsidRDefault="00E34220" w:rsidP="00B82EE9">
      <w:r w:rsidRPr="00E9504E">
        <w:t xml:space="preserve">Example- Your grant application reported serving 400 children.  You fail to report an attendance problem to your SEA for technical assistance.  You actually only serve 100 children.  False information is provided in attendance monitoring that misrepresents your project status to continue funding.  </w:t>
      </w:r>
    </w:p>
    <w:p w14:paraId="37B58C29" w14:textId="77777777" w:rsidR="00E34220" w:rsidRDefault="00E34220" w:rsidP="00B82EE9">
      <w:r>
        <w:t xml:space="preserve">Note: All of the examples could have been prevented by contacting the SEA for technical assistance.  </w:t>
      </w:r>
    </w:p>
    <w:p w14:paraId="4ACED63D" w14:textId="77777777" w:rsidR="00E34220" w:rsidRPr="00DA0FC6" w:rsidRDefault="00E34220" w:rsidP="00B82EE9">
      <w:pPr>
        <w:rPr>
          <w:b/>
        </w:rPr>
      </w:pPr>
      <w:r w:rsidRPr="00DA0FC6">
        <w:rPr>
          <w:b/>
        </w:rPr>
        <w:t>In Iowa, each high scoring application is reviewed and you can expect a letter from the SEA with any findings or questions that need to be addressed.</w:t>
      </w:r>
    </w:p>
    <w:p w14:paraId="7BFDB7BA" w14:textId="77777777" w:rsidR="00E34220" w:rsidRDefault="00E34220" w:rsidP="00B82EE9">
      <w:r>
        <w:t>From the RFA:</w:t>
      </w:r>
    </w:p>
    <w:p w14:paraId="4F7E450B" w14:textId="77777777" w:rsidR="00E34220" w:rsidRPr="00A7770D" w:rsidRDefault="00B82EE9" w:rsidP="00B82EE9">
      <w:pPr>
        <w:pStyle w:val="Heading2"/>
      </w:pPr>
      <w:bookmarkStart w:id="319" w:name="_Toc524525766"/>
      <w:bookmarkStart w:id="320" w:name="_Toc49854549"/>
      <w:bookmarkStart w:id="321" w:name="_Toc50017161"/>
      <w:bookmarkStart w:id="322" w:name="_Toc50019263"/>
      <w:bookmarkStart w:id="323" w:name="_Toc50033048"/>
      <w:bookmarkStart w:id="324" w:name="_Toc80777710"/>
      <w:bookmarkStart w:id="325" w:name="_Toc81993790"/>
      <w:bookmarkStart w:id="326" w:name="_Toc147329859"/>
      <w:r>
        <w:t>Appeal Process</w:t>
      </w:r>
      <w:bookmarkEnd w:id="319"/>
      <w:bookmarkEnd w:id="320"/>
      <w:bookmarkEnd w:id="321"/>
      <w:bookmarkEnd w:id="322"/>
      <w:bookmarkEnd w:id="323"/>
      <w:bookmarkEnd w:id="324"/>
      <w:bookmarkEnd w:id="325"/>
      <w:bookmarkEnd w:id="326"/>
    </w:p>
    <w:p w14:paraId="3A2B952E" w14:textId="77777777" w:rsidR="00E34220" w:rsidRDefault="00E34220" w:rsidP="00B82EE9">
      <w:r w:rsidRPr="00A7770D">
        <w:t xml:space="preserve">Any applicant for Iowa 21CCLC funds may appeal the denial of a properly submitted competitive program request for applications or the unilateral termination of a competitive program request for applications to the Director of the Department of Education. </w:t>
      </w:r>
    </w:p>
    <w:p w14:paraId="3506EBEA" w14:textId="77777777" w:rsidR="00E34220" w:rsidRDefault="00E34220" w:rsidP="00B82EE9">
      <w:r w:rsidRPr="001F7510">
        <w:rPr>
          <w:b/>
        </w:rPr>
        <w:t xml:space="preserve">Appeals must be submitted in writing and received </w:t>
      </w:r>
      <w:r w:rsidRPr="00A00575">
        <w:rPr>
          <w:b/>
          <w:color w:val="FF0000"/>
        </w:rPr>
        <w:t xml:space="preserve">within ten working days </w:t>
      </w:r>
      <w:r w:rsidRPr="001F7510">
        <w:rPr>
          <w:b/>
        </w:rPr>
        <w:t>of the date of notice of the decision</w:t>
      </w:r>
      <w:r w:rsidRPr="00A7770D">
        <w:t xml:space="preserve"> and must be</w:t>
      </w:r>
      <w:r>
        <w:t>:</w:t>
      </w:r>
      <w:r w:rsidRPr="00A7770D">
        <w:t xml:space="preserve"> </w:t>
      </w:r>
    </w:p>
    <w:p w14:paraId="6595408E" w14:textId="77777777" w:rsidR="00E34220" w:rsidRDefault="00E34220" w:rsidP="00B82EE9">
      <w:r w:rsidRPr="001F7510">
        <w:rPr>
          <w:b/>
        </w:rPr>
        <w:t>based on a contention that the process was conducted outside of statutory authority; violated state or federal law, policy or rule; did not provide adequate public notice; was altered without adequate public notice; or involved conflict of interest by staff or committee members</w:t>
      </w:r>
      <w:r w:rsidRPr="00A7770D">
        <w:t>. Please refer to 281 IAC r. 7.5, the le</w:t>
      </w:r>
      <w:r>
        <w:t>gal authority for this process.</w:t>
      </w:r>
    </w:p>
    <w:p w14:paraId="29DA6B8B" w14:textId="77777777" w:rsidR="00A926D2" w:rsidRDefault="00E34220" w:rsidP="00B82EE9">
      <w:r>
        <w:t>We have created an appeal process form – to help you document your grounds for the appeal.</w:t>
      </w:r>
    </w:p>
    <w:p w14:paraId="3B5C72D0" w14:textId="77777777" w:rsidR="00A926D2" w:rsidRDefault="00A926D2">
      <w:pPr>
        <w:rPr>
          <w:rFonts w:cs="Arial"/>
        </w:rPr>
      </w:pPr>
      <w:r>
        <w:rPr>
          <w:rFonts w:cs="Arial"/>
        </w:rPr>
        <w:br w:type="page"/>
      </w:r>
    </w:p>
    <w:p w14:paraId="64AD5BB2" w14:textId="77777777" w:rsidR="00A926D2" w:rsidRPr="00F70B85" w:rsidRDefault="007105EB" w:rsidP="007105EB">
      <w:pPr>
        <w:pStyle w:val="Heading1"/>
        <w:jc w:val="center"/>
      </w:pPr>
      <w:bookmarkStart w:id="327" w:name="_Toc147329860"/>
      <w:r>
        <w:lastRenderedPageBreak/>
        <w:t>Appendix J.1: After the Peer Review Process</w:t>
      </w:r>
      <w:r w:rsidR="00ED7D9F">
        <w:t xml:space="preserve"> - Iowa</w:t>
      </w:r>
      <w:bookmarkEnd w:id="327"/>
    </w:p>
    <w:p w14:paraId="69A3961A" w14:textId="77777777" w:rsidR="00A926D2" w:rsidRDefault="00A926D2" w:rsidP="00A926D2">
      <w:pPr>
        <w:autoSpaceDE w:val="0"/>
        <w:autoSpaceDN w:val="0"/>
        <w:adjustRightInd w:val="0"/>
        <w:spacing w:before="73" w:after="0" w:line="240" w:lineRule="auto"/>
        <w:ind w:left="40" w:right="-20"/>
        <w:rPr>
          <w:rFonts w:ascii="Times New Roman" w:hAnsi="Times New Roman" w:cs="Times New Roman"/>
          <w:bCs/>
          <w:i/>
          <w:sz w:val="28"/>
          <w:szCs w:val="36"/>
        </w:rPr>
      </w:pPr>
    </w:p>
    <w:p w14:paraId="43C24680" w14:textId="77777777" w:rsidR="00A926D2" w:rsidRPr="00DE34AE" w:rsidRDefault="00A926D2" w:rsidP="007105EB">
      <w:r w:rsidRPr="00DE34AE">
        <w:t>After the Peer Review process, applicants with the highest scores are reviewed by the state for federal, state and application rules compliance.</w:t>
      </w:r>
    </w:p>
    <w:p w14:paraId="0F177B4A" w14:textId="77777777" w:rsidR="00A926D2" w:rsidRDefault="00A926D2" w:rsidP="00A926D2">
      <w:pPr>
        <w:autoSpaceDE w:val="0"/>
        <w:autoSpaceDN w:val="0"/>
        <w:adjustRightInd w:val="0"/>
        <w:spacing w:before="73" w:after="0" w:line="240" w:lineRule="auto"/>
        <w:ind w:left="40" w:right="-20"/>
        <w:rPr>
          <w:rFonts w:ascii="Times New Roman" w:hAnsi="Times New Roman" w:cs="Times New Roman"/>
          <w:b/>
          <w:bCs/>
          <w:sz w:val="28"/>
          <w:szCs w:val="36"/>
        </w:rPr>
      </w:pPr>
    </w:p>
    <w:p w14:paraId="12E170BF" w14:textId="77777777" w:rsidR="00A926D2" w:rsidRPr="007105EB" w:rsidRDefault="00A926D2" w:rsidP="007105EB">
      <w:pPr>
        <w:rPr>
          <w:b/>
          <w:szCs w:val="20"/>
        </w:rPr>
      </w:pPr>
      <w:r w:rsidRPr="007105EB">
        <w:rPr>
          <w:b/>
          <w:szCs w:val="20"/>
        </w:rPr>
        <w:t>E</w:t>
      </w:r>
      <w:r w:rsidRPr="007105EB">
        <w:rPr>
          <w:b/>
          <w:spacing w:val="-1"/>
          <w:szCs w:val="20"/>
        </w:rPr>
        <w:t>D</w:t>
      </w:r>
      <w:r w:rsidRPr="007105EB">
        <w:rPr>
          <w:b/>
          <w:spacing w:val="1"/>
          <w:szCs w:val="20"/>
        </w:rPr>
        <w:t>G</w:t>
      </w:r>
      <w:r w:rsidRPr="007105EB">
        <w:rPr>
          <w:b/>
          <w:spacing w:val="-1"/>
          <w:szCs w:val="20"/>
        </w:rPr>
        <w:t>A</w:t>
      </w:r>
      <w:r w:rsidRPr="007105EB">
        <w:rPr>
          <w:b/>
          <w:szCs w:val="20"/>
        </w:rPr>
        <w:t>R 76</w:t>
      </w:r>
      <w:r w:rsidRPr="007105EB">
        <w:rPr>
          <w:b/>
          <w:spacing w:val="1"/>
          <w:szCs w:val="20"/>
        </w:rPr>
        <w:t>.</w:t>
      </w:r>
      <w:r w:rsidRPr="007105EB">
        <w:rPr>
          <w:b/>
          <w:szCs w:val="20"/>
        </w:rPr>
        <w:t xml:space="preserve">400  </w:t>
      </w:r>
      <w:r w:rsidRPr="007105EB">
        <w:rPr>
          <w:b/>
          <w:spacing w:val="3"/>
          <w:szCs w:val="20"/>
        </w:rPr>
        <w:t xml:space="preserve"> </w:t>
      </w:r>
      <w:r w:rsidRPr="007105EB">
        <w:rPr>
          <w:b/>
          <w:spacing w:val="-1"/>
          <w:szCs w:val="20"/>
        </w:rPr>
        <w:t>S</w:t>
      </w:r>
      <w:r w:rsidRPr="007105EB">
        <w:rPr>
          <w:b/>
          <w:szCs w:val="20"/>
        </w:rPr>
        <w:t>ta</w:t>
      </w:r>
      <w:r w:rsidRPr="007105EB">
        <w:rPr>
          <w:b/>
          <w:spacing w:val="-2"/>
          <w:szCs w:val="20"/>
        </w:rPr>
        <w:t>t</w:t>
      </w:r>
      <w:r w:rsidRPr="007105EB">
        <w:rPr>
          <w:b/>
          <w:szCs w:val="20"/>
        </w:rPr>
        <w:t>e</w:t>
      </w:r>
      <w:r w:rsidRPr="007105EB">
        <w:rPr>
          <w:b/>
          <w:spacing w:val="2"/>
          <w:szCs w:val="20"/>
        </w:rPr>
        <w:t xml:space="preserve"> </w:t>
      </w:r>
      <w:r w:rsidRPr="007105EB">
        <w:rPr>
          <w:b/>
          <w:spacing w:val="-1"/>
          <w:szCs w:val="20"/>
        </w:rPr>
        <w:t>p</w:t>
      </w:r>
      <w:r w:rsidRPr="007105EB">
        <w:rPr>
          <w:b/>
          <w:spacing w:val="1"/>
          <w:szCs w:val="20"/>
        </w:rPr>
        <w:t>r</w:t>
      </w:r>
      <w:r w:rsidRPr="007105EB">
        <w:rPr>
          <w:b/>
          <w:szCs w:val="20"/>
        </w:rPr>
        <w:t>o</w:t>
      </w:r>
      <w:r w:rsidRPr="007105EB">
        <w:rPr>
          <w:b/>
          <w:spacing w:val="-1"/>
          <w:szCs w:val="20"/>
        </w:rPr>
        <w:t>c</w:t>
      </w:r>
      <w:r w:rsidRPr="007105EB">
        <w:rPr>
          <w:b/>
          <w:spacing w:val="1"/>
          <w:szCs w:val="20"/>
        </w:rPr>
        <w:t>e</w:t>
      </w:r>
      <w:r w:rsidRPr="007105EB">
        <w:rPr>
          <w:b/>
          <w:spacing w:val="-1"/>
          <w:szCs w:val="20"/>
        </w:rPr>
        <w:t>du</w:t>
      </w:r>
      <w:r w:rsidRPr="007105EB">
        <w:rPr>
          <w:b/>
          <w:spacing w:val="1"/>
          <w:szCs w:val="20"/>
        </w:rPr>
        <w:t>re</w:t>
      </w:r>
      <w:r w:rsidRPr="007105EB">
        <w:rPr>
          <w:b/>
          <w:szCs w:val="20"/>
        </w:rPr>
        <w:t xml:space="preserve">s for </w:t>
      </w:r>
      <w:r w:rsidRPr="007105EB">
        <w:rPr>
          <w:b/>
          <w:spacing w:val="-1"/>
          <w:szCs w:val="20"/>
        </w:rPr>
        <w:t>r</w:t>
      </w:r>
      <w:r w:rsidRPr="007105EB">
        <w:rPr>
          <w:b/>
          <w:spacing w:val="1"/>
          <w:szCs w:val="20"/>
        </w:rPr>
        <w:t>e</w:t>
      </w:r>
      <w:r w:rsidRPr="007105EB">
        <w:rPr>
          <w:b/>
          <w:szCs w:val="20"/>
        </w:rPr>
        <w:t>v</w:t>
      </w:r>
      <w:r w:rsidRPr="007105EB">
        <w:rPr>
          <w:b/>
          <w:spacing w:val="1"/>
          <w:szCs w:val="20"/>
        </w:rPr>
        <w:t>i</w:t>
      </w:r>
      <w:r w:rsidRPr="007105EB">
        <w:rPr>
          <w:b/>
          <w:spacing w:val="-1"/>
          <w:szCs w:val="20"/>
        </w:rPr>
        <w:t>e</w:t>
      </w:r>
      <w:r w:rsidRPr="007105EB">
        <w:rPr>
          <w:b/>
          <w:spacing w:val="2"/>
          <w:szCs w:val="20"/>
        </w:rPr>
        <w:t>w</w:t>
      </w:r>
      <w:r w:rsidRPr="007105EB">
        <w:rPr>
          <w:b/>
          <w:spacing w:val="1"/>
          <w:szCs w:val="20"/>
        </w:rPr>
        <w:t>i</w:t>
      </w:r>
      <w:r w:rsidRPr="007105EB">
        <w:rPr>
          <w:b/>
          <w:spacing w:val="-3"/>
          <w:szCs w:val="20"/>
        </w:rPr>
        <w:t>n</w:t>
      </w:r>
      <w:r w:rsidRPr="007105EB">
        <w:rPr>
          <w:b/>
          <w:szCs w:val="20"/>
        </w:rPr>
        <w:t>g</w:t>
      </w:r>
      <w:r w:rsidRPr="007105EB">
        <w:rPr>
          <w:b/>
          <w:spacing w:val="1"/>
          <w:szCs w:val="20"/>
        </w:rPr>
        <w:t xml:space="preserve"> </w:t>
      </w:r>
      <w:r w:rsidRPr="007105EB">
        <w:rPr>
          <w:b/>
          <w:szCs w:val="20"/>
        </w:rPr>
        <w:t>an a</w:t>
      </w:r>
      <w:r w:rsidRPr="007105EB">
        <w:rPr>
          <w:b/>
          <w:spacing w:val="-1"/>
          <w:szCs w:val="20"/>
        </w:rPr>
        <w:t>pp</w:t>
      </w:r>
      <w:r w:rsidRPr="007105EB">
        <w:rPr>
          <w:b/>
          <w:spacing w:val="1"/>
          <w:szCs w:val="20"/>
        </w:rPr>
        <w:t>lic</w:t>
      </w:r>
      <w:r w:rsidRPr="007105EB">
        <w:rPr>
          <w:b/>
          <w:szCs w:val="20"/>
        </w:rPr>
        <w:t>at</w:t>
      </w:r>
      <w:r w:rsidRPr="007105EB">
        <w:rPr>
          <w:b/>
          <w:spacing w:val="1"/>
          <w:szCs w:val="20"/>
        </w:rPr>
        <w:t>i</w:t>
      </w:r>
      <w:r w:rsidRPr="007105EB">
        <w:rPr>
          <w:b/>
          <w:szCs w:val="20"/>
        </w:rPr>
        <w:t>o</w:t>
      </w:r>
      <w:r w:rsidRPr="007105EB">
        <w:rPr>
          <w:b/>
          <w:spacing w:val="-1"/>
          <w:szCs w:val="20"/>
        </w:rPr>
        <w:t>n</w:t>
      </w:r>
      <w:r w:rsidRPr="007105EB">
        <w:rPr>
          <w:b/>
          <w:szCs w:val="20"/>
        </w:rPr>
        <w:t>.</w:t>
      </w:r>
    </w:p>
    <w:p w14:paraId="6DAEFEF7" w14:textId="77777777" w:rsidR="00A926D2" w:rsidRPr="007105EB" w:rsidRDefault="00A926D2" w:rsidP="007105EB">
      <w:pPr>
        <w:rPr>
          <w:szCs w:val="20"/>
        </w:rPr>
      </w:pPr>
      <w:r w:rsidRPr="007105EB">
        <w:rPr>
          <w:szCs w:val="20"/>
        </w:rPr>
        <w:t xml:space="preserve">A </w:t>
      </w:r>
      <w:r w:rsidRPr="007105EB">
        <w:rPr>
          <w:spacing w:val="1"/>
          <w:szCs w:val="20"/>
        </w:rPr>
        <w:t>S</w:t>
      </w:r>
      <w:r w:rsidRPr="007105EB">
        <w:rPr>
          <w:szCs w:val="20"/>
        </w:rPr>
        <w:t>t</w:t>
      </w:r>
      <w:r w:rsidRPr="007105EB">
        <w:rPr>
          <w:spacing w:val="-1"/>
          <w:szCs w:val="20"/>
        </w:rPr>
        <w:t>a</w:t>
      </w:r>
      <w:r w:rsidRPr="007105EB">
        <w:rPr>
          <w:szCs w:val="20"/>
        </w:rPr>
        <w:t>te</w:t>
      </w:r>
      <w:r w:rsidRPr="007105EB">
        <w:rPr>
          <w:spacing w:val="-1"/>
          <w:szCs w:val="20"/>
        </w:rPr>
        <w:t xml:space="preserve"> </w:t>
      </w:r>
      <w:r w:rsidRPr="007105EB">
        <w:rPr>
          <w:szCs w:val="20"/>
        </w:rPr>
        <w:t>th</w:t>
      </w:r>
      <w:r w:rsidRPr="007105EB">
        <w:rPr>
          <w:spacing w:val="-1"/>
          <w:szCs w:val="20"/>
        </w:rPr>
        <w:t>a</w:t>
      </w:r>
      <w:r w:rsidRPr="007105EB">
        <w:rPr>
          <w:szCs w:val="20"/>
        </w:rPr>
        <w:t xml:space="preserve">t </w:t>
      </w:r>
      <w:r w:rsidRPr="007105EB">
        <w:rPr>
          <w:spacing w:val="-1"/>
          <w:szCs w:val="20"/>
        </w:rPr>
        <w:t>re</w:t>
      </w:r>
      <w:r w:rsidRPr="007105EB">
        <w:rPr>
          <w:spacing w:val="1"/>
          <w:szCs w:val="20"/>
        </w:rPr>
        <w:t>c</w:t>
      </w:r>
      <w:r w:rsidRPr="007105EB">
        <w:rPr>
          <w:spacing w:val="-1"/>
          <w:szCs w:val="20"/>
        </w:rPr>
        <w:t>e</w:t>
      </w:r>
      <w:r w:rsidRPr="007105EB">
        <w:rPr>
          <w:szCs w:val="20"/>
        </w:rPr>
        <w:t>iv</w:t>
      </w:r>
      <w:r w:rsidRPr="007105EB">
        <w:rPr>
          <w:spacing w:val="-1"/>
          <w:szCs w:val="20"/>
        </w:rPr>
        <w:t>e</w:t>
      </w:r>
      <w:r w:rsidRPr="007105EB">
        <w:rPr>
          <w:szCs w:val="20"/>
        </w:rPr>
        <w:t xml:space="preserve">s </w:t>
      </w:r>
      <w:r w:rsidRPr="007105EB">
        <w:rPr>
          <w:spacing w:val="-1"/>
          <w:szCs w:val="20"/>
        </w:rPr>
        <w:t>a</w:t>
      </w:r>
      <w:r w:rsidRPr="007105EB">
        <w:rPr>
          <w:szCs w:val="20"/>
        </w:rPr>
        <w:t>n</w:t>
      </w:r>
      <w:r w:rsidRPr="007105EB">
        <w:rPr>
          <w:spacing w:val="2"/>
          <w:szCs w:val="20"/>
        </w:rPr>
        <w:t xml:space="preserve"> </w:t>
      </w:r>
      <w:r w:rsidRPr="007105EB">
        <w:rPr>
          <w:spacing w:val="1"/>
          <w:szCs w:val="20"/>
        </w:rPr>
        <w:t>a</w:t>
      </w:r>
      <w:r w:rsidRPr="007105EB">
        <w:rPr>
          <w:szCs w:val="20"/>
        </w:rPr>
        <w:t>ppli</w:t>
      </w:r>
      <w:r w:rsidRPr="007105EB">
        <w:rPr>
          <w:spacing w:val="-1"/>
          <w:szCs w:val="20"/>
        </w:rPr>
        <w:t>ca</w:t>
      </w:r>
      <w:r w:rsidRPr="007105EB">
        <w:rPr>
          <w:szCs w:val="20"/>
        </w:rPr>
        <w:t xml:space="preserve">tion </w:t>
      </w:r>
      <w:r w:rsidRPr="007105EB">
        <w:rPr>
          <w:spacing w:val="-1"/>
          <w:szCs w:val="20"/>
        </w:rPr>
        <w:t>f</w:t>
      </w:r>
      <w:r w:rsidRPr="007105EB">
        <w:rPr>
          <w:szCs w:val="20"/>
        </w:rPr>
        <w:t>or</w:t>
      </w:r>
      <w:r w:rsidRPr="007105EB">
        <w:rPr>
          <w:spacing w:val="-1"/>
          <w:szCs w:val="20"/>
        </w:rPr>
        <w:t xml:space="preserve"> </w:t>
      </w:r>
      <w:r w:rsidRPr="007105EB">
        <w:rPr>
          <w:szCs w:val="20"/>
        </w:rPr>
        <w:t>a</w:t>
      </w:r>
      <w:r w:rsidRPr="007105EB">
        <w:rPr>
          <w:spacing w:val="-1"/>
          <w:szCs w:val="20"/>
        </w:rPr>
        <w:t xml:space="preserve"> </w:t>
      </w:r>
      <w:r w:rsidRPr="007105EB">
        <w:rPr>
          <w:szCs w:val="20"/>
        </w:rPr>
        <w:t>su</w:t>
      </w:r>
      <w:r w:rsidRPr="007105EB">
        <w:rPr>
          <w:spacing w:val="2"/>
          <w:szCs w:val="20"/>
        </w:rPr>
        <w:t>b</w:t>
      </w:r>
      <w:r w:rsidRPr="007105EB">
        <w:rPr>
          <w:spacing w:val="-2"/>
          <w:szCs w:val="20"/>
        </w:rPr>
        <w:t>g</w:t>
      </w:r>
      <w:r w:rsidRPr="007105EB">
        <w:rPr>
          <w:spacing w:val="2"/>
          <w:szCs w:val="20"/>
        </w:rPr>
        <w:t>r</w:t>
      </w:r>
      <w:r w:rsidRPr="007105EB">
        <w:rPr>
          <w:spacing w:val="-1"/>
          <w:szCs w:val="20"/>
        </w:rPr>
        <w:t>a</w:t>
      </w:r>
      <w:r w:rsidRPr="007105EB">
        <w:rPr>
          <w:szCs w:val="20"/>
        </w:rPr>
        <w:t>nt sh</w:t>
      </w:r>
      <w:r w:rsidRPr="007105EB">
        <w:rPr>
          <w:spacing w:val="-1"/>
          <w:szCs w:val="20"/>
        </w:rPr>
        <w:t>a</w:t>
      </w:r>
      <w:r w:rsidRPr="007105EB">
        <w:rPr>
          <w:szCs w:val="20"/>
        </w:rPr>
        <w:t>ll t</w:t>
      </w:r>
      <w:r w:rsidRPr="007105EB">
        <w:rPr>
          <w:spacing w:val="-1"/>
          <w:szCs w:val="20"/>
        </w:rPr>
        <w:t>a</w:t>
      </w:r>
      <w:r w:rsidRPr="007105EB">
        <w:rPr>
          <w:szCs w:val="20"/>
        </w:rPr>
        <w:t>ke</w:t>
      </w:r>
      <w:r w:rsidRPr="007105EB">
        <w:rPr>
          <w:spacing w:val="-1"/>
          <w:szCs w:val="20"/>
        </w:rPr>
        <w:t xml:space="preserve"> </w:t>
      </w:r>
      <w:r w:rsidRPr="007105EB">
        <w:rPr>
          <w:szCs w:val="20"/>
        </w:rPr>
        <w:t>the</w:t>
      </w:r>
      <w:r w:rsidRPr="007105EB">
        <w:rPr>
          <w:spacing w:val="-1"/>
          <w:szCs w:val="20"/>
        </w:rPr>
        <w:t xml:space="preserve"> f</w:t>
      </w:r>
      <w:r w:rsidRPr="007105EB">
        <w:rPr>
          <w:szCs w:val="20"/>
        </w:rPr>
        <w:t>ollowi</w:t>
      </w:r>
      <w:r w:rsidRPr="007105EB">
        <w:rPr>
          <w:spacing w:val="2"/>
          <w:szCs w:val="20"/>
        </w:rPr>
        <w:t>n</w:t>
      </w:r>
      <w:r w:rsidRPr="007105EB">
        <w:rPr>
          <w:szCs w:val="20"/>
        </w:rPr>
        <w:t>g</w:t>
      </w:r>
      <w:r w:rsidRPr="007105EB">
        <w:rPr>
          <w:spacing w:val="-2"/>
          <w:szCs w:val="20"/>
        </w:rPr>
        <w:t xml:space="preserve"> </w:t>
      </w:r>
      <w:r w:rsidRPr="007105EB">
        <w:rPr>
          <w:szCs w:val="20"/>
        </w:rPr>
        <w:t>st</w:t>
      </w:r>
      <w:r w:rsidRPr="007105EB">
        <w:rPr>
          <w:spacing w:val="-1"/>
          <w:szCs w:val="20"/>
        </w:rPr>
        <w:t>e</w:t>
      </w:r>
      <w:r w:rsidRPr="007105EB">
        <w:rPr>
          <w:szCs w:val="20"/>
        </w:rPr>
        <w:t>ps:</w:t>
      </w:r>
    </w:p>
    <w:p w14:paraId="6D7830AE" w14:textId="77777777" w:rsidR="00A926D2" w:rsidRPr="007105EB" w:rsidRDefault="00A926D2" w:rsidP="004E20F3">
      <w:pPr>
        <w:pStyle w:val="ListParagraph"/>
        <w:numPr>
          <w:ilvl w:val="0"/>
          <w:numId w:val="77"/>
        </w:numPr>
        <w:rPr>
          <w:color w:val="000000"/>
          <w:szCs w:val="20"/>
        </w:rPr>
      </w:pPr>
      <w:r w:rsidRPr="007105EB">
        <w:rPr>
          <w:i/>
          <w:iCs/>
          <w:szCs w:val="20"/>
        </w:rPr>
        <w:t>R</w:t>
      </w:r>
      <w:r w:rsidRPr="007105EB">
        <w:rPr>
          <w:i/>
          <w:iCs/>
          <w:spacing w:val="1"/>
          <w:szCs w:val="20"/>
        </w:rPr>
        <w:t>e</w:t>
      </w:r>
      <w:r w:rsidRPr="007105EB">
        <w:rPr>
          <w:i/>
          <w:iCs/>
          <w:spacing w:val="-1"/>
          <w:szCs w:val="20"/>
        </w:rPr>
        <w:t>v</w:t>
      </w:r>
      <w:r w:rsidRPr="007105EB">
        <w:rPr>
          <w:i/>
          <w:iCs/>
          <w:szCs w:val="20"/>
        </w:rPr>
        <w:t>i</w:t>
      </w:r>
      <w:r w:rsidRPr="007105EB">
        <w:rPr>
          <w:i/>
          <w:iCs/>
          <w:spacing w:val="-1"/>
          <w:szCs w:val="20"/>
        </w:rPr>
        <w:t>e</w:t>
      </w:r>
      <w:r w:rsidRPr="007105EB">
        <w:rPr>
          <w:i/>
          <w:iCs/>
          <w:spacing w:val="1"/>
          <w:szCs w:val="20"/>
        </w:rPr>
        <w:t>w</w:t>
      </w:r>
      <w:r w:rsidRPr="007105EB">
        <w:rPr>
          <w:i/>
          <w:iCs/>
          <w:szCs w:val="20"/>
        </w:rPr>
        <w:t xml:space="preserve">. </w:t>
      </w:r>
      <w:r w:rsidRPr="007105EB">
        <w:rPr>
          <w:color w:val="FF0000"/>
          <w:spacing w:val="1"/>
          <w:szCs w:val="20"/>
          <w:u w:val="thick"/>
        </w:rPr>
        <w:t>Th</w:t>
      </w:r>
      <w:r w:rsidRPr="007105EB">
        <w:rPr>
          <w:color w:val="FF0000"/>
          <w:szCs w:val="20"/>
          <w:u w:val="thick"/>
        </w:rPr>
        <w:t>e</w:t>
      </w:r>
      <w:r w:rsidRPr="007105EB">
        <w:rPr>
          <w:color w:val="FF0000"/>
          <w:spacing w:val="-1"/>
          <w:szCs w:val="20"/>
          <w:u w:val="thick"/>
        </w:rPr>
        <w:t xml:space="preserve"> </w:t>
      </w:r>
      <w:r w:rsidRPr="007105EB">
        <w:rPr>
          <w:color w:val="FF0000"/>
          <w:spacing w:val="1"/>
          <w:szCs w:val="20"/>
          <w:u w:val="thick"/>
        </w:rPr>
        <w:t>S</w:t>
      </w:r>
      <w:r w:rsidRPr="007105EB">
        <w:rPr>
          <w:color w:val="FF0000"/>
          <w:spacing w:val="-1"/>
          <w:szCs w:val="20"/>
          <w:u w:val="thick"/>
        </w:rPr>
        <w:t>t</w:t>
      </w:r>
      <w:r w:rsidRPr="007105EB">
        <w:rPr>
          <w:color w:val="FF0000"/>
          <w:szCs w:val="20"/>
          <w:u w:val="thick"/>
        </w:rPr>
        <w:t>a</w:t>
      </w:r>
      <w:r w:rsidRPr="007105EB">
        <w:rPr>
          <w:color w:val="FF0000"/>
          <w:spacing w:val="-1"/>
          <w:szCs w:val="20"/>
          <w:u w:val="thick"/>
        </w:rPr>
        <w:t>t</w:t>
      </w:r>
      <w:r w:rsidRPr="007105EB">
        <w:rPr>
          <w:color w:val="FF0000"/>
          <w:szCs w:val="20"/>
          <w:u w:val="thick"/>
        </w:rPr>
        <w:t>e</w:t>
      </w:r>
      <w:r w:rsidRPr="007105EB">
        <w:rPr>
          <w:color w:val="FF0000"/>
          <w:spacing w:val="-1"/>
          <w:szCs w:val="20"/>
          <w:u w:val="thick"/>
        </w:rPr>
        <w:t xml:space="preserve"> </w:t>
      </w:r>
      <w:r w:rsidRPr="007105EB">
        <w:rPr>
          <w:color w:val="FF0000"/>
          <w:szCs w:val="20"/>
          <w:u w:val="thick"/>
        </w:rPr>
        <w:t>s</w:t>
      </w:r>
      <w:r w:rsidRPr="007105EB">
        <w:rPr>
          <w:color w:val="FF0000"/>
          <w:spacing w:val="3"/>
          <w:szCs w:val="20"/>
          <w:u w:val="thick"/>
        </w:rPr>
        <w:t>h</w:t>
      </w:r>
      <w:r w:rsidRPr="007105EB">
        <w:rPr>
          <w:color w:val="FF0000"/>
          <w:szCs w:val="20"/>
          <w:u w:val="thick"/>
        </w:rPr>
        <w:t xml:space="preserve">all </w:t>
      </w:r>
      <w:r w:rsidRPr="007105EB">
        <w:rPr>
          <w:color w:val="FF0000"/>
          <w:spacing w:val="-1"/>
          <w:szCs w:val="20"/>
          <w:u w:val="thick"/>
        </w:rPr>
        <w:t>re</w:t>
      </w:r>
      <w:r w:rsidRPr="007105EB">
        <w:rPr>
          <w:color w:val="FF0000"/>
          <w:szCs w:val="20"/>
          <w:u w:val="thick"/>
        </w:rPr>
        <w:t>vi</w:t>
      </w:r>
      <w:r w:rsidRPr="007105EB">
        <w:rPr>
          <w:color w:val="FF0000"/>
          <w:spacing w:val="-1"/>
          <w:szCs w:val="20"/>
          <w:u w:val="thick"/>
        </w:rPr>
        <w:t>ew</w:t>
      </w:r>
      <w:r w:rsidRPr="007105EB">
        <w:rPr>
          <w:color w:val="FF0000"/>
          <w:spacing w:val="3"/>
          <w:szCs w:val="20"/>
          <w:u w:val="thick"/>
        </w:rPr>
        <w:t xml:space="preserve"> </w:t>
      </w:r>
      <w:r w:rsidRPr="007105EB">
        <w:rPr>
          <w:color w:val="FF0000"/>
          <w:spacing w:val="-1"/>
          <w:szCs w:val="20"/>
          <w:u w:val="thick"/>
        </w:rPr>
        <w:t>t</w:t>
      </w:r>
      <w:r w:rsidRPr="007105EB">
        <w:rPr>
          <w:color w:val="FF0000"/>
          <w:spacing w:val="1"/>
          <w:szCs w:val="20"/>
          <w:u w:val="thick"/>
        </w:rPr>
        <w:t>h</w:t>
      </w:r>
      <w:r w:rsidRPr="007105EB">
        <w:rPr>
          <w:color w:val="FF0000"/>
          <w:szCs w:val="20"/>
          <w:u w:val="thick"/>
        </w:rPr>
        <w:t>e</w:t>
      </w:r>
      <w:r w:rsidRPr="007105EB">
        <w:rPr>
          <w:color w:val="FF0000"/>
          <w:spacing w:val="-1"/>
          <w:szCs w:val="20"/>
          <w:u w:val="thick"/>
        </w:rPr>
        <w:t xml:space="preserve"> </w:t>
      </w:r>
      <w:r w:rsidRPr="007105EB">
        <w:rPr>
          <w:color w:val="FF0000"/>
          <w:szCs w:val="20"/>
          <w:u w:val="thick"/>
        </w:rPr>
        <w:t>a</w:t>
      </w:r>
      <w:r w:rsidRPr="007105EB">
        <w:rPr>
          <w:color w:val="FF0000"/>
          <w:spacing w:val="1"/>
          <w:szCs w:val="20"/>
          <w:u w:val="thick"/>
        </w:rPr>
        <w:t>pp</w:t>
      </w:r>
      <w:r w:rsidRPr="007105EB">
        <w:rPr>
          <w:color w:val="FF0000"/>
          <w:szCs w:val="20"/>
          <w:u w:val="thick"/>
        </w:rPr>
        <w:t>li</w:t>
      </w:r>
      <w:r w:rsidRPr="007105EB">
        <w:rPr>
          <w:color w:val="FF0000"/>
          <w:spacing w:val="-1"/>
          <w:szCs w:val="20"/>
          <w:u w:val="thick"/>
        </w:rPr>
        <w:t>c</w:t>
      </w:r>
      <w:r w:rsidRPr="007105EB">
        <w:rPr>
          <w:color w:val="FF0000"/>
          <w:szCs w:val="20"/>
          <w:u w:val="thick"/>
        </w:rPr>
        <w:t>a</w:t>
      </w:r>
      <w:r w:rsidRPr="007105EB">
        <w:rPr>
          <w:color w:val="FF0000"/>
          <w:spacing w:val="-1"/>
          <w:szCs w:val="20"/>
          <w:u w:val="thick"/>
        </w:rPr>
        <w:t>t</w:t>
      </w:r>
      <w:r w:rsidRPr="007105EB">
        <w:rPr>
          <w:color w:val="FF0000"/>
          <w:szCs w:val="20"/>
          <w:u w:val="thick"/>
        </w:rPr>
        <w:t>i</w:t>
      </w:r>
      <w:r w:rsidRPr="007105EB">
        <w:rPr>
          <w:color w:val="FF0000"/>
          <w:spacing w:val="-2"/>
          <w:szCs w:val="20"/>
          <w:u w:val="thick"/>
        </w:rPr>
        <w:t>o</w:t>
      </w:r>
      <w:r w:rsidRPr="007105EB">
        <w:rPr>
          <w:color w:val="FF0000"/>
          <w:spacing w:val="1"/>
          <w:szCs w:val="20"/>
          <w:u w:val="thick"/>
        </w:rPr>
        <w:t>n</w:t>
      </w:r>
      <w:r w:rsidRPr="007105EB">
        <w:rPr>
          <w:color w:val="000000"/>
          <w:szCs w:val="20"/>
        </w:rPr>
        <w:t xml:space="preserve">. </w:t>
      </w:r>
      <w:r w:rsidRPr="007105EB">
        <w:rPr>
          <w:i/>
          <w:iCs/>
          <w:color w:val="000000"/>
          <w:spacing w:val="-3"/>
          <w:szCs w:val="20"/>
        </w:rPr>
        <w:t>(</w:t>
      </w:r>
      <w:r w:rsidRPr="007105EB">
        <w:rPr>
          <w:i/>
          <w:iCs/>
          <w:color w:val="000000"/>
          <w:spacing w:val="1"/>
          <w:szCs w:val="20"/>
        </w:rPr>
        <w:t>N</w:t>
      </w:r>
      <w:r w:rsidRPr="007105EB">
        <w:rPr>
          <w:i/>
          <w:iCs/>
          <w:color w:val="000000"/>
          <w:szCs w:val="20"/>
        </w:rPr>
        <w:t>ot</w:t>
      </w:r>
      <w:r w:rsidRPr="007105EB">
        <w:rPr>
          <w:i/>
          <w:iCs/>
          <w:color w:val="000000"/>
          <w:spacing w:val="-1"/>
          <w:szCs w:val="20"/>
        </w:rPr>
        <w:t>e</w:t>
      </w:r>
      <w:r w:rsidRPr="007105EB">
        <w:rPr>
          <w:i/>
          <w:iCs/>
          <w:color w:val="000000"/>
          <w:szCs w:val="20"/>
        </w:rPr>
        <w:t>:</w:t>
      </w:r>
      <w:r w:rsidRPr="007105EB">
        <w:rPr>
          <w:i/>
          <w:iCs/>
          <w:color w:val="000000"/>
          <w:spacing w:val="-1"/>
          <w:szCs w:val="20"/>
        </w:rPr>
        <w:t xml:space="preserve"> </w:t>
      </w:r>
      <w:r w:rsidRPr="007105EB">
        <w:rPr>
          <w:i/>
          <w:iCs/>
          <w:color w:val="000000"/>
          <w:szCs w:val="20"/>
        </w:rPr>
        <w:t>for F</w:t>
      </w:r>
      <w:r w:rsidRPr="007105EB">
        <w:rPr>
          <w:i/>
          <w:iCs/>
          <w:color w:val="000000"/>
          <w:spacing w:val="-1"/>
          <w:szCs w:val="20"/>
        </w:rPr>
        <w:t>e</w:t>
      </w:r>
      <w:r w:rsidRPr="007105EB">
        <w:rPr>
          <w:i/>
          <w:iCs/>
          <w:color w:val="000000"/>
          <w:spacing w:val="2"/>
          <w:szCs w:val="20"/>
        </w:rPr>
        <w:t>d</w:t>
      </w:r>
      <w:r w:rsidRPr="007105EB">
        <w:rPr>
          <w:i/>
          <w:iCs/>
          <w:color w:val="000000"/>
          <w:spacing w:val="-1"/>
          <w:szCs w:val="20"/>
        </w:rPr>
        <w:t>e</w:t>
      </w:r>
      <w:r w:rsidRPr="007105EB">
        <w:rPr>
          <w:i/>
          <w:iCs/>
          <w:color w:val="000000"/>
          <w:szCs w:val="20"/>
        </w:rPr>
        <w:t>ral Statute</w:t>
      </w:r>
      <w:r w:rsidRPr="007105EB">
        <w:rPr>
          <w:i/>
          <w:iCs/>
          <w:color w:val="000000"/>
          <w:spacing w:val="-1"/>
          <w:szCs w:val="20"/>
        </w:rPr>
        <w:t xml:space="preserve"> </w:t>
      </w:r>
      <w:r w:rsidRPr="007105EB">
        <w:rPr>
          <w:i/>
          <w:iCs/>
          <w:color w:val="000000"/>
          <w:szCs w:val="20"/>
        </w:rPr>
        <w:t xml:space="preserve">and State </w:t>
      </w:r>
      <w:r w:rsidRPr="007105EB">
        <w:rPr>
          <w:i/>
          <w:iCs/>
          <w:color w:val="000000"/>
          <w:spacing w:val="-1"/>
          <w:szCs w:val="20"/>
        </w:rPr>
        <w:t>c</w:t>
      </w:r>
      <w:r w:rsidRPr="007105EB">
        <w:rPr>
          <w:i/>
          <w:iCs/>
          <w:color w:val="000000"/>
          <w:szCs w:val="20"/>
        </w:rPr>
        <w:t>omplian</w:t>
      </w:r>
      <w:r w:rsidRPr="007105EB">
        <w:rPr>
          <w:i/>
          <w:iCs/>
          <w:color w:val="000000"/>
          <w:spacing w:val="-1"/>
          <w:szCs w:val="20"/>
        </w:rPr>
        <w:t>c</w:t>
      </w:r>
      <w:r w:rsidRPr="007105EB">
        <w:rPr>
          <w:i/>
          <w:iCs/>
          <w:color w:val="000000"/>
          <w:spacing w:val="1"/>
          <w:szCs w:val="20"/>
        </w:rPr>
        <w:t>e</w:t>
      </w:r>
      <w:r w:rsidRPr="007105EB">
        <w:rPr>
          <w:i/>
          <w:iCs/>
          <w:color w:val="000000"/>
          <w:szCs w:val="20"/>
        </w:rPr>
        <w:t>)</w:t>
      </w:r>
    </w:p>
    <w:p w14:paraId="36F0733B" w14:textId="77777777" w:rsidR="00A926D2" w:rsidRPr="007105EB" w:rsidRDefault="00A926D2" w:rsidP="004E20F3">
      <w:pPr>
        <w:pStyle w:val="ListParagraph"/>
        <w:numPr>
          <w:ilvl w:val="0"/>
          <w:numId w:val="77"/>
        </w:numPr>
        <w:rPr>
          <w:color w:val="000000"/>
          <w:szCs w:val="20"/>
        </w:rPr>
      </w:pPr>
      <w:r w:rsidRPr="007105EB">
        <w:rPr>
          <w:i/>
          <w:iCs/>
          <w:color w:val="000000"/>
          <w:szCs w:val="20"/>
        </w:rPr>
        <w:t>Appro</w:t>
      </w:r>
      <w:r w:rsidRPr="007105EB">
        <w:rPr>
          <w:i/>
          <w:iCs/>
          <w:color w:val="000000"/>
          <w:spacing w:val="-1"/>
          <w:szCs w:val="20"/>
        </w:rPr>
        <w:t>v</w:t>
      </w:r>
      <w:r w:rsidRPr="007105EB">
        <w:rPr>
          <w:i/>
          <w:iCs/>
          <w:color w:val="000000"/>
          <w:szCs w:val="20"/>
        </w:rPr>
        <w:t>al—</w:t>
      </w:r>
      <w:r w:rsidRPr="007105EB">
        <w:rPr>
          <w:i/>
          <w:iCs/>
          <w:color w:val="000000"/>
          <w:spacing w:val="-1"/>
          <w:szCs w:val="20"/>
        </w:rPr>
        <w:t>e</w:t>
      </w:r>
      <w:r w:rsidRPr="007105EB">
        <w:rPr>
          <w:i/>
          <w:iCs/>
          <w:color w:val="000000"/>
          <w:szCs w:val="20"/>
        </w:rPr>
        <w:t>ntitl</w:t>
      </w:r>
      <w:r w:rsidRPr="007105EB">
        <w:rPr>
          <w:i/>
          <w:iCs/>
          <w:color w:val="000000"/>
          <w:spacing w:val="-1"/>
          <w:szCs w:val="20"/>
        </w:rPr>
        <w:t>e</w:t>
      </w:r>
      <w:r w:rsidRPr="007105EB">
        <w:rPr>
          <w:i/>
          <w:iCs/>
          <w:color w:val="000000"/>
          <w:szCs w:val="20"/>
        </w:rPr>
        <w:t>m</w:t>
      </w:r>
      <w:r w:rsidRPr="007105EB">
        <w:rPr>
          <w:i/>
          <w:iCs/>
          <w:color w:val="000000"/>
          <w:spacing w:val="-1"/>
          <w:szCs w:val="20"/>
        </w:rPr>
        <w:t>e</w:t>
      </w:r>
      <w:r w:rsidRPr="007105EB">
        <w:rPr>
          <w:i/>
          <w:iCs/>
          <w:color w:val="000000"/>
          <w:spacing w:val="2"/>
          <w:szCs w:val="20"/>
        </w:rPr>
        <w:t>n</w:t>
      </w:r>
      <w:r w:rsidRPr="007105EB">
        <w:rPr>
          <w:i/>
          <w:iCs/>
          <w:color w:val="000000"/>
          <w:szCs w:val="20"/>
        </w:rPr>
        <w:t xml:space="preserve">t programs. </w:t>
      </w:r>
      <w:r w:rsidRPr="007105EB">
        <w:rPr>
          <w:color w:val="000000"/>
          <w:szCs w:val="20"/>
        </w:rPr>
        <w:t>The</w:t>
      </w:r>
      <w:r w:rsidRPr="007105EB">
        <w:rPr>
          <w:color w:val="000000"/>
          <w:spacing w:val="-1"/>
          <w:szCs w:val="20"/>
        </w:rPr>
        <w:t xml:space="preserve"> </w:t>
      </w:r>
      <w:r w:rsidRPr="007105EB">
        <w:rPr>
          <w:color w:val="000000"/>
          <w:spacing w:val="1"/>
          <w:szCs w:val="20"/>
        </w:rPr>
        <w:t>S</w:t>
      </w:r>
      <w:r w:rsidRPr="007105EB">
        <w:rPr>
          <w:color w:val="000000"/>
          <w:szCs w:val="20"/>
        </w:rPr>
        <w:t>t</w:t>
      </w:r>
      <w:r w:rsidRPr="007105EB">
        <w:rPr>
          <w:color w:val="000000"/>
          <w:spacing w:val="-1"/>
          <w:szCs w:val="20"/>
        </w:rPr>
        <w:t>a</w:t>
      </w:r>
      <w:r w:rsidRPr="007105EB">
        <w:rPr>
          <w:color w:val="000000"/>
          <w:szCs w:val="20"/>
        </w:rPr>
        <w:t>te</w:t>
      </w:r>
      <w:r w:rsidRPr="007105EB">
        <w:rPr>
          <w:color w:val="000000"/>
          <w:spacing w:val="-1"/>
          <w:szCs w:val="20"/>
        </w:rPr>
        <w:t xml:space="preserve"> </w:t>
      </w:r>
      <w:r w:rsidRPr="007105EB">
        <w:rPr>
          <w:color w:val="000000"/>
          <w:szCs w:val="20"/>
        </w:rPr>
        <w:t>sh</w:t>
      </w:r>
      <w:r w:rsidRPr="007105EB">
        <w:rPr>
          <w:color w:val="000000"/>
          <w:spacing w:val="-1"/>
          <w:szCs w:val="20"/>
        </w:rPr>
        <w:t>a</w:t>
      </w:r>
      <w:r w:rsidRPr="007105EB">
        <w:rPr>
          <w:color w:val="000000"/>
          <w:szCs w:val="20"/>
        </w:rPr>
        <w:t xml:space="preserve">ll </w:t>
      </w:r>
      <w:r w:rsidRPr="007105EB">
        <w:rPr>
          <w:color w:val="000000"/>
          <w:spacing w:val="-1"/>
          <w:szCs w:val="20"/>
        </w:rPr>
        <w:t>a</w:t>
      </w:r>
      <w:r w:rsidRPr="007105EB">
        <w:rPr>
          <w:color w:val="000000"/>
          <w:szCs w:val="20"/>
        </w:rPr>
        <w:t>pp</w:t>
      </w:r>
      <w:r w:rsidRPr="007105EB">
        <w:rPr>
          <w:color w:val="000000"/>
          <w:spacing w:val="-1"/>
          <w:szCs w:val="20"/>
        </w:rPr>
        <w:t>r</w:t>
      </w:r>
      <w:r w:rsidRPr="007105EB">
        <w:rPr>
          <w:color w:val="000000"/>
          <w:szCs w:val="20"/>
        </w:rPr>
        <w:t>ove</w:t>
      </w:r>
      <w:r w:rsidRPr="007105EB">
        <w:rPr>
          <w:color w:val="000000"/>
          <w:spacing w:val="-1"/>
          <w:szCs w:val="20"/>
        </w:rPr>
        <w:t xml:space="preserve"> a</w:t>
      </w:r>
      <w:r w:rsidRPr="007105EB">
        <w:rPr>
          <w:color w:val="000000"/>
          <w:szCs w:val="20"/>
        </w:rPr>
        <w:t>n</w:t>
      </w:r>
      <w:r w:rsidRPr="007105EB">
        <w:rPr>
          <w:color w:val="000000"/>
          <w:spacing w:val="2"/>
          <w:szCs w:val="20"/>
        </w:rPr>
        <w:t xml:space="preserve"> </w:t>
      </w:r>
      <w:r w:rsidRPr="007105EB">
        <w:rPr>
          <w:color w:val="000000"/>
          <w:spacing w:val="-1"/>
          <w:szCs w:val="20"/>
        </w:rPr>
        <w:t>a</w:t>
      </w:r>
      <w:r w:rsidRPr="007105EB">
        <w:rPr>
          <w:color w:val="000000"/>
          <w:szCs w:val="20"/>
        </w:rPr>
        <w:t>ppli</w:t>
      </w:r>
      <w:r w:rsidRPr="007105EB">
        <w:rPr>
          <w:color w:val="000000"/>
          <w:spacing w:val="-1"/>
          <w:szCs w:val="20"/>
        </w:rPr>
        <w:t>ca</w:t>
      </w:r>
      <w:r w:rsidRPr="007105EB">
        <w:rPr>
          <w:color w:val="000000"/>
          <w:szCs w:val="20"/>
        </w:rPr>
        <w:t>ti</w:t>
      </w:r>
      <w:r w:rsidRPr="007105EB">
        <w:rPr>
          <w:color w:val="000000"/>
          <w:spacing w:val="2"/>
          <w:szCs w:val="20"/>
        </w:rPr>
        <w:t>o</w:t>
      </w:r>
      <w:r w:rsidRPr="007105EB">
        <w:rPr>
          <w:color w:val="000000"/>
          <w:szCs w:val="20"/>
        </w:rPr>
        <w:t xml:space="preserve">n </w:t>
      </w:r>
      <w:r w:rsidRPr="007105EB">
        <w:rPr>
          <w:color w:val="000000"/>
          <w:szCs w:val="20"/>
          <w:u w:val="thick"/>
        </w:rPr>
        <w:t>i</w:t>
      </w:r>
      <w:r w:rsidRPr="007105EB">
        <w:rPr>
          <w:color w:val="000000"/>
          <w:spacing w:val="2"/>
          <w:szCs w:val="20"/>
          <w:u w:val="thick"/>
        </w:rPr>
        <w:t>f</w:t>
      </w:r>
      <w:r w:rsidRPr="007105EB">
        <w:rPr>
          <w:color w:val="000000"/>
          <w:szCs w:val="20"/>
          <w:u w:val="thick"/>
        </w:rPr>
        <w:t>:</w:t>
      </w:r>
    </w:p>
    <w:p w14:paraId="41816730" w14:textId="77777777" w:rsidR="00A926D2" w:rsidRPr="007105EB" w:rsidRDefault="00A926D2" w:rsidP="004E20F3">
      <w:pPr>
        <w:pStyle w:val="ListParagraph"/>
        <w:numPr>
          <w:ilvl w:val="1"/>
          <w:numId w:val="77"/>
        </w:numPr>
        <w:rPr>
          <w:color w:val="000000"/>
          <w:szCs w:val="20"/>
        </w:rPr>
      </w:pPr>
      <w:r w:rsidRPr="007105EB">
        <w:rPr>
          <w:color w:val="000000"/>
          <w:szCs w:val="20"/>
        </w:rPr>
        <w:t>The</w:t>
      </w:r>
      <w:r w:rsidRPr="007105EB">
        <w:rPr>
          <w:color w:val="000000"/>
          <w:spacing w:val="-1"/>
          <w:szCs w:val="20"/>
        </w:rPr>
        <w:t xml:space="preserve"> a</w:t>
      </w:r>
      <w:r w:rsidRPr="007105EB">
        <w:rPr>
          <w:color w:val="000000"/>
          <w:szCs w:val="20"/>
        </w:rPr>
        <w:t>ppli</w:t>
      </w:r>
      <w:r w:rsidRPr="007105EB">
        <w:rPr>
          <w:color w:val="000000"/>
          <w:spacing w:val="1"/>
          <w:szCs w:val="20"/>
        </w:rPr>
        <w:t>c</w:t>
      </w:r>
      <w:r w:rsidRPr="007105EB">
        <w:rPr>
          <w:color w:val="000000"/>
          <w:spacing w:val="-1"/>
          <w:szCs w:val="20"/>
        </w:rPr>
        <w:t>a</w:t>
      </w:r>
      <w:r w:rsidRPr="007105EB">
        <w:rPr>
          <w:color w:val="000000"/>
          <w:szCs w:val="20"/>
        </w:rPr>
        <w:t>tion is submitt</w:t>
      </w:r>
      <w:r w:rsidRPr="007105EB">
        <w:rPr>
          <w:color w:val="000000"/>
          <w:spacing w:val="-1"/>
          <w:szCs w:val="20"/>
        </w:rPr>
        <w:t>e</w:t>
      </w:r>
      <w:r w:rsidRPr="007105EB">
        <w:rPr>
          <w:color w:val="000000"/>
          <w:szCs w:val="20"/>
        </w:rPr>
        <w:t xml:space="preserve">d </w:t>
      </w:r>
      <w:r w:rsidRPr="007105EB">
        <w:rPr>
          <w:color w:val="000000"/>
          <w:spacing w:val="2"/>
          <w:szCs w:val="20"/>
        </w:rPr>
        <w:t>b</w:t>
      </w:r>
      <w:r w:rsidRPr="007105EB">
        <w:rPr>
          <w:color w:val="000000"/>
          <w:szCs w:val="20"/>
        </w:rPr>
        <w:t>y</w:t>
      </w:r>
      <w:r w:rsidRPr="007105EB">
        <w:rPr>
          <w:color w:val="000000"/>
          <w:spacing w:val="-5"/>
          <w:szCs w:val="20"/>
        </w:rPr>
        <w:t xml:space="preserve"> </w:t>
      </w:r>
      <w:r w:rsidRPr="007105EB">
        <w:rPr>
          <w:color w:val="000000"/>
          <w:szCs w:val="20"/>
        </w:rPr>
        <w:t>an</w:t>
      </w:r>
      <w:r w:rsidRPr="007105EB">
        <w:rPr>
          <w:color w:val="000000"/>
          <w:spacing w:val="1"/>
          <w:szCs w:val="20"/>
        </w:rPr>
        <w:t xml:space="preserve"> </w:t>
      </w:r>
      <w:r w:rsidRPr="007105EB">
        <w:rPr>
          <w:color w:val="000000"/>
          <w:szCs w:val="20"/>
        </w:rPr>
        <w:t>a</w:t>
      </w:r>
      <w:r w:rsidRPr="007105EB">
        <w:rPr>
          <w:color w:val="000000"/>
          <w:spacing w:val="1"/>
          <w:szCs w:val="20"/>
        </w:rPr>
        <w:t>pp</w:t>
      </w:r>
      <w:r w:rsidRPr="007105EB">
        <w:rPr>
          <w:color w:val="000000"/>
          <w:szCs w:val="20"/>
        </w:rPr>
        <w:t>li</w:t>
      </w:r>
      <w:r w:rsidRPr="007105EB">
        <w:rPr>
          <w:color w:val="000000"/>
          <w:spacing w:val="-1"/>
          <w:szCs w:val="20"/>
        </w:rPr>
        <w:t>c</w:t>
      </w:r>
      <w:r w:rsidRPr="007105EB">
        <w:rPr>
          <w:color w:val="000000"/>
          <w:szCs w:val="20"/>
        </w:rPr>
        <w:t>a</w:t>
      </w:r>
      <w:r w:rsidRPr="007105EB">
        <w:rPr>
          <w:color w:val="000000"/>
          <w:spacing w:val="1"/>
          <w:szCs w:val="20"/>
        </w:rPr>
        <w:t>n</w:t>
      </w:r>
      <w:r w:rsidRPr="007105EB">
        <w:rPr>
          <w:color w:val="000000"/>
          <w:szCs w:val="20"/>
        </w:rPr>
        <w:t>t</w:t>
      </w:r>
      <w:r w:rsidRPr="007105EB">
        <w:rPr>
          <w:color w:val="000000"/>
          <w:spacing w:val="-1"/>
          <w:szCs w:val="20"/>
        </w:rPr>
        <w:t xml:space="preserve"> t</w:t>
      </w:r>
      <w:r w:rsidRPr="007105EB">
        <w:rPr>
          <w:color w:val="000000"/>
          <w:spacing w:val="1"/>
          <w:szCs w:val="20"/>
        </w:rPr>
        <w:t>h</w:t>
      </w:r>
      <w:r w:rsidRPr="007105EB">
        <w:rPr>
          <w:color w:val="000000"/>
          <w:szCs w:val="20"/>
        </w:rPr>
        <w:t>at</w:t>
      </w:r>
      <w:r w:rsidRPr="007105EB">
        <w:rPr>
          <w:color w:val="000000"/>
          <w:spacing w:val="-1"/>
          <w:szCs w:val="20"/>
        </w:rPr>
        <w:t xml:space="preserve"> </w:t>
      </w:r>
      <w:r w:rsidRPr="007105EB">
        <w:rPr>
          <w:color w:val="000000"/>
          <w:szCs w:val="20"/>
        </w:rPr>
        <w:t xml:space="preserve">is </w:t>
      </w:r>
      <w:r w:rsidRPr="007105EB">
        <w:rPr>
          <w:color w:val="000000"/>
          <w:spacing w:val="-1"/>
          <w:szCs w:val="20"/>
        </w:rPr>
        <w:t>e</w:t>
      </w:r>
      <w:r w:rsidRPr="007105EB">
        <w:rPr>
          <w:color w:val="000000"/>
          <w:spacing w:val="1"/>
          <w:szCs w:val="20"/>
        </w:rPr>
        <w:t>n</w:t>
      </w:r>
      <w:r w:rsidRPr="007105EB">
        <w:rPr>
          <w:color w:val="000000"/>
          <w:spacing w:val="-1"/>
          <w:szCs w:val="20"/>
        </w:rPr>
        <w:t>t</w:t>
      </w:r>
      <w:r w:rsidRPr="007105EB">
        <w:rPr>
          <w:color w:val="000000"/>
          <w:szCs w:val="20"/>
        </w:rPr>
        <w:t>i</w:t>
      </w:r>
      <w:r w:rsidRPr="007105EB">
        <w:rPr>
          <w:color w:val="000000"/>
          <w:spacing w:val="-1"/>
          <w:szCs w:val="20"/>
        </w:rPr>
        <w:t>t</w:t>
      </w:r>
      <w:r w:rsidRPr="007105EB">
        <w:rPr>
          <w:color w:val="000000"/>
          <w:szCs w:val="20"/>
        </w:rPr>
        <w:t>l</w:t>
      </w:r>
      <w:r w:rsidRPr="007105EB">
        <w:rPr>
          <w:color w:val="000000"/>
          <w:spacing w:val="-1"/>
          <w:szCs w:val="20"/>
        </w:rPr>
        <w:t>e</w:t>
      </w:r>
      <w:r w:rsidRPr="007105EB">
        <w:rPr>
          <w:color w:val="000000"/>
          <w:szCs w:val="20"/>
        </w:rPr>
        <w:t>d</w:t>
      </w:r>
      <w:r w:rsidRPr="007105EB">
        <w:rPr>
          <w:color w:val="000000"/>
          <w:spacing w:val="1"/>
          <w:szCs w:val="20"/>
        </w:rPr>
        <w:t xml:space="preserve"> t</w:t>
      </w:r>
      <w:r w:rsidRPr="007105EB">
        <w:rPr>
          <w:color w:val="000000"/>
          <w:szCs w:val="20"/>
        </w:rPr>
        <w:t xml:space="preserve">o </w:t>
      </w:r>
      <w:r w:rsidRPr="007105EB">
        <w:rPr>
          <w:color w:val="000000"/>
          <w:spacing w:val="-1"/>
          <w:szCs w:val="20"/>
        </w:rPr>
        <w:t>rece</w:t>
      </w:r>
      <w:r w:rsidRPr="007105EB">
        <w:rPr>
          <w:color w:val="000000"/>
          <w:szCs w:val="20"/>
        </w:rPr>
        <w:t>ive</w:t>
      </w:r>
      <w:r w:rsidRPr="007105EB">
        <w:rPr>
          <w:color w:val="000000"/>
          <w:spacing w:val="1"/>
          <w:szCs w:val="20"/>
        </w:rPr>
        <w:t xml:space="preserve"> </w:t>
      </w:r>
      <w:r w:rsidRPr="007105EB">
        <w:rPr>
          <w:color w:val="000000"/>
          <w:szCs w:val="20"/>
        </w:rPr>
        <w:t>a</w:t>
      </w:r>
      <w:r w:rsidRPr="007105EB">
        <w:rPr>
          <w:color w:val="000000"/>
          <w:spacing w:val="-1"/>
          <w:szCs w:val="20"/>
        </w:rPr>
        <w:t xml:space="preserve"> </w:t>
      </w:r>
      <w:r w:rsidRPr="007105EB">
        <w:rPr>
          <w:color w:val="000000"/>
          <w:szCs w:val="20"/>
        </w:rPr>
        <w:t>subg</w:t>
      </w:r>
      <w:r w:rsidRPr="007105EB">
        <w:rPr>
          <w:color w:val="000000"/>
          <w:spacing w:val="-1"/>
          <w:szCs w:val="20"/>
        </w:rPr>
        <w:t>ra</w:t>
      </w:r>
      <w:r w:rsidRPr="007105EB">
        <w:rPr>
          <w:color w:val="000000"/>
          <w:szCs w:val="20"/>
        </w:rPr>
        <w:t>nt und</w:t>
      </w:r>
      <w:r w:rsidRPr="007105EB">
        <w:rPr>
          <w:color w:val="000000"/>
          <w:spacing w:val="1"/>
          <w:szCs w:val="20"/>
        </w:rPr>
        <w:t>e</w:t>
      </w:r>
      <w:r w:rsidRPr="007105EB">
        <w:rPr>
          <w:color w:val="000000"/>
          <w:szCs w:val="20"/>
        </w:rPr>
        <w:t>r</w:t>
      </w:r>
      <w:r w:rsidRPr="007105EB">
        <w:rPr>
          <w:color w:val="000000"/>
          <w:spacing w:val="-1"/>
          <w:szCs w:val="20"/>
        </w:rPr>
        <w:t xml:space="preserve"> </w:t>
      </w:r>
      <w:r w:rsidRPr="007105EB">
        <w:rPr>
          <w:color w:val="000000"/>
          <w:szCs w:val="20"/>
        </w:rPr>
        <w:t>the p</w:t>
      </w:r>
      <w:r w:rsidRPr="007105EB">
        <w:rPr>
          <w:color w:val="000000"/>
          <w:spacing w:val="-1"/>
          <w:szCs w:val="20"/>
        </w:rPr>
        <w:t>r</w:t>
      </w:r>
      <w:r w:rsidRPr="007105EB">
        <w:rPr>
          <w:color w:val="000000"/>
          <w:szCs w:val="20"/>
        </w:rPr>
        <w:t>og</w:t>
      </w:r>
      <w:r w:rsidRPr="007105EB">
        <w:rPr>
          <w:color w:val="000000"/>
          <w:spacing w:val="-1"/>
          <w:szCs w:val="20"/>
        </w:rPr>
        <w:t>ra</w:t>
      </w:r>
      <w:r w:rsidRPr="007105EB">
        <w:rPr>
          <w:color w:val="000000"/>
          <w:szCs w:val="20"/>
        </w:rPr>
        <w:t xml:space="preserve">m; </w:t>
      </w:r>
      <w:proofErr w:type="gramStart"/>
      <w:r w:rsidRPr="007105EB">
        <w:rPr>
          <w:color w:val="000000"/>
          <w:spacing w:val="-1"/>
          <w:szCs w:val="20"/>
        </w:rPr>
        <w:t>a</w:t>
      </w:r>
      <w:r w:rsidRPr="007105EB">
        <w:rPr>
          <w:color w:val="000000"/>
          <w:szCs w:val="20"/>
        </w:rPr>
        <w:t xml:space="preserve">nd </w:t>
      </w:r>
      <w:r w:rsidRPr="007105EB">
        <w:rPr>
          <w:color w:val="000000"/>
          <w:spacing w:val="2"/>
          <w:szCs w:val="20"/>
        </w:rPr>
        <w:t xml:space="preserve"> </w:t>
      </w:r>
      <w:r w:rsidRPr="007105EB">
        <w:rPr>
          <w:i/>
          <w:iCs/>
          <w:color w:val="000000"/>
          <w:spacing w:val="-3"/>
          <w:szCs w:val="20"/>
        </w:rPr>
        <w:t>(</w:t>
      </w:r>
      <w:proofErr w:type="gramEnd"/>
      <w:r w:rsidRPr="007105EB">
        <w:rPr>
          <w:i/>
          <w:iCs/>
          <w:color w:val="000000"/>
          <w:spacing w:val="1"/>
          <w:szCs w:val="20"/>
        </w:rPr>
        <w:t>N</w:t>
      </w:r>
      <w:r w:rsidRPr="007105EB">
        <w:rPr>
          <w:i/>
          <w:iCs/>
          <w:color w:val="000000"/>
          <w:szCs w:val="20"/>
        </w:rPr>
        <w:t>ot</w:t>
      </w:r>
      <w:r w:rsidRPr="007105EB">
        <w:rPr>
          <w:i/>
          <w:iCs/>
          <w:color w:val="000000"/>
          <w:spacing w:val="-1"/>
          <w:szCs w:val="20"/>
        </w:rPr>
        <w:t>e</w:t>
      </w:r>
      <w:r w:rsidRPr="007105EB">
        <w:rPr>
          <w:i/>
          <w:iCs/>
          <w:color w:val="000000"/>
          <w:szCs w:val="20"/>
        </w:rPr>
        <w:t>:</w:t>
      </w:r>
      <w:r w:rsidRPr="007105EB">
        <w:rPr>
          <w:i/>
          <w:iCs/>
          <w:color w:val="000000"/>
          <w:spacing w:val="59"/>
          <w:szCs w:val="20"/>
        </w:rPr>
        <w:t xml:space="preserve"> </w:t>
      </w:r>
      <w:r w:rsidRPr="007105EB">
        <w:rPr>
          <w:i/>
          <w:iCs/>
          <w:color w:val="000000"/>
          <w:spacing w:val="1"/>
          <w:szCs w:val="20"/>
        </w:rPr>
        <w:t>T</w:t>
      </w:r>
      <w:r w:rsidRPr="007105EB">
        <w:rPr>
          <w:i/>
          <w:iCs/>
          <w:color w:val="000000"/>
          <w:spacing w:val="2"/>
          <w:szCs w:val="20"/>
        </w:rPr>
        <w:t>h</w:t>
      </w:r>
      <w:r w:rsidRPr="007105EB">
        <w:rPr>
          <w:i/>
          <w:iCs/>
          <w:color w:val="000000"/>
          <w:szCs w:val="20"/>
        </w:rPr>
        <w:t>is m</w:t>
      </w:r>
      <w:r w:rsidRPr="007105EB">
        <w:rPr>
          <w:i/>
          <w:iCs/>
          <w:color w:val="000000"/>
          <w:spacing w:val="-1"/>
          <w:szCs w:val="20"/>
        </w:rPr>
        <w:t>e</w:t>
      </w:r>
      <w:r w:rsidRPr="007105EB">
        <w:rPr>
          <w:i/>
          <w:iCs/>
          <w:color w:val="000000"/>
          <w:szCs w:val="20"/>
        </w:rPr>
        <w:t xml:space="preserve">ans </w:t>
      </w:r>
      <w:r w:rsidRPr="007105EB">
        <w:rPr>
          <w:i/>
          <w:iCs/>
          <w:color w:val="000000"/>
          <w:spacing w:val="-1"/>
          <w:szCs w:val="20"/>
        </w:rPr>
        <w:t>e</w:t>
      </w:r>
      <w:r w:rsidRPr="007105EB">
        <w:rPr>
          <w:i/>
          <w:iCs/>
          <w:color w:val="000000"/>
          <w:szCs w:val="20"/>
        </w:rPr>
        <w:t>ligible</w:t>
      </w:r>
      <w:r w:rsidRPr="007105EB">
        <w:rPr>
          <w:i/>
          <w:iCs/>
          <w:color w:val="000000"/>
          <w:spacing w:val="-1"/>
          <w:szCs w:val="20"/>
        </w:rPr>
        <w:t xml:space="preserve"> </w:t>
      </w:r>
      <w:r w:rsidRPr="007105EB">
        <w:rPr>
          <w:i/>
          <w:iCs/>
          <w:color w:val="000000"/>
          <w:szCs w:val="20"/>
        </w:rPr>
        <w:t>by</w:t>
      </w:r>
      <w:r w:rsidRPr="007105EB">
        <w:rPr>
          <w:i/>
          <w:iCs/>
          <w:color w:val="000000"/>
          <w:spacing w:val="-1"/>
          <w:szCs w:val="20"/>
        </w:rPr>
        <w:t xml:space="preserve"> </w:t>
      </w:r>
      <w:r w:rsidRPr="007105EB">
        <w:rPr>
          <w:i/>
          <w:iCs/>
          <w:color w:val="000000"/>
          <w:szCs w:val="20"/>
        </w:rPr>
        <w:t>a m</w:t>
      </w:r>
      <w:r w:rsidRPr="007105EB">
        <w:rPr>
          <w:i/>
          <w:iCs/>
          <w:color w:val="000000"/>
          <w:spacing w:val="3"/>
          <w:szCs w:val="20"/>
        </w:rPr>
        <w:t>i</w:t>
      </w:r>
      <w:r w:rsidRPr="007105EB">
        <w:rPr>
          <w:i/>
          <w:iCs/>
          <w:color w:val="000000"/>
          <w:szCs w:val="20"/>
        </w:rPr>
        <w:t>nimum of 40 p</w:t>
      </w:r>
      <w:r w:rsidRPr="007105EB">
        <w:rPr>
          <w:i/>
          <w:iCs/>
          <w:color w:val="000000"/>
          <w:spacing w:val="-1"/>
          <w:szCs w:val="20"/>
        </w:rPr>
        <w:t>e</w:t>
      </w:r>
      <w:r w:rsidRPr="007105EB">
        <w:rPr>
          <w:i/>
          <w:iCs/>
          <w:color w:val="000000"/>
          <w:szCs w:val="20"/>
        </w:rPr>
        <w:t>r</w:t>
      </w:r>
      <w:r w:rsidRPr="007105EB">
        <w:rPr>
          <w:i/>
          <w:iCs/>
          <w:color w:val="000000"/>
          <w:spacing w:val="-1"/>
          <w:szCs w:val="20"/>
        </w:rPr>
        <w:t>ce</w:t>
      </w:r>
      <w:r w:rsidRPr="007105EB">
        <w:rPr>
          <w:i/>
          <w:iCs/>
          <w:color w:val="000000"/>
          <w:szCs w:val="20"/>
        </w:rPr>
        <w:t>nt fr</w:t>
      </w:r>
      <w:r w:rsidRPr="007105EB">
        <w:rPr>
          <w:i/>
          <w:iCs/>
          <w:color w:val="000000"/>
          <w:spacing w:val="-1"/>
          <w:szCs w:val="20"/>
        </w:rPr>
        <w:t>e</w:t>
      </w:r>
      <w:r w:rsidRPr="007105EB">
        <w:rPr>
          <w:i/>
          <w:iCs/>
          <w:color w:val="000000"/>
          <w:szCs w:val="20"/>
        </w:rPr>
        <w:t>e</w:t>
      </w:r>
      <w:r w:rsidRPr="007105EB">
        <w:rPr>
          <w:i/>
          <w:iCs/>
          <w:color w:val="000000"/>
          <w:spacing w:val="1"/>
          <w:szCs w:val="20"/>
        </w:rPr>
        <w:t xml:space="preserve"> </w:t>
      </w:r>
      <w:r w:rsidRPr="007105EB">
        <w:rPr>
          <w:i/>
          <w:iCs/>
          <w:color w:val="000000"/>
          <w:szCs w:val="20"/>
        </w:rPr>
        <w:t>and r</w:t>
      </w:r>
      <w:r w:rsidRPr="007105EB">
        <w:rPr>
          <w:i/>
          <w:iCs/>
          <w:color w:val="000000"/>
          <w:spacing w:val="-1"/>
          <w:szCs w:val="20"/>
        </w:rPr>
        <w:t>e</w:t>
      </w:r>
      <w:r w:rsidRPr="007105EB">
        <w:rPr>
          <w:i/>
          <w:iCs/>
          <w:color w:val="000000"/>
          <w:szCs w:val="20"/>
        </w:rPr>
        <w:t>du</w:t>
      </w:r>
      <w:r w:rsidRPr="007105EB">
        <w:rPr>
          <w:i/>
          <w:iCs/>
          <w:color w:val="000000"/>
          <w:spacing w:val="-1"/>
          <w:szCs w:val="20"/>
        </w:rPr>
        <w:t>ce</w:t>
      </w:r>
      <w:r w:rsidRPr="007105EB">
        <w:rPr>
          <w:i/>
          <w:iCs/>
          <w:color w:val="000000"/>
          <w:szCs w:val="20"/>
        </w:rPr>
        <w:t>d lun</w:t>
      </w:r>
      <w:r w:rsidRPr="007105EB">
        <w:rPr>
          <w:i/>
          <w:iCs/>
          <w:color w:val="000000"/>
          <w:spacing w:val="-1"/>
          <w:szCs w:val="20"/>
        </w:rPr>
        <w:t>c</w:t>
      </w:r>
      <w:r w:rsidRPr="007105EB">
        <w:rPr>
          <w:i/>
          <w:iCs/>
          <w:color w:val="000000"/>
          <w:szCs w:val="20"/>
        </w:rPr>
        <w:t>h in the</w:t>
      </w:r>
      <w:r w:rsidRPr="007105EB">
        <w:rPr>
          <w:i/>
          <w:iCs/>
          <w:color w:val="000000"/>
          <w:spacing w:val="-1"/>
          <w:szCs w:val="20"/>
        </w:rPr>
        <w:t xml:space="preserve"> </w:t>
      </w:r>
      <w:r w:rsidRPr="007105EB">
        <w:rPr>
          <w:i/>
          <w:iCs/>
          <w:color w:val="000000"/>
          <w:szCs w:val="20"/>
        </w:rPr>
        <w:t>building and adh</w:t>
      </w:r>
      <w:r w:rsidRPr="007105EB">
        <w:rPr>
          <w:i/>
          <w:iCs/>
          <w:color w:val="000000"/>
          <w:spacing w:val="-1"/>
          <w:szCs w:val="20"/>
        </w:rPr>
        <w:t>e</w:t>
      </w:r>
      <w:r w:rsidRPr="007105EB">
        <w:rPr>
          <w:i/>
          <w:iCs/>
          <w:color w:val="000000"/>
          <w:szCs w:val="20"/>
        </w:rPr>
        <w:t>r</w:t>
      </w:r>
      <w:r w:rsidRPr="007105EB">
        <w:rPr>
          <w:i/>
          <w:iCs/>
          <w:color w:val="000000"/>
          <w:spacing w:val="-1"/>
          <w:szCs w:val="20"/>
        </w:rPr>
        <w:t>e</w:t>
      </w:r>
      <w:r w:rsidRPr="007105EB">
        <w:rPr>
          <w:i/>
          <w:iCs/>
          <w:color w:val="000000"/>
          <w:szCs w:val="20"/>
        </w:rPr>
        <w:t>n</w:t>
      </w:r>
      <w:r w:rsidRPr="007105EB">
        <w:rPr>
          <w:i/>
          <w:iCs/>
          <w:color w:val="000000"/>
          <w:spacing w:val="-1"/>
          <w:szCs w:val="20"/>
        </w:rPr>
        <w:t>c</w:t>
      </w:r>
      <w:r w:rsidRPr="007105EB">
        <w:rPr>
          <w:i/>
          <w:iCs/>
          <w:color w:val="000000"/>
          <w:szCs w:val="20"/>
        </w:rPr>
        <w:t>e</w:t>
      </w:r>
      <w:r w:rsidRPr="007105EB">
        <w:rPr>
          <w:i/>
          <w:iCs/>
          <w:color w:val="000000"/>
          <w:spacing w:val="-1"/>
          <w:szCs w:val="20"/>
        </w:rPr>
        <w:t xml:space="preserve"> </w:t>
      </w:r>
      <w:r w:rsidRPr="007105EB">
        <w:rPr>
          <w:i/>
          <w:iCs/>
          <w:color w:val="000000"/>
          <w:szCs w:val="20"/>
        </w:rPr>
        <w:t>to oth</w:t>
      </w:r>
      <w:r w:rsidRPr="007105EB">
        <w:rPr>
          <w:i/>
          <w:iCs/>
          <w:color w:val="000000"/>
          <w:spacing w:val="-1"/>
          <w:szCs w:val="20"/>
        </w:rPr>
        <w:t>e</w:t>
      </w:r>
      <w:r w:rsidRPr="007105EB">
        <w:rPr>
          <w:i/>
          <w:iCs/>
          <w:color w:val="000000"/>
          <w:szCs w:val="20"/>
        </w:rPr>
        <w:t>r f</w:t>
      </w:r>
      <w:r w:rsidRPr="007105EB">
        <w:rPr>
          <w:i/>
          <w:iCs/>
          <w:color w:val="000000"/>
          <w:spacing w:val="-1"/>
          <w:szCs w:val="20"/>
        </w:rPr>
        <w:t>e</w:t>
      </w:r>
      <w:r w:rsidRPr="007105EB">
        <w:rPr>
          <w:i/>
          <w:iCs/>
          <w:color w:val="000000"/>
          <w:szCs w:val="20"/>
        </w:rPr>
        <w:t>d</w:t>
      </w:r>
      <w:r w:rsidRPr="007105EB">
        <w:rPr>
          <w:i/>
          <w:iCs/>
          <w:color w:val="000000"/>
          <w:spacing w:val="-1"/>
          <w:szCs w:val="20"/>
        </w:rPr>
        <w:t>e</w:t>
      </w:r>
      <w:r w:rsidRPr="007105EB">
        <w:rPr>
          <w:i/>
          <w:iCs/>
          <w:color w:val="000000"/>
          <w:szCs w:val="20"/>
        </w:rPr>
        <w:t>ral and s</w:t>
      </w:r>
      <w:r w:rsidRPr="007105EB">
        <w:rPr>
          <w:i/>
          <w:iCs/>
          <w:color w:val="000000"/>
          <w:spacing w:val="3"/>
          <w:szCs w:val="20"/>
        </w:rPr>
        <w:t>t</w:t>
      </w:r>
      <w:r w:rsidRPr="007105EB">
        <w:rPr>
          <w:i/>
          <w:iCs/>
          <w:color w:val="000000"/>
          <w:szCs w:val="20"/>
        </w:rPr>
        <w:t>ate</w:t>
      </w:r>
      <w:r w:rsidRPr="007105EB">
        <w:rPr>
          <w:i/>
          <w:iCs/>
          <w:color w:val="000000"/>
          <w:spacing w:val="-1"/>
          <w:szCs w:val="20"/>
        </w:rPr>
        <w:t xml:space="preserve"> c</w:t>
      </w:r>
      <w:r w:rsidRPr="007105EB">
        <w:rPr>
          <w:i/>
          <w:iCs/>
          <w:color w:val="000000"/>
          <w:szCs w:val="20"/>
        </w:rPr>
        <w:t>rit</w:t>
      </w:r>
      <w:r w:rsidRPr="007105EB">
        <w:rPr>
          <w:i/>
          <w:iCs/>
          <w:color w:val="000000"/>
          <w:spacing w:val="-1"/>
          <w:szCs w:val="20"/>
        </w:rPr>
        <w:t>e</w:t>
      </w:r>
      <w:r w:rsidRPr="007105EB">
        <w:rPr>
          <w:i/>
          <w:iCs/>
          <w:color w:val="000000"/>
          <w:szCs w:val="20"/>
        </w:rPr>
        <w:t>ria outlin</w:t>
      </w:r>
      <w:r w:rsidRPr="007105EB">
        <w:rPr>
          <w:i/>
          <w:iCs/>
          <w:color w:val="000000"/>
          <w:spacing w:val="-1"/>
          <w:szCs w:val="20"/>
        </w:rPr>
        <w:t>e</w:t>
      </w:r>
      <w:r w:rsidRPr="007105EB">
        <w:rPr>
          <w:i/>
          <w:iCs/>
          <w:color w:val="000000"/>
          <w:szCs w:val="20"/>
        </w:rPr>
        <w:t>d in t</w:t>
      </w:r>
      <w:r w:rsidRPr="007105EB">
        <w:rPr>
          <w:i/>
          <w:iCs/>
          <w:color w:val="000000"/>
          <w:spacing w:val="-2"/>
          <w:szCs w:val="20"/>
        </w:rPr>
        <w:t>h</w:t>
      </w:r>
      <w:r w:rsidRPr="007105EB">
        <w:rPr>
          <w:i/>
          <w:iCs/>
          <w:color w:val="000000"/>
          <w:szCs w:val="20"/>
        </w:rPr>
        <w:t>e</w:t>
      </w:r>
      <w:r w:rsidRPr="007105EB">
        <w:rPr>
          <w:i/>
          <w:iCs/>
          <w:color w:val="000000"/>
          <w:spacing w:val="-1"/>
          <w:szCs w:val="20"/>
        </w:rPr>
        <w:t xml:space="preserve"> </w:t>
      </w:r>
      <w:r w:rsidRPr="007105EB">
        <w:rPr>
          <w:i/>
          <w:iCs/>
          <w:color w:val="000000"/>
          <w:szCs w:val="20"/>
        </w:rPr>
        <w:t>appli</w:t>
      </w:r>
      <w:r w:rsidRPr="007105EB">
        <w:rPr>
          <w:i/>
          <w:iCs/>
          <w:color w:val="000000"/>
          <w:spacing w:val="-1"/>
          <w:szCs w:val="20"/>
        </w:rPr>
        <w:t>c</w:t>
      </w:r>
      <w:r w:rsidRPr="007105EB">
        <w:rPr>
          <w:i/>
          <w:iCs/>
          <w:color w:val="000000"/>
          <w:szCs w:val="20"/>
        </w:rPr>
        <w:t>ation</w:t>
      </w:r>
      <w:r w:rsidRPr="007105EB">
        <w:rPr>
          <w:i/>
          <w:iCs/>
          <w:color w:val="000000"/>
          <w:spacing w:val="-3"/>
          <w:szCs w:val="20"/>
        </w:rPr>
        <w:t>)</w:t>
      </w:r>
      <w:r w:rsidRPr="007105EB">
        <w:rPr>
          <w:i/>
          <w:iCs/>
          <w:color w:val="000000"/>
          <w:szCs w:val="20"/>
        </w:rPr>
        <w:t>.</w:t>
      </w:r>
    </w:p>
    <w:p w14:paraId="1C608497" w14:textId="77777777" w:rsidR="00A926D2" w:rsidRPr="007105EB" w:rsidRDefault="00A926D2" w:rsidP="004E20F3">
      <w:pPr>
        <w:pStyle w:val="ListParagraph"/>
        <w:numPr>
          <w:ilvl w:val="1"/>
          <w:numId w:val="77"/>
        </w:numPr>
        <w:rPr>
          <w:color w:val="000000"/>
          <w:szCs w:val="20"/>
        </w:rPr>
      </w:pPr>
      <w:r w:rsidRPr="007105EB">
        <w:rPr>
          <w:color w:val="000000"/>
          <w:szCs w:val="20"/>
        </w:rPr>
        <w:t>The</w:t>
      </w:r>
      <w:r w:rsidRPr="007105EB">
        <w:rPr>
          <w:color w:val="000000"/>
          <w:spacing w:val="-1"/>
          <w:szCs w:val="20"/>
        </w:rPr>
        <w:t xml:space="preserve"> a</w:t>
      </w:r>
      <w:r w:rsidRPr="007105EB">
        <w:rPr>
          <w:color w:val="000000"/>
          <w:szCs w:val="20"/>
        </w:rPr>
        <w:t>ppli</w:t>
      </w:r>
      <w:r w:rsidRPr="007105EB">
        <w:rPr>
          <w:color w:val="000000"/>
          <w:spacing w:val="1"/>
          <w:szCs w:val="20"/>
        </w:rPr>
        <w:t>c</w:t>
      </w:r>
      <w:r w:rsidRPr="007105EB">
        <w:rPr>
          <w:color w:val="000000"/>
          <w:spacing w:val="-1"/>
          <w:szCs w:val="20"/>
        </w:rPr>
        <w:t>a</w:t>
      </w:r>
      <w:r w:rsidRPr="007105EB">
        <w:rPr>
          <w:color w:val="000000"/>
          <w:szCs w:val="20"/>
        </w:rPr>
        <w:t>nt</w:t>
      </w:r>
      <w:r w:rsidRPr="007105EB">
        <w:rPr>
          <w:color w:val="000000"/>
          <w:spacing w:val="3"/>
          <w:szCs w:val="20"/>
        </w:rPr>
        <w:t xml:space="preserve"> </w:t>
      </w:r>
      <w:r w:rsidRPr="007105EB">
        <w:rPr>
          <w:color w:val="000000"/>
          <w:spacing w:val="-3"/>
          <w:szCs w:val="20"/>
        </w:rPr>
        <w:t>m</w:t>
      </w:r>
      <w:r w:rsidRPr="007105EB">
        <w:rPr>
          <w:color w:val="000000"/>
          <w:spacing w:val="1"/>
          <w:szCs w:val="20"/>
        </w:rPr>
        <w:t>e</w:t>
      </w:r>
      <w:r w:rsidRPr="007105EB">
        <w:rPr>
          <w:color w:val="000000"/>
          <w:spacing w:val="-1"/>
          <w:szCs w:val="20"/>
        </w:rPr>
        <w:t>et</w:t>
      </w:r>
      <w:r w:rsidRPr="007105EB">
        <w:rPr>
          <w:color w:val="000000"/>
          <w:szCs w:val="20"/>
        </w:rPr>
        <w:t xml:space="preserve">s </w:t>
      </w:r>
      <w:r w:rsidRPr="007105EB">
        <w:rPr>
          <w:color w:val="000000"/>
          <w:spacing w:val="2"/>
          <w:szCs w:val="20"/>
        </w:rPr>
        <w:t>t</w:t>
      </w:r>
      <w:r w:rsidRPr="007105EB">
        <w:rPr>
          <w:color w:val="000000"/>
          <w:spacing w:val="1"/>
          <w:szCs w:val="20"/>
        </w:rPr>
        <w:t>h</w:t>
      </w:r>
      <w:r w:rsidRPr="007105EB">
        <w:rPr>
          <w:color w:val="000000"/>
          <w:szCs w:val="20"/>
        </w:rPr>
        <w:t>e</w:t>
      </w:r>
      <w:r w:rsidRPr="007105EB">
        <w:rPr>
          <w:color w:val="000000"/>
          <w:spacing w:val="-1"/>
          <w:szCs w:val="20"/>
        </w:rPr>
        <w:t xml:space="preserve"> re</w:t>
      </w:r>
      <w:r w:rsidRPr="007105EB">
        <w:rPr>
          <w:color w:val="000000"/>
          <w:spacing w:val="1"/>
          <w:szCs w:val="20"/>
        </w:rPr>
        <w:t>qu</w:t>
      </w:r>
      <w:r w:rsidRPr="007105EB">
        <w:rPr>
          <w:color w:val="000000"/>
          <w:szCs w:val="20"/>
        </w:rPr>
        <w:t>i</w:t>
      </w:r>
      <w:r w:rsidRPr="007105EB">
        <w:rPr>
          <w:color w:val="000000"/>
          <w:spacing w:val="-1"/>
          <w:szCs w:val="20"/>
        </w:rPr>
        <w:t>r</w:t>
      </w:r>
      <w:r w:rsidRPr="007105EB">
        <w:rPr>
          <w:color w:val="000000"/>
          <w:spacing w:val="1"/>
          <w:szCs w:val="20"/>
        </w:rPr>
        <w:t>e</w:t>
      </w:r>
      <w:r w:rsidRPr="007105EB">
        <w:rPr>
          <w:color w:val="000000"/>
          <w:spacing w:val="-3"/>
          <w:szCs w:val="20"/>
        </w:rPr>
        <w:t>m</w:t>
      </w:r>
      <w:r w:rsidRPr="007105EB">
        <w:rPr>
          <w:color w:val="000000"/>
          <w:spacing w:val="-1"/>
          <w:szCs w:val="20"/>
        </w:rPr>
        <w:t>e</w:t>
      </w:r>
      <w:r w:rsidRPr="007105EB">
        <w:rPr>
          <w:color w:val="000000"/>
          <w:spacing w:val="1"/>
          <w:szCs w:val="20"/>
        </w:rPr>
        <w:t>n</w:t>
      </w:r>
      <w:r w:rsidRPr="007105EB">
        <w:rPr>
          <w:color w:val="000000"/>
          <w:spacing w:val="-1"/>
          <w:szCs w:val="20"/>
        </w:rPr>
        <w:t>t</w:t>
      </w:r>
      <w:r w:rsidRPr="007105EB">
        <w:rPr>
          <w:color w:val="000000"/>
          <w:szCs w:val="20"/>
        </w:rPr>
        <w:t>s of</w:t>
      </w:r>
      <w:r w:rsidRPr="007105EB">
        <w:rPr>
          <w:color w:val="000000"/>
          <w:spacing w:val="2"/>
          <w:szCs w:val="20"/>
        </w:rPr>
        <w:t xml:space="preserve"> </w:t>
      </w:r>
      <w:r w:rsidRPr="007105EB">
        <w:rPr>
          <w:color w:val="000000"/>
          <w:spacing w:val="-1"/>
          <w:szCs w:val="20"/>
        </w:rPr>
        <w:t>t</w:t>
      </w:r>
      <w:r w:rsidRPr="007105EB">
        <w:rPr>
          <w:color w:val="000000"/>
          <w:spacing w:val="1"/>
          <w:szCs w:val="20"/>
        </w:rPr>
        <w:t>h</w:t>
      </w:r>
      <w:r w:rsidRPr="007105EB">
        <w:rPr>
          <w:color w:val="000000"/>
          <w:szCs w:val="20"/>
        </w:rPr>
        <w:t>e</w:t>
      </w:r>
      <w:r w:rsidRPr="007105EB">
        <w:rPr>
          <w:color w:val="000000"/>
          <w:spacing w:val="1"/>
          <w:szCs w:val="20"/>
        </w:rPr>
        <w:t xml:space="preserve"> </w:t>
      </w:r>
      <w:r w:rsidRPr="007105EB">
        <w:rPr>
          <w:color w:val="000000"/>
          <w:spacing w:val="-3"/>
          <w:szCs w:val="20"/>
        </w:rPr>
        <w:t>F</w:t>
      </w:r>
      <w:r w:rsidRPr="007105EB">
        <w:rPr>
          <w:color w:val="000000"/>
          <w:spacing w:val="-1"/>
          <w:szCs w:val="20"/>
        </w:rPr>
        <w:t>e</w:t>
      </w:r>
      <w:r w:rsidRPr="007105EB">
        <w:rPr>
          <w:color w:val="000000"/>
          <w:spacing w:val="1"/>
          <w:szCs w:val="20"/>
        </w:rPr>
        <w:t>de</w:t>
      </w:r>
      <w:r w:rsidRPr="007105EB">
        <w:rPr>
          <w:color w:val="000000"/>
          <w:spacing w:val="-1"/>
          <w:szCs w:val="20"/>
        </w:rPr>
        <w:t>r</w:t>
      </w:r>
      <w:r w:rsidRPr="007105EB">
        <w:rPr>
          <w:color w:val="000000"/>
          <w:szCs w:val="20"/>
        </w:rPr>
        <w:t>al s</w:t>
      </w:r>
      <w:r w:rsidRPr="007105EB">
        <w:rPr>
          <w:color w:val="000000"/>
          <w:spacing w:val="-1"/>
          <w:szCs w:val="20"/>
        </w:rPr>
        <w:t>t</w:t>
      </w:r>
      <w:r w:rsidRPr="007105EB">
        <w:rPr>
          <w:color w:val="000000"/>
          <w:szCs w:val="20"/>
        </w:rPr>
        <w:t>a</w:t>
      </w:r>
      <w:r w:rsidRPr="007105EB">
        <w:rPr>
          <w:color w:val="000000"/>
          <w:spacing w:val="-1"/>
          <w:szCs w:val="20"/>
        </w:rPr>
        <w:t>t</w:t>
      </w:r>
      <w:r w:rsidRPr="007105EB">
        <w:rPr>
          <w:color w:val="000000"/>
          <w:spacing w:val="1"/>
          <w:szCs w:val="20"/>
        </w:rPr>
        <w:t>u</w:t>
      </w:r>
      <w:r w:rsidRPr="007105EB">
        <w:rPr>
          <w:color w:val="000000"/>
          <w:spacing w:val="2"/>
          <w:szCs w:val="20"/>
        </w:rPr>
        <w:t>t</w:t>
      </w:r>
      <w:r w:rsidRPr="007105EB">
        <w:rPr>
          <w:color w:val="000000"/>
          <w:spacing w:val="-1"/>
          <w:szCs w:val="20"/>
        </w:rPr>
        <w:t>e</w:t>
      </w:r>
      <w:r w:rsidRPr="007105EB">
        <w:rPr>
          <w:color w:val="000000"/>
          <w:szCs w:val="20"/>
        </w:rPr>
        <w:t xml:space="preserve">s </w:t>
      </w:r>
      <w:r w:rsidRPr="007105EB">
        <w:rPr>
          <w:color w:val="000000"/>
          <w:spacing w:val="-1"/>
          <w:szCs w:val="20"/>
        </w:rPr>
        <w:t>a</w:t>
      </w:r>
      <w:r w:rsidRPr="007105EB">
        <w:rPr>
          <w:color w:val="000000"/>
          <w:szCs w:val="20"/>
        </w:rPr>
        <w:t xml:space="preserve">nd </w:t>
      </w:r>
      <w:r w:rsidRPr="007105EB">
        <w:rPr>
          <w:color w:val="000000"/>
          <w:spacing w:val="2"/>
          <w:szCs w:val="20"/>
        </w:rPr>
        <w:t>r</w:t>
      </w:r>
      <w:r w:rsidRPr="007105EB">
        <w:rPr>
          <w:color w:val="000000"/>
          <w:spacing w:val="1"/>
          <w:szCs w:val="20"/>
        </w:rPr>
        <w:t>e</w:t>
      </w:r>
      <w:r w:rsidRPr="007105EB">
        <w:rPr>
          <w:color w:val="000000"/>
          <w:szCs w:val="20"/>
        </w:rPr>
        <w:t>gul</w:t>
      </w:r>
      <w:r w:rsidRPr="007105EB">
        <w:rPr>
          <w:color w:val="000000"/>
          <w:spacing w:val="-1"/>
          <w:szCs w:val="20"/>
        </w:rPr>
        <w:t>a</w:t>
      </w:r>
      <w:r w:rsidRPr="007105EB">
        <w:rPr>
          <w:color w:val="000000"/>
          <w:szCs w:val="20"/>
        </w:rPr>
        <w:t>tions th</w:t>
      </w:r>
      <w:r w:rsidRPr="007105EB">
        <w:rPr>
          <w:color w:val="000000"/>
          <w:spacing w:val="-1"/>
          <w:szCs w:val="20"/>
        </w:rPr>
        <w:t>a</w:t>
      </w:r>
      <w:r w:rsidRPr="007105EB">
        <w:rPr>
          <w:color w:val="000000"/>
          <w:szCs w:val="20"/>
        </w:rPr>
        <w:t xml:space="preserve">t </w:t>
      </w:r>
      <w:r w:rsidRPr="007105EB">
        <w:rPr>
          <w:color w:val="000000"/>
          <w:spacing w:val="-1"/>
          <w:szCs w:val="20"/>
        </w:rPr>
        <w:t>a</w:t>
      </w:r>
      <w:r w:rsidRPr="007105EB">
        <w:rPr>
          <w:color w:val="000000"/>
          <w:szCs w:val="20"/>
        </w:rPr>
        <w:t>pp</w:t>
      </w:r>
      <w:r w:rsidRPr="007105EB">
        <w:rPr>
          <w:color w:val="000000"/>
          <w:spacing w:val="3"/>
          <w:szCs w:val="20"/>
        </w:rPr>
        <w:t>l</w:t>
      </w:r>
      <w:r w:rsidRPr="007105EB">
        <w:rPr>
          <w:color w:val="000000"/>
          <w:szCs w:val="20"/>
        </w:rPr>
        <w:t>y</w:t>
      </w:r>
      <w:r w:rsidRPr="007105EB">
        <w:rPr>
          <w:color w:val="000000"/>
          <w:spacing w:val="-5"/>
          <w:szCs w:val="20"/>
        </w:rPr>
        <w:t xml:space="preserve"> </w:t>
      </w:r>
      <w:r w:rsidRPr="007105EB">
        <w:rPr>
          <w:color w:val="000000"/>
          <w:szCs w:val="20"/>
        </w:rPr>
        <w:t>to the</w:t>
      </w:r>
      <w:r w:rsidRPr="007105EB">
        <w:rPr>
          <w:color w:val="000000"/>
          <w:spacing w:val="-1"/>
          <w:szCs w:val="20"/>
        </w:rPr>
        <w:t xml:space="preserve"> </w:t>
      </w:r>
      <w:r w:rsidRPr="007105EB">
        <w:rPr>
          <w:color w:val="000000"/>
          <w:szCs w:val="20"/>
        </w:rPr>
        <w:t>p</w:t>
      </w:r>
      <w:r w:rsidRPr="007105EB">
        <w:rPr>
          <w:color w:val="000000"/>
          <w:spacing w:val="-1"/>
          <w:szCs w:val="20"/>
        </w:rPr>
        <w:t>r</w:t>
      </w:r>
      <w:r w:rsidRPr="007105EB">
        <w:rPr>
          <w:color w:val="000000"/>
          <w:szCs w:val="20"/>
        </w:rPr>
        <w:t>og</w:t>
      </w:r>
      <w:r w:rsidRPr="007105EB">
        <w:rPr>
          <w:color w:val="000000"/>
          <w:spacing w:val="-1"/>
          <w:szCs w:val="20"/>
        </w:rPr>
        <w:t>ra</w:t>
      </w:r>
      <w:r w:rsidRPr="007105EB">
        <w:rPr>
          <w:color w:val="000000"/>
          <w:szCs w:val="20"/>
        </w:rPr>
        <w:t>m.</w:t>
      </w:r>
    </w:p>
    <w:p w14:paraId="3DCB5AC4" w14:textId="77777777" w:rsidR="00A926D2" w:rsidRPr="007105EB" w:rsidRDefault="00A926D2" w:rsidP="004E20F3">
      <w:pPr>
        <w:pStyle w:val="ListParagraph"/>
        <w:numPr>
          <w:ilvl w:val="0"/>
          <w:numId w:val="77"/>
        </w:numPr>
        <w:rPr>
          <w:color w:val="000000"/>
          <w:szCs w:val="20"/>
        </w:rPr>
      </w:pPr>
      <w:r w:rsidRPr="007105EB">
        <w:rPr>
          <w:i/>
          <w:iCs/>
          <w:color w:val="FF0000"/>
          <w:szCs w:val="20"/>
        </w:rPr>
        <w:t>Appro</w:t>
      </w:r>
      <w:r w:rsidRPr="007105EB">
        <w:rPr>
          <w:i/>
          <w:iCs/>
          <w:color w:val="FF0000"/>
          <w:spacing w:val="-1"/>
          <w:szCs w:val="20"/>
        </w:rPr>
        <w:t>v</w:t>
      </w:r>
      <w:r w:rsidRPr="007105EB">
        <w:rPr>
          <w:i/>
          <w:iCs/>
          <w:color w:val="FF0000"/>
          <w:szCs w:val="20"/>
        </w:rPr>
        <w:t>al—dis</w:t>
      </w:r>
      <w:r w:rsidRPr="007105EB">
        <w:rPr>
          <w:i/>
          <w:iCs/>
          <w:color w:val="FF0000"/>
          <w:spacing w:val="-1"/>
          <w:szCs w:val="20"/>
        </w:rPr>
        <w:t>c</w:t>
      </w:r>
      <w:r w:rsidRPr="007105EB">
        <w:rPr>
          <w:i/>
          <w:iCs/>
          <w:color w:val="FF0000"/>
          <w:spacing w:val="3"/>
          <w:szCs w:val="20"/>
        </w:rPr>
        <w:t>r</w:t>
      </w:r>
      <w:r w:rsidRPr="007105EB">
        <w:rPr>
          <w:i/>
          <w:iCs/>
          <w:color w:val="FF0000"/>
          <w:spacing w:val="-1"/>
          <w:szCs w:val="20"/>
        </w:rPr>
        <w:t>e</w:t>
      </w:r>
      <w:r w:rsidRPr="007105EB">
        <w:rPr>
          <w:i/>
          <w:iCs/>
          <w:color w:val="FF0000"/>
          <w:szCs w:val="20"/>
        </w:rPr>
        <w:t>tionary</w:t>
      </w:r>
      <w:r w:rsidRPr="007105EB">
        <w:rPr>
          <w:i/>
          <w:iCs/>
          <w:color w:val="FF0000"/>
          <w:spacing w:val="-1"/>
          <w:szCs w:val="20"/>
        </w:rPr>
        <w:t xml:space="preserve"> </w:t>
      </w:r>
      <w:r w:rsidRPr="007105EB">
        <w:rPr>
          <w:i/>
          <w:iCs/>
          <w:color w:val="FF0000"/>
          <w:szCs w:val="20"/>
        </w:rPr>
        <w:t>programs</w:t>
      </w:r>
      <w:r w:rsidRPr="007105EB">
        <w:rPr>
          <w:i/>
          <w:iCs/>
          <w:color w:val="000000"/>
          <w:szCs w:val="20"/>
        </w:rPr>
        <w:t xml:space="preserve">. </w:t>
      </w:r>
      <w:r w:rsidRPr="007105EB">
        <w:rPr>
          <w:color w:val="000000"/>
          <w:szCs w:val="20"/>
        </w:rPr>
        <w:t>The</w:t>
      </w:r>
      <w:r w:rsidRPr="007105EB">
        <w:rPr>
          <w:color w:val="000000"/>
          <w:spacing w:val="-1"/>
          <w:szCs w:val="20"/>
        </w:rPr>
        <w:t xml:space="preserve"> </w:t>
      </w:r>
      <w:proofErr w:type="gramStart"/>
      <w:r w:rsidRPr="007105EB">
        <w:rPr>
          <w:color w:val="000000"/>
          <w:spacing w:val="1"/>
          <w:szCs w:val="20"/>
        </w:rPr>
        <w:t>S</w:t>
      </w:r>
      <w:r w:rsidRPr="007105EB">
        <w:rPr>
          <w:color w:val="000000"/>
          <w:szCs w:val="20"/>
        </w:rPr>
        <w:t>t</w:t>
      </w:r>
      <w:r w:rsidRPr="007105EB">
        <w:rPr>
          <w:color w:val="000000"/>
          <w:spacing w:val="-1"/>
          <w:szCs w:val="20"/>
        </w:rPr>
        <w:t>a</w:t>
      </w:r>
      <w:r w:rsidRPr="007105EB">
        <w:rPr>
          <w:color w:val="000000"/>
          <w:szCs w:val="20"/>
        </w:rPr>
        <w:t xml:space="preserve">te </w:t>
      </w:r>
      <w:r w:rsidRPr="007105EB">
        <w:rPr>
          <w:color w:val="000000"/>
          <w:spacing w:val="-59"/>
          <w:szCs w:val="20"/>
        </w:rPr>
        <w:t xml:space="preserve"> </w:t>
      </w:r>
      <w:r w:rsidRPr="007105EB">
        <w:rPr>
          <w:color w:val="000000"/>
          <w:szCs w:val="20"/>
          <w:u w:val="thick"/>
        </w:rPr>
        <w:t>may</w:t>
      </w:r>
      <w:proofErr w:type="gramEnd"/>
      <w:r w:rsidRPr="007105EB">
        <w:rPr>
          <w:color w:val="000000"/>
          <w:spacing w:val="-27"/>
          <w:szCs w:val="20"/>
        </w:rPr>
        <w:t xml:space="preserve"> </w:t>
      </w:r>
      <w:r w:rsidRPr="007105EB">
        <w:rPr>
          <w:color w:val="000000"/>
          <w:spacing w:val="-1"/>
          <w:szCs w:val="20"/>
        </w:rPr>
        <w:t>a</w:t>
      </w:r>
      <w:r w:rsidRPr="007105EB">
        <w:rPr>
          <w:color w:val="000000"/>
          <w:szCs w:val="20"/>
        </w:rPr>
        <w:t>pp</w:t>
      </w:r>
      <w:r w:rsidRPr="007105EB">
        <w:rPr>
          <w:color w:val="000000"/>
          <w:spacing w:val="-1"/>
          <w:szCs w:val="20"/>
        </w:rPr>
        <w:t>r</w:t>
      </w:r>
      <w:r w:rsidRPr="007105EB">
        <w:rPr>
          <w:color w:val="000000"/>
          <w:szCs w:val="20"/>
        </w:rPr>
        <w:t>ove</w:t>
      </w:r>
      <w:r w:rsidRPr="007105EB">
        <w:rPr>
          <w:color w:val="000000"/>
          <w:spacing w:val="-1"/>
          <w:szCs w:val="20"/>
        </w:rPr>
        <w:t xml:space="preserve"> a</w:t>
      </w:r>
      <w:r w:rsidRPr="007105EB">
        <w:rPr>
          <w:color w:val="000000"/>
          <w:szCs w:val="20"/>
        </w:rPr>
        <w:t xml:space="preserve">n </w:t>
      </w:r>
      <w:r w:rsidRPr="007105EB">
        <w:rPr>
          <w:color w:val="000000"/>
          <w:spacing w:val="-1"/>
          <w:szCs w:val="20"/>
        </w:rPr>
        <w:t>a</w:t>
      </w:r>
      <w:r w:rsidRPr="007105EB">
        <w:rPr>
          <w:color w:val="000000"/>
          <w:szCs w:val="20"/>
        </w:rPr>
        <w:t>ppli</w:t>
      </w:r>
      <w:r w:rsidRPr="007105EB">
        <w:rPr>
          <w:color w:val="000000"/>
          <w:spacing w:val="1"/>
          <w:szCs w:val="20"/>
        </w:rPr>
        <w:t>c</w:t>
      </w:r>
      <w:r w:rsidRPr="007105EB">
        <w:rPr>
          <w:color w:val="000000"/>
          <w:spacing w:val="-1"/>
          <w:szCs w:val="20"/>
        </w:rPr>
        <w:t>a</w:t>
      </w:r>
      <w:r w:rsidRPr="007105EB">
        <w:rPr>
          <w:color w:val="000000"/>
          <w:szCs w:val="20"/>
        </w:rPr>
        <w:t>tion i</w:t>
      </w:r>
      <w:r w:rsidRPr="007105EB">
        <w:rPr>
          <w:color w:val="000000"/>
          <w:spacing w:val="-1"/>
          <w:szCs w:val="20"/>
        </w:rPr>
        <w:t>f</w:t>
      </w:r>
      <w:r w:rsidRPr="007105EB">
        <w:rPr>
          <w:color w:val="000000"/>
          <w:szCs w:val="20"/>
        </w:rPr>
        <w:t>:</w:t>
      </w:r>
    </w:p>
    <w:p w14:paraId="3D65D6BD" w14:textId="77777777" w:rsidR="00A926D2" w:rsidRPr="007105EB" w:rsidRDefault="00A926D2" w:rsidP="004E20F3">
      <w:pPr>
        <w:pStyle w:val="ListParagraph"/>
        <w:numPr>
          <w:ilvl w:val="1"/>
          <w:numId w:val="77"/>
        </w:numPr>
        <w:rPr>
          <w:color w:val="000000"/>
          <w:szCs w:val="20"/>
        </w:rPr>
      </w:pPr>
      <w:r w:rsidRPr="007105EB">
        <w:rPr>
          <w:color w:val="000000"/>
          <w:szCs w:val="20"/>
        </w:rPr>
        <w:t>The</w:t>
      </w:r>
      <w:r w:rsidRPr="007105EB">
        <w:rPr>
          <w:color w:val="000000"/>
          <w:spacing w:val="-1"/>
          <w:szCs w:val="20"/>
        </w:rPr>
        <w:t xml:space="preserve"> a</w:t>
      </w:r>
      <w:r w:rsidRPr="007105EB">
        <w:rPr>
          <w:color w:val="000000"/>
          <w:szCs w:val="20"/>
        </w:rPr>
        <w:t>ppli</w:t>
      </w:r>
      <w:r w:rsidRPr="007105EB">
        <w:rPr>
          <w:color w:val="000000"/>
          <w:spacing w:val="1"/>
          <w:szCs w:val="20"/>
        </w:rPr>
        <w:t>c</w:t>
      </w:r>
      <w:r w:rsidRPr="007105EB">
        <w:rPr>
          <w:color w:val="000000"/>
          <w:spacing w:val="-1"/>
          <w:szCs w:val="20"/>
        </w:rPr>
        <w:t>a</w:t>
      </w:r>
      <w:r w:rsidRPr="007105EB">
        <w:rPr>
          <w:color w:val="000000"/>
          <w:szCs w:val="20"/>
        </w:rPr>
        <w:t>tion is submitt</w:t>
      </w:r>
      <w:r w:rsidRPr="007105EB">
        <w:rPr>
          <w:color w:val="000000"/>
          <w:spacing w:val="-1"/>
          <w:szCs w:val="20"/>
        </w:rPr>
        <w:t>e</w:t>
      </w:r>
      <w:r w:rsidRPr="007105EB">
        <w:rPr>
          <w:color w:val="000000"/>
          <w:szCs w:val="20"/>
        </w:rPr>
        <w:t xml:space="preserve">d </w:t>
      </w:r>
      <w:r w:rsidRPr="007105EB">
        <w:rPr>
          <w:color w:val="000000"/>
          <w:spacing w:val="2"/>
          <w:szCs w:val="20"/>
        </w:rPr>
        <w:t>b</w:t>
      </w:r>
      <w:r w:rsidRPr="007105EB">
        <w:rPr>
          <w:color w:val="000000"/>
          <w:szCs w:val="20"/>
        </w:rPr>
        <w:t>y</w:t>
      </w:r>
      <w:r w:rsidRPr="007105EB">
        <w:rPr>
          <w:color w:val="000000"/>
          <w:spacing w:val="-5"/>
          <w:szCs w:val="20"/>
        </w:rPr>
        <w:t xml:space="preserve"> </w:t>
      </w:r>
      <w:r w:rsidRPr="007105EB">
        <w:rPr>
          <w:color w:val="000000"/>
          <w:spacing w:val="-1"/>
          <w:szCs w:val="20"/>
        </w:rPr>
        <w:t>a</w:t>
      </w:r>
      <w:r w:rsidRPr="007105EB">
        <w:rPr>
          <w:color w:val="000000"/>
          <w:szCs w:val="20"/>
        </w:rPr>
        <w:t xml:space="preserve">n </w:t>
      </w:r>
      <w:r w:rsidRPr="007105EB">
        <w:rPr>
          <w:color w:val="000000"/>
          <w:spacing w:val="-1"/>
          <w:szCs w:val="20"/>
          <w:u w:val="thick"/>
        </w:rPr>
        <w:t>e</w:t>
      </w:r>
      <w:r w:rsidRPr="007105EB">
        <w:rPr>
          <w:color w:val="000000"/>
          <w:szCs w:val="20"/>
          <w:u w:val="thick"/>
        </w:rPr>
        <w:t>ligi</w:t>
      </w:r>
      <w:r w:rsidRPr="007105EB">
        <w:rPr>
          <w:color w:val="000000"/>
          <w:spacing w:val="1"/>
          <w:szCs w:val="20"/>
          <w:u w:val="thick"/>
        </w:rPr>
        <w:t>b</w:t>
      </w:r>
      <w:r w:rsidRPr="007105EB">
        <w:rPr>
          <w:color w:val="000000"/>
          <w:szCs w:val="20"/>
          <w:u w:val="thick"/>
        </w:rPr>
        <w:t xml:space="preserve">le </w:t>
      </w:r>
      <w:r w:rsidRPr="007105EB">
        <w:rPr>
          <w:color w:val="000000"/>
          <w:spacing w:val="-1"/>
          <w:szCs w:val="20"/>
        </w:rPr>
        <w:t>a</w:t>
      </w:r>
      <w:r w:rsidRPr="007105EB">
        <w:rPr>
          <w:color w:val="000000"/>
          <w:szCs w:val="20"/>
        </w:rPr>
        <w:t>p</w:t>
      </w:r>
      <w:r w:rsidRPr="007105EB">
        <w:rPr>
          <w:color w:val="000000"/>
          <w:spacing w:val="2"/>
          <w:szCs w:val="20"/>
        </w:rPr>
        <w:t>p</w:t>
      </w:r>
      <w:r w:rsidRPr="007105EB">
        <w:rPr>
          <w:color w:val="000000"/>
          <w:szCs w:val="20"/>
        </w:rPr>
        <w:t>li</w:t>
      </w:r>
      <w:r w:rsidRPr="007105EB">
        <w:rPr>
          <w:color w:val="000000"/>
          <w:spacing w:val="-1"/>
          <w:szCs w:val="20"/>
        </w:rPr>
        <w:t>ca</w:t>
      </w:r>
      <w:r w:rsidRPr="007105EB">
        <w:rPr>
          <w:color w:val="000000"/>
          <w:szCs w:val="20"/>
        </w:rPr>
        <w:t>nt und</w:t>
      </w:r>
      <w:r w:rsidRPr="007105EB">
        <w:rPr>
          <w:color w:val="000000"/>
          <w:spacing w:val="-1"/>
          <w:szCs w:val="20"/>
        </w:rPr>
        <w:t>e</w:t>
      </w:r>
      <w:r w:rsidRPr="007105EB">
        <w:rPr>
          <w:color w:val="000000"/>
          <w:szCs w:val="20"/>
        </w:rPr>
        <w:t>r</w:t>
      </w:r>
      <w:r w:rsidRPr="007105EB">
        <w:rPr>
          <w:color w:val="000000"/>
          <w:spacing w:val="-1"/>
          <w:szCs w:val="20"/>
        </w:rPr>
        <w:t xml:space="preserve"> </w:t>
      </w:r>
      <w:r w:rsidRPr="007105EB">
        <w:rPr>
          <w:color w:val="000000"/>
          <w:szCs w:val="20"/>
        </w:rPr>
        <w:t>a</w:t>
      </w:r>
      <w:r w:rsidRPr="007105EB">
        <w:rPr>
          <w:color w:val="000000"/>
          <w:spacing w:val="-1"/>
          <w:szCs w:val="20"/>
        </w:rPr>
        <w:t xml:space="preserve"> </w:t>
      </w:r>
      <w:r w:rsidRPr="007105EB">
        <w:rPr>
          <w:color w:val="000000"/>
          <w:spacing w:val="2"/>
          <w:szCs w:val="20"/>
        </w:rPr>
        <w:t>p</w:t>
      </w:r>
      <w:r w:rsidRPr="007105EB">
        <w:rPr>
          <w:color w:val="000000"/>
          <w:spacing w:val="-1"/>
          <w:szCs w:val="20"/>
        </w:rPr>
        <w:t>r</w:t>
      </w:r>
      <w:r w:rsidRPr="007105EB">
        <w:rPr>
          <w:color w:val="000000"/>
          <w:spacing w:val="2"/>
          <w:szCs w:val="20"/>
        </w:rPr>
        <w:t>o</w:t>
      </w:r>
      <w:r w:rsidRPr="007105EB">
        <w:rPr>
          <w:color w:val="000000"/>
          <w:spacing w:val="-2"/>
          <w:szCs w:val="20"/>
        </w:rPr>
        <w:t>g</w:t>
      </w:r>
      <w:r w:rsidRPr="007105EB">
        <w:rPr>
          <w:color w:val="000000"/>
          <w:spacing w:val="-1"/>
          <w:szCs w:val="20"/>
        </w:rPr>
        <w:t>ra</w:t>
      </w:r>
      <w:r w:rsidRPr="007105EB">
        <w:rPr>
          <w:color w:val="000000"/>
          <w:szCs w:val="20"/>
        </w:rPr>
        <w:t>m in</w:t>
      </w:r>
      <w:r w:rsidRPr="007105EB">
        <w:rPr>
          <w:color w:val="000000"/>
          <w:spacing w:val="2"/>
          <w:szCs w:val="20"/>
        </w:rPr>
        <w:t xml:space="preserve"> </w:t>
      </w:r>
      <w:r w:rsidRPr="007105EB">
        <w:rPr>
          <w:color w:val="000000"/>
          <w:szCs w:val="20"/>
        </w:rPr>
        <w:t>whi</w:t>
      </w:r>
      <w:r w:rsidRPr="007105EB">
        <w:rPr>
          <w:color w:val="000000"/>
          <w:spacing w:val="-1"/>
          <w:szCs w:val="20"/>
        </w:rPr>
        <w:t>c</w:t>
      </w:r>
      <w:r w:rsidRPr="007105EB">
        <w:rPr>
          <w:color w:val="000000"/>
          <w:szCs w:val="20"/>
        </w:rPr>
        <w:t xml:space="preserve">h </w:t>
      </w:r>
      <w:r w:rsidRPr="007105EB">
        <w:rPr>
          <w:color w:val="000000"/>
          <w:spacing w:val="-1"/>
          <w:szCs w:val="20"/>
          <w:u w:val="thick"/>
        </w:rPr>
        <w:t>t</w:t>
      </w:r>
      <w:r w:rsidRPr="007105EB">
        <w:rPr>
          <w:color w:val="000000"/>
          <w:spacing w:val="1"/>
          <w:szCs w:val="20"/>
          <w:u w:val="thick"/>
        </w:rPr>
        <w:t>h</w:t>
      </w:r>
      <w:r w:rsidRPr="007105EB">
        <w:rPr>
          <w:color w:val="000000"/>
          <w:szCs w:val="20"/>
          <w:u w:val="thick"/>
        </w:rPr>
        <w:t>e</w:t>
      </w:r>
      <w:r w:rsidRPr="007105EB">
        <w:rPr>
          <w:color w:val="000000"/>
          <w:spacing w:val="-1"/>
          <w:szCs w:val="20"/>
          <w:u w:val="thick"/>
        </w:rPr>
        <w:t xml:space="preserve"> </w:t>
      </w:r>
      <w:r w:rsidRPr="007105EB">
        <w:rPr>
          <w:color w:val="000000"/>
          <w:spacing w:val="1"/>
          <w:szCs w:val="20"/>
          <w:u w:val="thick"/>
        </w:rPr>
        <w:t>S</w:t>
      </w:r>
      <w:r w:rsidRPr="007105EB">
        <w:rPr>
          <w:color w:val="000000"/>
          <w:spacing w:val="-1"/>
          <w:szCs w:val="20"/>
          <w:u w:val="thick"/>
        </w:rPr>
        <w:t>t</w:t>
      </w:r>
      <w:r w:rsidRPr="007105EB">
        <w:rPr>
          <w:color w:val="000000"/>
          <w:szCs w:val="20"/>
          <w:u w:val="thick"/>
        </w:rPr>
        <w:t>a</w:t>
      </w:r>
      <w:r w:rsidRPr="007105EB">
        <w:rPr>
          <w:color w:val="000000"/>
          <w:spacing w:val="-1"/>
          <w:szCs w:val="20"/>
          <w:u w:val="thick"/>
        </w:rPr>
        <w:t>te</w:t>
      </w:r>
      <w:r w:rsidRPr="007105EB">
        <w:rPr>
          <w:color w:val="000000"/>
          <w:szCs w:val="20"/>
          <w:u w:val="thick"/>
        </w:rPr>
        <w:t xml:space="preserve"> </w:t>
      </w:r>
      <w:r w:rsidRPr="007105EB">
        <w:rPr>
          <w:color w:val="000000"/>
          <w:spacing w:val="1"/>
          <w:szCs w:val="20"/>
          <w:u w:val="thick"/>
        </w:rPr>
        <w:t>h</w:t>
      </w:r>
      <w:r w:rsidRPr="007105EB">
        <w:rPr>
          <w:color w:val="000000"/>
          <w:szCs w:val="20"/>
          <w:u w:val="thick"/>
        </w:rPr>
        <w:t>as</w:t>
      </w:r>
      <w:r w:rsidRPr="007105EB">
        <w:rPr>
          <w:color w:val="000000"/>
          <w:szCs w:val="20"/>
        </w:rPr>
        <w:t xml:space="preserve"> </w:t>
      </w:r>
      <w:r w:rsidRPr="007105EB">
        <w:rPr>
          <w:color w:val="000000"/>
          <w:spacing w:val="-1"/>
          <w:szCs w:val="20"/>
          <w:u w:val="thick"/>
        </w:rPr>
        <w:t>t</w:t>
      </w:r>
      <w:r w:rsidRPr="007105EB">
        <w:rPr>
          <w:color w:val="000000"/>
          <w:spacing w:val="1"/>
          <w:szCs w:val="20"/>
          <w:u w:val="thick"/>
        </w:rPr>
        <w:t>h</w:t>
      </w:r>
      <w:r w:rsidRPr="007105EB">
        <w:rPr>
          <w:color w:val="000000"/>
          <w:szCs w:val="20"/>
          <w:u w:val="thick"/>
        </w:rPr>
        <w:t>e</w:t>
      </w:r>
      <w:r w:rsidRPr="007105EB">
        <w:rPr>
          <w:color w:val="000000"/>
          <w:spacing w:val="-1"/>
          <w:szCs w:val="20"/>
          <w:u w:val="thick"/>
        </w:rPr>
        <w:t xml:space="preserve"> </w:t>
      </w:r>
      <w:r w:rsidRPr="007105EB">
        <w:rPr>
          <w:color w:val="000000"/>
          <w:spacing w:val="1"/>
          <w:szCs w:val="20"/>
          <w:u w:val="thick"/>
        </w:rPr>
        <w:t>d</w:t>
      </w:r>
      <w:r w:rsidRPr="007105EB">
        <w:rPr>
          <w:color w:val="000000"/>
          <w:szCs w:val="20"/>
          <w:u w:val="thick"/>
        </w:rPr>
        <w:t>is</w:t>
      </w:r>
      <w:r w:rsidRPr="007105EB">
        <w:rPr>
          <w:color w:val="000000"/>
          <w:spacing w:val="-1"/>
          <w:szCs w:val="20"/>
          <w:u w:val="thick"/>
        </w:rPr>
        <w:t>cret</w:t>
      </w:r>
      <w:r w:rsidRPr="007105EB">
        <w:rPr>
          <w:color w:val="000000"/>
          <w:szCs w:val="20"/>
          <w:u w:val="thick"/>
        </w:rPr>
        <w:t>ion</w:t>
      </w:r>
      <w:r w:rsidRPr="007105EB">
        <w:rPr>
          <w:color w:val="000000"/>
          <w:spacing w:val="1"/>
          <w:szCs w:val="20"/>
          <w:u w:val="thick"/>
        </w:rPr>
        <w:t xml:space="preserve"> </w:t>
      </w:r>
      <w:r w:rsidRPr="007105EB">
        <w:rPr>
          <w:color w:val="000000"/>
          <w:spacing w:val="-1"/>
          <w:szCs w:val="20"/>
          <w:u w:val="thick"/>
        </w:rPr>
        <w:t>t</w:t>
      </w:r>
      <w:r w:rsidRPr="007105EB">
        <w:rPr>
          <w:color w:val="000000"/>
          <w:szCs w:val="20"/>
          <w:u w:val="thick"/>
        </w:rPr>
        <w:t>o s</w:t>
      </w:r>
      <w:r w:rsidRPr="007105EB">
        <w:rPr>
          <w:color w:val="000000"/>
          <w:spacing w:val="-1"/>
          <w:szCs w:val="20"/>
          <w:u w:val="thick"/>
        </w:rPr>
        <w:t>e</w:t>
      </w:r>
      <w:r w:rsidRPr="007105EB">
        <w:rPr>
          <w:color w:val="000000"/>
          <w:szCs w:val="20"/>
          <w:u w:val="thick"/>
        </w:rPr>
        <w:t>l</w:t>
      </w:r>
      <w:r w:rsidRPr="007105EB">
        <w:rPr>
          <w:color w:val="000000"/>
          <w:spacing w:val="1"/>
          <w:szCs w:val="20"/>
          <w:u w:val="thick"/>
        </w:rPr>
        <w:t>e</w:t>
      </w:r>
      <w:r w:rsidRPr="007105EB">
        <w:rPr>
          <w:color w:val="000000"/>
          <w:spacing w:val="-1"/>
          <w:szCs w:val="20"/>
          <w:u w:val="thick"/>
        </w:rPr>
        <w:t>c</w:t>
      </w:r>
      <w:r w:rsidRPr="007105EB">
        <w:rPr>
          <w:color w:val="000000"/>
          <w:szCs w:val="20"/>
          <w:u w:val="thick"/>
        </w:rPr>
        <w:t>t</w:t>
      </w:r>
      <w:r w:rsidRPr="007105EB">
        <w:rPr>
          <w:color w:val="000000"/>
          <w:szCs w:val="20"/>
        </w:rPr>
        <w:t xml:space="preserve"> </w:t>
      </w:r>
      <w:r w:rsidRPr="007105EB">
        <w:rPr>
          <w:color w:val="000000"/>
          <w:spacing w:val="3"/>
          <w:szCs w:val="20"/>
        </w:rPr>
        <w:t>s</w:t>
      </w:r>
      <w:r w:rsidRPr="007105EB">
        <w:rPr>
          <w:color w:val="000000"/>
          <w:szCs w:val="20"/>
        </w:rPr>
        <w:t>ub</w:t>
      </w:r>
      <w:r w:rsidRPr="007105EB">
        <w:rPr>
          <w:color w:val="000000"/>
          <w:spacing w:val="-2"/>
          <w:szCs w:val="20"/>
        </w:rPr>
        <w:t>g</w:t>
      </w:r>
      <w:r w:rsidRPr="007105EB">
        <w:rPr>
          <w:color w:val="000000"/>
          <w:spacing w:val="2"/>
          <w:szCs w:val="20"/>
        </w:rPr>
        <w:t>r</w:t>
      </w:r>
      <w:r w:rsidRPr="007105EB">
        <w:rPr>
          <w:color w:val="000000"/>
          <w:spacing w:val="-1"/>
          <w:szCs w:val="20"/>
        </w:rPr>
        <w:t>a</w:t>
      </w:r>
      <w:r w:rsidRPr="007105EB">
        <w:rPr>
          <w:color w:val="000000"/>
          <w:szCs w:val="20"/>
        </w:rPr>
        <w:t>nt</w:t>
      </w:r>
      <w:r w:rsidRPr="007105EB">
        <w:rPr>
          <w:color w:val="000000"/>
          <w:spacing w:val="-1"/>
          <w:szCs w:val="20"/>
        </w:rPr>
        <w:t>ee</w:t>
      </w:r>
      <w:r w:rsidRPr="007105EB">
        <w:rPr>
          <w:color w:val="000000"/>
          <w:szCs w:val="20"/>
        </w:rPr>
        <w:t>s;</w:t>
      </w:r>
    </w:p>
    <w:p w14:paraId="06EBD9B8" w14:textId="77777777" w:rsidR="00A926D2" w:rsidRPr="007105EB" w:rsidRDefault="00A926D2" w:rsidP="004E20F3">
      <w:pPr>
        <w:pStyle w:val="ListParagraph"/>
        <w:numPr>
          <w:ilvl w:val="1"/>
          <w:numId w:val="77"/>
        </w:numPr>
        <w:rPr>
          <w:color w:val="000000"/>
          <w:szCs w:val="20"/>
        </w:rPr>
      </w:pPr>
      <w:r w:rsidRPr="007105EB">
        <w:rPr>
          <w:color w:val="000000"/>
          <w:szCs w:val="20"/>
        </w:rPr>
        <w:t xml:space="preserve">The </w:t>
      </w:r>
      <w:r w:rsidRPr="007105EB">
        <w:rPr>
          <w:color w:val="000000"/>
          <w:szCs w:val="20"/>
          <w:u w:val="thick"/>
        </w:rPr>
        <w:t>a</w:t>
      </w:r>
      <w:r w:rsidRPr="007105EB">
        <w:rPr>
          <w:color w:val="000000"/>
          <w:spacing w:val="1"/>
          <w:szCs w:val="20"/>
          <w:u w:val="thick"/>
        </w:rPr>
        <w:t>pp</w:t>
      </w:r>
      <w:r w:rsidRPr="007105EB">
        <w:rPr>
          <w:color w:val="000000"/>
          <w:szCs w:val="20"/>
          <w:u w:val="thick"/>
        </w:rPr>
        <w:t>li</w:t>
      </w:r>
      <w:r w:rsidRPr="007105EB">
        <w:rPr>
          <w:color w:val="000000"/>
          <w:spacing w:val="-1"/>
          <w:szCs w:val="20"/>
          <w:u w:val="thick"/>
        </w:rPr>
        <w:t>c</w:t>
      </w:r>
      <w:r w:rsidRPr="007105EB">
        <w:rPr>
          <w:color w:val="000000"/>
          <w:szCs w:val="20"/>
          <w:u w:val="thick"/>
        </w:rPr>
        <w:t>a</w:t>
      </w:r>
      <w:r w:rsidRPr="007105EB">
        <w:rPr>
          <w:color w:val="000000"/>
          <w:spacing w:val="1"/>
          <w:szCs w:val="20"/>
          <w:u w:val="thick"/>
        </w:rPr>
        <w:t>n</w:t>
      </w:r>
      <w:r w:rsidRPr="007105EB">
        <w:rPr>
          <w:color w:val="000000"/>
          <w:szCs w:val="20"/>
          <w:u w:val="thick"/>
        </w:rPr>
        <w:t>t</w:t>
      </w:r>
      <w:r w:rsidRPr="007105EB">
        <w:rPr>
          <w:color w:val="000000"/>
          <w:spacing w:val="2"/>
          <w:szCs w:val="20"/>
          <w:u w:val="thick"/>
        </w:rPr>
        <w:t xml:space="preserve"> </w:t>
      </w:r>
      <w:r w:rsidRPr="007105EB">
        <w:rPr>
          <w:color w:val="000000"/>
          <w:spacing w:val="-3"/>
          <w:szCs w:val="20"/>
          <w:u w:val="thick"/>
        </w:rPr>
        <w:t>m</w:t>
      </w:r>
      <w:r w:rsidRPr="007105EB">
        <w:rPr>
          <w:color w:val="000000"/>
          <w:spacing w:val="-1"/>
          <w:szCs w:val="20"/>
          <w:u w:val="thick"/>
        </w:rPr>
        <w:t>e</w:t>
      </w:r>
      <w:r w:rsidRPr="007105EB">
        <w:rPr>
          <w:color w:val="000000"/>
          <w:spacing w:val="1"/>
          <w:szCs w:val="20"/>
          <w:u w:val="thick"/>
        </w:rPr>
        <w:t>e</w:t>
      </w:r>
      <w:r w:rsidRPr="007105EB">
        <w:rPr>
          <w:color w:val="000000"/>
          <w:spacing w:val="-1"/>
          <w:szCs w:val="20"/>
          <w:u w:val="thick"/>
        </w:rPr>
        <w:t>t</w:t>
      </w:r>
      <w:r w:rsidRPr="007105EB">
        <w:rPr>
          <w:color w:val="000000"/>
          <w:szCs w:val="20"/>
          <w:u w:val="thick"/>
        </w:rPr>
        <w:t>s</w:t>
      </w:r>
      <w:r w:rsidRPr="007105EB">
        <w:rPr>
          <w:color w:val="000000"/>
          <w:spacing w:val="3"/>
          <w:szCs w:val="20"/>
          <w:u w:val="thick"/>
        </w:rPr>
        <w:t xml:space="preserve"> </w:t>
      </w:r>
      <w:r w:rsidRPr="007105EB">
        <w:rPr>
          <w:color w:val="000000"/>
          <w:spacing w:val="-1"/>
          <w:szCs w:val="20"/>
          <w:u w:val="thick"/>
        </w:rPr>
        <w:t>t</w:t>
      </w:r>
      <w:r w:rsidRPr="007105EB">
        <w:rPr>
          <w:color w:val="000000"/>
          <w:spacing w:val="1"/>
          <w:szCs w:val="20"/>
          <w:u w:val="thick"/>
        </w:rPr>
        <w:t>h</w:t>
      </w:r>
      <w:r w:rsidRPr="007105EB">
        <w:rPr>
          <w:color w:val="000000"/>
          <w:szCs w:val="20"/>
          <w:u w:val="thick"/>
        </w:rPr>
        <w:t>e</w:t>
      </w:r>
      <w:r w:rsidRPr="007105EB">
        <w:rPr>
          <w:color w:val="000000"/>
          <w:spacing w:val="-1"/>
          <w:szCs w:val="20"/>
          <w:u w:val="thick"/>
        </w:rPr>
        <w:t xml:space="preserve"> re</w:t>
      </w:r>
      <w:r w:rsidRPr="007105EB">
        <w:rPr>
          <w:color w:val="000000"/>
          <w:spacing w:val="1"/>
          <w:szCs w:val="20"/>
          <w:u w:val="thick"/>
        </w:rPr>
        <w:t>qu</w:t>
      </w:r>
      <w:r w:rsidRPr="007105EB">
        <w:rPr>
          <w:color w:val="000000"/>
          <w:szCs w:val="20"/>
          <w:u w:val="thick"/>
        </w:rPr>
        <w:t>i</w:t>
      </w:r>
      <w:r w:rsidRPr="007105EB">
        <w:rPr>
          <w:color w:val="000000"/>
          <w:spacing w:val="-1"/>
          <w:szCs w:val="20"/>
          <w:u w:val="thick"/>
        </w:rPr>
        <w:t>r</w:t>
      </w:r>
      <w:r w:rsidRPr="007105EB">
        <w:rPr>
          <w:color w:val="000000"/>
          <w:spacing w:val="1"/>
          <w:szCs w:val="20"/>
          <w:u w:val="thick"/>
        </w:rPr>
        <w:t>e</w:t>
      </w:r>
      <w:r w:rsidRPr="007105EB">
        <w:rPr>
          <w:color w:val="000000"/>
          <w:spacing w:val="-1"/>
          <w:szCs w:val="20"/>
          <w:u w:val="thick"/>
        </w:rPr>
        <w:t>me</w:t>
      </w:r>
      <w:r w:rsidRPr="007105EB">
        <w:rPr>
          <w:color w:val="000000"/>
          <w:spacing w:val="1"/>
          <w:szCs w:val="20"/>
          <w:u w:val="thick"/>
        </w:rPr>
        <w:t>n</w:t>
      </w:r>
      <w:r w:rsidRPr="007105EB">
        <w:rPr>
          <w:color w:val="000000"/>
          <w:spacing w:val="-1"/>
          <w:szCs w:val="20"/>
          <w:u w:val="thick"/>
        </w:rPr>
        <w:t>t</w:t>
      </w:r>
      <w:r w:rsidRPr="007105EB">
        <w:rPr>
          <w:color w:val="000000"/>
          <w:szCs w:val="20"/>
          <w:u w:val="thick"/>
        </w:rPr>
        <w:t>s</w:t>
      </w:r>
      <w:r w:rsidRPr="007105EB">
        <w:rPr>
          <w:color w:val="000000"/>
          <w:szCs w:val="20"/>
        </w:rPr>
        <w:t xml:space="preserve"> of</w:t>
      </w:r>
      <w:r w:rsidRPr="007105EB">
        <w:rPr>
          <w:color w:val="000000"/>
          <w:spacing w:val="-1"/>
          <w:szCs w:val="20"/>
        </w:rPr>
        <w:t xml:space="preserve"> </w:t>
      </w:r>
      <w:r w:rsidRPr="007105EB">
        <w:rPr>
          <w:color w:val="000000"/>
          <w:szCs w:val="20"/>
        </w:rPr>
        <w:t>the</w:t>
      </w:r>
      <w:r w:rsidRPr="007105EB">
        <w:rPr>
          <w:color w:val="000000"/>
          <w:spacing w:val="1"/>
          <w:szCs w:val="20"/>
        </w:rPr>
        <w:t xml:space="preserve"> </w:t>
      </w:r>
      <w:r w:rsidRPr="007105EB">
        <w:rPr>
          <w:color w:val="000000"/>
          <w:spacing w:val="-1"/>
          <w:szCs w:val="20"/>
        </w:rPr>
        <w:t>Fe</w:t>
      </w:r>
      <w:r w:rsidRPr="007105EB">
        <w:rPr>
          <w:color w:val="000000"/>
          <w:szCs w:val="20"/>
        </w:rPr>
        <w:t>d</w:t>
      </w:r>
      <w:r w:rsidRPr="007105EB">
        <w:rPr>
          <w:color w:val="000000"/>
          <w:spacing w:val="1"/>
          <w:szCs w:val="20"/>
        </w:rPr>
        <w:t>e</w:t>
      </w:r>
      <w:r w:rsidRPr="007105EB">
        <w:rPr>
          <w:color w:val="000000"/>
          <w:spacing w:val="-1"/>
          <w:szCs w:val="20"/>
        </w:rPr>
        <w:t>ra</w:t>
      </w:r>
      <w:r w:rsidRPr="007105EB">
        <w:rPr>
          <w:color w:val="000000"/>
          <w:szCs w:val="20"/>
        </w:rPr>
        <w:t>l st</w:t>
      </w:r>
      <w:r w:rsidRPr="007105EB">
        <w:rPr>
          <w:color w:val="000000"/>
          <w:spacing w:val="-1"/>
          <w:szCs w:val="20"/>
        </w:rPr>
        <w:t>a</w:t>
      </w:r>
      <w:r w:rsidRPr="007105EB">
        <w:rPr>
          <w:color w:val="000000"/>
          <w:szCs w:val="20"/>
        </w:rPr>
        <w:t>tut</w:t>
      </w:r>
      <w:r w:rsidRPr="007105EB">
        <w:rPr>
          <w:color w:val="000000"/>
          <w:spacing w:val="-1"/>
          <w:szCs w:val="20"/>
        </w:rPr>
        <w:t>e</w:t>
      </w:r>
      <w:r w:rsidRPr="007105EB">
        <w:rPr>
          <w:color w:val="000000"/>
          <w:szCs w:val="20"/>
        </w:rPr>
        <w:t xml:space="preserve">s </w:t>
      </w:r>
      <w:r w:rsidRPr="007105EB">
        <w:rPr>
          <w:color w:val="000000"/>
          <w:spacing w:val="-1"/>
          <w:szCs w:val="20"/>
        </w:rPr>
        <w:t>a</w:t>
      </w:r>
      <w:r w:rsidRPr="007105EB">
        <w:rPr>
          <w:color w:val="000000"/>
          <w:szCs w:val="20"/>
        </w:rPr>
        <w:t>nd</w:t>
      </w:r>
      <w:r w:rsidRPr="007105EB">
        <w:rPr>
          <w:color w:val="000000"/>
          <w:spacing w:val="2"/>
          <w:szCs w:val="20"/>
        </w:rPr>
        <w:t xml:space="preserve"> </w:t>
      </w:r>
      <w:r w:rsidRPr="007105EB">
        <w:rPr>
          <w:color w:val="000000"/>
          <w:spacing w:val="-1"/>
          <w:szCs w:val="20"/>
        </w:rPr>
        <w:t>r</w:t>
      </w:r>
      <w:r w:rsidRPr="007105EB">
        <w:rPr>
          <w:color w:val="000000"/>
          <w:spacing w:val="1"/>
          <w:szCs w:val="20"/>
        </w:rPr>
        <w:t>e</w:t>
      </w:r>
      <w:r w:rsidRPr="007105EB">
        <w:rPr>
          <w:color w:val="000000"/>
          <w:spacing w:val="-2"/>
          <w:szCs w:val="20"/>
        </w:rPr>
        <w:t>g</w:t>
      </w:r>
      <w:r w:rsidRPr="007105EB">
        <w:rPr>
          <w:color w:val="000000"/>
          <w:spacing w:val="2"/>
          <w:szCs w:val="20"/>
        </w:rPr>
        <w:t>u</w:t>
      </w:r>
      <w:r w:rsidRPr="007105EB">
        <w:rPr>
          <w:color w:val="000000"/>
          <w:szCs w:val="20"/>
        </w:rPr>
        <w:t>l</w:t>
      </w:r>
      <w:r w:rsidRPr="007105EB">
        <w:rPr>
          <w:color w:val="000000"/>
          <w:spacing w:val="-1"/>
          <w:szCs w:val="20"/>
        </w:rPr>
        <w:t>a</w:t>
      </w:r>
      <w:r w:rsidRPr="007105EB">
        <w:rPr>
          <w:color w:val="000000"/>
          <w:szCs w:val="20"/>
        </w:rPr>
        <w:t>tions th</w:t>
      </w:r>
      <w:r w:rsidRPr="007105EB">
        <w:rPr>
          <w:color w:val="000000"/>
          <w:spacing w:val="-1"/>
          <w:szCs w:val="20"/>
        </w:rPr>
        <w:t>a</w:t>
      </w:r>
      <w:r w:rsidRPr="007105EB">
        <w:rPr>
          <w:color w:val="000000"/>
          <w:szCs w:val="20"/>
        </w:rPr>
        <w:t xml:space="preserve">t </w:t>
      </w:r>
      <w:r w:rsidRPr="007105EB">
        <w:rPr>
          <w:color w:val="000000"/>
          <w:spacing w:val="-1"/>
          <w:szCs w:val="20"/>
        </w:rPr>
        <w:t>a</w:t>
      </w:r>
      <w:r w:rsidRPr="007105EB">
        <w:rPr>
          <w:color w:val="000000"/>
          <w:szCs w:val="20"/>
        </w:rPr>
        <w:t>pp</w:t>
      </w:r>
      <w:r w:rsidRPr="007105EB">
        <w:rPr>
          <w:color w:val="000000"/>
          <w:spacing w:val="3"/>
          <w:szCs w:val="20"/>
        </w:rPr>
        <w:t>l</w:t>
      </w:r>
      <w:r w:rsidRPr="007105EB">
        <w:rPr>
          <w:color w:val="000000"/>
          <w:szCs w:val="20"/>
        </w:rPr>
        <w:t>y</w:t>
      </w:r>
      <w:r w:rsidRPr="007105EB">
        <w:rPr>
          <w:color w:val="000000"/>
          <w:spacing w:val="-5"/>
          <w:szCs w:val="20"/>
        </w:rPr>
        <w:t xml:space="preserve"> </w:t>
      </w:r>
      <w:r w:rsidRPr="007105EB">
        <w:rPr>
          <w:color w:val="000000"/>
          <w:szCs w:val="20"/>
        </w:rPr>
        <w:t>to the</w:t>
      </w:r>
      <w:r w:rsidRPr="007105EB">
        <w:rPr>
          <w:color w:val="000000"/>
          <w:spacing w:val="-1"/>
          <w:szCs w:val="20"/>
        </w:rPr>
        <w:t xml:space="preserve"> </w:t>
      </w:r>
      <w:r w:rsidRPr="007105EB">
        <w:rPr>
          <w:color w:val="000000"/>
          <w:szCs w:val="20"/>
        </w:rPr>
        <w:t>p</w:t>
      </w:r>
      <w:r w:rsidRPr="007105EB">
        <w:rPr>
          <w:color w:val="000000"/>
          <w:spacing w:val="-1"/>
          <w:szCs w:val="20"/>
        </w:rPr>
        <w:t>r</w:t>
      </w:r>
      <w:r w:rsidRPr="007105EB">
        <w:rPr>
          <w:color w:val="000000"/>
          <w:szCs w:val="20"/>
        </w:rPr>
        <w:t>og</w:t>
      </w:r>
      <w:r w:rsidRPr="007105EB">
        <w:rPr>
          <w:color w:val="000000"/>
          <w:spacing w:val="-1"/>
          <w:szCs w:val="20"/>
        </w:rPr>
        <w:t>ra</w:t>
      </w:r>
      <w:r w:rsidRPr="007105EB">
        <w:rPr>
          <w:color w:val="000000"/>
          <w:szCs w:val="20"/>
        </w:rPr>
        <w:t xml:space="preserve">m; </w:t>
      </w:r>
      <w:r w:rsidRPr="007105EB">
        <w:rPr>
          <w:color w:val="000000"/>
          <w:spacing w:val="-1"/>
          <w:szCs w:val="20"/>
        </w:rPr>
        <w:t>a</w:t>
      </w:r>
      <w:r w:rsidRPr="007105EB">
        <w:rPr>
          <w:color w:val="000000"/>
          <w:szCs w:val="20"/>
        </w:rPr>
        <w:t>nd</w:t>
      </w:r>
    </w:p>
    <w:p w14:paraId="210C1F25" w14:textId="77777777" w:rsidR="00A926D2" w:rsidRPr="007105EB" w:rsidRDefault="00A926D2" w:rsidP="004E20F3">
      <w:pPr>
        <w:pStyle w:val="ListParagraph"/>
        <w:numPr>
          <w:ilvl w:val="1"/>
          <w:numId w:val="77"/>
        </w:numPr>
        <w:rPr>
          <w:color w:val="000000"/>
          <w:szCs w:val="20"/>
        </w:rPr>
      </w:pPr>
      <w:r w:rsidRPr="007105EB">
        <w:rPr>
          <w:color w:val="000000"/>
          <w:spacing w:val="1"/>
          <w:szCs w:val="20"/>
          <w:u w:val="thick"/>
        </w:rPr>
        <w:t>The</w:t>
      </w:r>
      <w:r w:rsidRPr="007105EB">
        <w:rPr>
          <w:color w:val="000000"/>
          <w:spacing w:val="-2"/>
          <w:szCs w:val="20"/>
          <w:u w:val="thick"/>
        </w:rPr>
        <w:t xml:space="preserve"> </w:t>
      </w:r>
      <w:r w:rsidRPr="007105EB">
        <w:rPr>
          <w:color w:val="000000"/>
          <w:spacing w:val="1"/>
          <w:szCs w:val="20"/>
          <w:u w:val="thick"/>
        </w:rPr>
        <w:t>S</w:t>
      </w:r>
      <w:r w:rsidRPr="007105EB">
        <w:rPr>
          <w:color w:val="000000"/>
          <w:spacing w:val="-1"/>
          <w:szCs w:val="20"/>
          <w:u w:val="thick"/>
        </w:rPr>
        <w:t>t</w:t>
      </w:r>
      <w:r w:rsidRPr="007105EB">
        <w:rPr>
          <w:color w:val="000000"/>
          <w:szCs w:val="20"/>
          <w:u w:val="thick"/>
        </w:rPr>
        <w:t>a</w:t>
      </w:r>
      <w:r w:rsidRPr="007105EB">
        <w:rPr>
          <w:color w:val="000000"/>
          <w:spacing w:val="-1"/>
          <w:szCs w:val="20"/>
          <w:u w:val="thick"/>
        </w:rPr>
        <w:t>t</w:t>
      </w:r>
      <w:r w:rsidRPr="007105EB">
        <w:rPr>
          <w:color w:val="000000"/>
          <w:szCs w:val="20"/>
          <w:u w:val="thick"/>
        </w:rPr>
        <w:t>e</w:t>
      </w:r>
      <w:r w:rsidRPr="007105EB">
        <w:rPr>
          <w:color w:val="000000"/>
          <w:spacing w:val="-1"/>
          <w:szCs w:val="20"/>
          <w:u w:val="thick"/>
        </w:rPr>
        <w:t xml:space="preserve"> </w:t>
      </w:r>
      <w:r w:rsidRPr="007105EB">
        <w:rPr>
          <w:color w:val="000000"/>
          <w:spacing w:val="1"/>
          <w:szCs w:val="20"/>
          <w:u w:val="thick"/>
        </w:rPr>
        <w:t>d</w:t>
      </w:r>
      <w:r w:rsidRPr="007105EB">
        <w:rPr>
          <w:color w:val="000000"/>
          <w:spacing w:val="-1"/>
          <w:szCs w:val="20"/>
          <w:u w:val="thick"/>
        </w:rPr>
        <w:t>e</w:t>
      </w:r>
      <w:r w:rsidRPr="007105EB">
        <w:rPr>
          <w:color w:val="000000"/>
          <w:spacing w:val="2"/>
          <w:szCs w:val="20"/>
          <w:u w:val="thick"/>
        </w:rPr>
        <w:t>t</w:t>
      </w:r>
      <w:r w:rsidRPr="007105EB">
        <w:rPr>
          <w:color w:val="000000"/>
          <w:spacing w:val="-1"/>
          <w:szCs w:val="20"/>
          <w:u w:val="thick"/>
        </w:rPr>
        <w:t>e</w:t>
      </w:r>
      <w:r w:rsidRPr="007105EB">
        <w:rPr>
          <w:color w:val="000000"/>
          <w:spacing w:val="1"/>
          <w:szCs w:val="20"/>
          <w:u w:val="thick"/>
        </w:rPr>
        <w:t>r</w:t>
      </w:r>
      <w:r w:rsidRPr="007105EB">
        <w:rPr>
          <w:color w:val="000000"/>
          <w:spacing w:val="-3"/>
          <w:szCs w:val="20"/>
          <w:u w:val="thick"/>
        </w:rPr>
        <w:t>m</w:t>
      </w:r>
      <w:r w:rsidRPr="007105EB">
        <w:rPr>
          <w:color w:val="000000"/>
          <w:spacing w:val="1"/>
          <w:szCs w:val="20"/>
          <w:u w:val="thick"/>
        </w:rPr>
        <w:t>ine</w:t>
      </w:r>
      <w:r w:rsidRPr="007105EB">
        <w:rPr>
          <w:color w:val="000000"/>
          <w:szCs w:val="20"/>
          <w:u w:val="thick"/>
        </w:rPr>
        <w:t xml:space="preserve">s </w:t>
      </w:r>
      <w:r w:rsidRPr="007105EB">
        <w:rPr>
          <w:color w:val="000000"/>
          <w:spacing w:val="-1"/>
          <w:szCs w:val="20"/>
          <w:u w:val="thick"/>
        </w:rPr>
        <w:t>t</w:t>
      </w:r>
      <w:r w:rsidRPr="007105EB">
        <w:rPr>
          <w:color w:val="000000"/>
          <w:spacing w:val="1"/>
          <w:szCs w:val="20"/>
          <w:u w:val="thick"/>
        </w:rPr>
        <w:t>h</w:t>
      </w:r>
      <w:r w:rsidRPr="007105EB">
        <w:rPr>
          <w:color w:val="000000"/>
          <w:szCs w:val="20"/>
          <w:u w:val="thick"/>
        </w:rPr>
        <w:t>at</w:t>
      </w:r>
      <w:r w:rsidRPr="007105EB">
        <w:rPr>
          <w:color w:val="000000"/>
          <w:spacing w:val="-1"/>
          <w:szCs w:val="20"/>
          <w:u w:val="thick"/>
        </w:rPr>
        <w:t xml:space="preserve"> t</w:t>
      </w:r>
      <w:r w:rsidRPr="007105EB">
        <w:rPr>
          <w:color w:val="000000"/>
          <w:spacing w:val="1"/>
          <w:szCs w:val="20"/>
          <w:u w:val="thick"/>
        </w:rPr>
        <w:t>he</w:t>
      </w:r>
      <w:r w:rsidRPr="007105EB">
        <w:rPr>
          <w:color w:val="000000"/>
          <w:spacing w:val="-2"/>
          <w:szCs w:val="20"/>
          <w:u w:val="thick"/>
        </w:rPr>
        <w:t xml:space="preserve"> </w:t>
      </w:r>
      <w:r w:rsidRPr="007105EB">
        <w:rPr>
          <w:color w:val="000000"/>
          <w:spacing w:val="1"/>
          <w:szCs w:val="20"/>
          <w:u w:val="thick"/>
        </w:rPr>
        <w:t>p</w:t>
      </w:r>
      <w:r w:rsidRPr="007105EB">
        <w:rPr>
          <w:color w:val="000000"/>
          <w:spacing w:val="-1"/>
          <w:szCs w:val="20"/>
          <w:u w:val="thick"/>
        </w:rPr>
        <w:t>r</w:t>
      </w:r>
      <w:r w:rsidRPr="007105EB">
        <w:rPr>
          <w:color w:val="000000"/>
          <w:szCs w:val="20"/>
          <w:u w:val="thick"/>
        </w:rPr>
        <w:t>o</w:t>
      </w:r>
      <w:r w:rsidRPr="007105EB">
        <w:rPr>
          <w:color w:val="000000"/>
          <w:spacing w:val="-1"/>
          <w:szCs w:val="20"/>
          <w:u w:val="thick"/>
        </w:rPr>
        <w:t>j</w:t>
      </w:r>
      <w:r w:rsidRPr="007105EB">
        <w:rPr>
          <w:color w:val="000000"/>
          <w:spacing w:val="1"/>
          <w:szCs w:val="20"/>
          <w:u w:val="thick"/>
        </w:rPr>
        <w:t>e</w:t>
      </w:r>
      <w:r w:rsidRPr="007105EB">
        <w:rPr>
          <w:color w:val="000000"/>
          <w:spacing w:val="-1"/>
          <w:szCs w:val="20"/>
          <w:u w:val="thick"/>
        </w:rPr>
        <w:t>c</w:t>
      </w:r>
      <w:r w:rsidRPr="007105EB">
        <w:rPr>
          <w:color w:val="000000"/>
          <w:szCs w:val="20"/>
          <w:u w:val="thick"/>
        </w:rPr>
        <w:t>t</w:t>
      </w:r>
      <w:r w:rsidRPr="007105EB">
        <w:rPr>
          <w:color w:val="000000"/>
          <w:spacing w:val="-1"/>
          <w:szCs w:val="20"/>
          <w:u w:val="thick"/>
        </w:rPr>
        <w:t xml:space="preserve"> </w:t>
      </w:r>
      <w:r w:rsidRPr="007105EB">
        <w:rPr>
          <w:color w:val="000000"/>
          <w:szCs w:val="20"/>
          <w:u w:val="thick"/>
        </w:rPr>
        <w:t>s</w:t>
      </w:r>
      <w:r w:rsidRPr="007105EB">
        <w:rPr>
          <w:color w:val="000000"/>
          <w:spacing w:val="1"/>
          <w:szCs w:val="20"/>
          <w:u w:val="thick"/>
        </w:rPr>
        <w:t>h</w:t>
      </w:r>
      <w:r w:rsidRPr="007105EB">
        <w:rPr>
          <w:color w:val="000000"/>
          <w:szCs w:val="20"/>
          <w:u w:val="thick"/>
        </w:rPr>
        <w:t>o</w:t>
      </w:r>
      <w:r w:rsidRPr="007105EB">
        <w:rPr>
          <w:color w:val="000000"/>
          <w:spacing w:val="1"/>
          <w:szCs w:val="20"/>
          <w:u w:val="thick"/>
        </w:rPr>
        <w:t>u</w:t>
      </w:r>
      <w:r w:rsidRPr="007105EB">
        <w:rPr>
          <w:color w:val="000000"/>
          <w:szCs w:val="20"/>
          <w:u w:val="thick"/>
        </w:rPr>
        <w:t>ld</w:t>
      </w:r>
      <w:r w:rsidRPr="007105EB">
        <w:rPr>
          <w:color w:val="000000"/>
          <w:spacing w:val="1"/>
          <w:szCs w:val="20"/>
          <w:u w:val="thick"/>
        </w:rPr>
        <w:t xml:space="preserve"> be</w:t>
      </w:r>
      <w:r w:rsidRPr="007105EB">
        <w:rPr>
          <w:color w:val="000000"/>
          <w:spacing w:val="-2"/>
          <w:szCs w:val="20"/>
          <w:u w:val="thick"/>
        </w:rPr>
        <w:t xml:space="preserve"> </w:t>
      </w:r>
      <w:r w:rsidRPr="007105EB">
        <w:rPr>
          <w:color w:val="000000"/>
          <w:spacing w:val="2"/>
          <w:szCs w:val="20"/>
          <w:u w:val="thick"/>
        </w:rPr>
        <w:t>f</w:t>
      </w:r>
      <w:r w:rsidRPr="007105EB">
        <w:rPr>
          <w:color w:val="000000"/>
          <w:spacing w:val="-1"/>
          <w:szCs w:val="20"/>
          <w:u w:val="thick"/>
        </w:rPr>
        <w:t>u</w:t>
      </w:r>
      <w:r w:rsidRPr="007105EB">
        <w:rPr>
          <w:color w:val="000000"/>
          <w:spacing w:val="1"/>
          <w:szCs w:val="20"/>
          <w:u w:val="thick"/>
        </w:rPr>
        <w:t>nd</w:t>
      </w:r>
      <w:r w:rsidRPr="007105EB">
        <w:rPr>
          <w:color w:val="000000"/>
          <w:spacing w:val="-1"/>
          <w:szCs w:val="20"/>
          <w:u w:val="thick"/>
        </w:rPr>
        <w:t>e</w:t>
      </w:r>
      <w:r w:rsidRPr="007105EB">
        <w:rPr>
          <w:color w:val="000000"/>
          <w:szCs w:val="20"/>
          <w:u w:val="thick"/>
        </w:rPr>
        <w:t>d</w:t>
      </w:r>
      <w:r w:rsidRPr="007105EB">
        <w:rPr>
          <w:color w:val="000000"/>
          <w:spacing w:val="1"/>
          <w:szCs w:val="20"/>
        </w:rPr>
        <w:t xml:space="preserve"> </w:t>
      </w:r>
      <w:r w:rsidRPr="007105EB">
        <w:rPr>
          <w:color w:val="000000"/>
          <w:szCs w:val="20"/>
        </w:rPr>
        <w:t>und</w:t>
      </w:r>
      <w:r w:rsidRPr="007105EB">
        <w:rPr>
          <w:color w:val="000000"/>
          <w:spacing w:val="-1"/>
          <w:szCs w:val="20"/>
        </w:rPr>
        <w:t>e</w:t>
      </w:r>
      <w:r w:rsidRPr="007105EB">
        <w:rPr>
          <w:color w:val="000000"/>
          <w:szCs w:val="20"/>
        </w:rPr>
        <w:t>r</w:t>
      </w:r>
      <w:r w:rsidRPr="007105EB">
        <w:rPr>
          <w:color w:val="000000"/>
          <w:spacing w:val="-1"/>
          <w:szCs w:val="20"/>
        </w:rPr>
        <w:t xml:space="preserve"> </w:t>
      </w:r>
      <w:r w:rsidRPr="007105EB">
        <w:rPr>
          <w:color w:val="000000"/>
          <w:szCs w:val="20"/>
        </w:rPr>
        <w:t>the</w:t>
      </w:r>
      <w:r w:rsidRPr="007105EB">
        <w:rPr>
          <w:color w:val="000000"/>
          <w:spacing w:val="-1"/>
          <w:szCs w:val="20"/>
        </w:rPr>
        <w:t xml:space="preserve"> a</w:t>
      </w:r>
      <w:r w:rsidRPr="007105EB">
        <w:rPr>
          <w:color w:val="000000"/>
          <w:szCs w:val="20"/>
        </w:rPr>
        <w:t>utho</w:t>
      </w:r>
      <w:r w:rsidRPr="007105EB">
        <w:rPr>
          <w:color w:val="000000"/>
          <w:spacing w:val="-1"/>
          <w:szCs w:val="20"/>
        </w:rPr>
        <w:t>r</w:t>
      </w:r>
      <w:r w:rsidRPr="007105EB">
        <w:rPr>
          <w:color w:val="000000"/>
          <w:szCs w:val="20"/>
        </w:rPr>
        <w:t>i</w:t>
      </w:r>
      <w:r w:rsidRPr="007105EB">
        <w:rPr>
          <w:color w:val="000000"/>
          <w:spacing w:val="1"/>
          <w:szCs w:val="20"/>
        </w:rPr>
        <w:t>z</w:t>
      </w:r>
      <w:r w:rsidRPr="007105EB">
        <w:rPr>
          <w:color w:val="000000"/>
          <w:szCs w:val="20"/>
        </w:rPr>
        <w:t>ing</w:t>
      </w:r>
      <w:r w:rsidRPr="007105EB">
        <w:rPr>
          <w:color w:val="000000"/>
          <w:spacing w:val="-2"/>
          <w:szCs w:val="20"/>
        </w:rPr>
        <w:t xml:space="preserve"> </w:t>
      </w:r>
      <w:r w:rsidRPr="007105EB">
        <w:rPr>
          <w:color w:val="000000"/>
          <w:szCs w:val="20"/>
        </w:rPr>
        <w:t>st</w:t>
      </w:r>
      <w:r w:rsidRPr="007105EB">
        <w:rPr>
          <w:color w:val="000000"/>
          <w:spacing w:val="-1"/>
          <w:szCs w:val="20"/>
        </w:rPr>
        <w:t>a</w:t>
      </w:r>
      <w:r w:rsidRPr="007105EB">
        <w:rPr>
          <w:color w:val="000000"/>
          <w:szCs w:val="20"/>
        </w:rPr>
        <w:t>tute</w:t>
      </w:r>
      <w:r w:rsidRPr="007105EB">
        <w:rPr>
          <w:color w:val="000000"/>
          <w:spacing w:val="-1"/>
          <w:szCs w:val="20"/>
        </w:rPr>
        <w:t xml:space="preserve"> a</w:t>
      </w:r>
      <w:r w:rsidRPr="007105EB">
        <w:rPr>
          <w:color w:val="000000"/>
          <w:szCs w:val="20"/>
        </w:rPr>
        <w:t>nd impl</w:t>
      </w:r>
      <w:r w:rsidRPr="007105EB">
        <w:rPr>
          <w:color w:val="000000"/>
          <w:spacing w:val="-1"/>
          <w:szCs w:val="20"/>
        </w:rPr>
        <w:t>e</w:t>
      </w:r>
      <w:r w:rsidRPr="007105EB">
        <w:rPr>
          <w:color w:val="000000"/>
          <w:szCs w:val="20"/>
        </w:rPr>
        <w:t>m</w:t>
      </w:r>
      <w:r w:rsidRPr="007105EB">
        <w:rPr>
          <w:color w:val="000000"/>
          <w:spacing w:val="-1"/>
          <w:szCs w:val="20"/>
        </w:rPr>
        <w:t>e</w:t>
      </w:r>
      <w:r w:rsidRPr="007105EB">
        <w:rPr>
          <w:color w:val="000000"/>
          <w:szCs w:val="20"/>
        </w:rPr>
        <w:t>nting</w:t>
      </w:r>
      <w:r w:rsidRPr="007105EB">
        <w:rPr>
          <w:color w:val="000000"/>
          <w:spacing w:val="-2"/>
          <w:szCs w:val="20"/>
        </w:rPr>
        <w:t xml:space="preserve"> </w:t>
      </w:r>
      <w:r w:rsidRPr="007105EB">
        <w:rPr>
          <w:color w:val="000000"/>
          <w:spacing w:val="-1"/>
          <w:szCs w:val="20"/>
        </w:rPr>
        <w:t>r</w:t>
      </w:r>
      <w:r w:rsidRPr="007105EB">
        <w:rPr>
          <w:color w:val="000000"/>
          <w:spacing w:val="1"/>
          <w:szCs w:val="20"/>
        </w:rPr>
        <w:t>e</w:t>
      </w:r>
      <w:r w:rsidRPr="007105EB">
        <w:rPr>
          <w:color w:val="000000"/>
          <w:spacing w:val="-2"/>
          <w:szCs w:val="20"/>
        </w:rPr>
        <w:t>g</w:t>
      </w:r>
      <w:r w:rsidRPr="007105EB">
        <w:rPr>
          <w:color w:val="000000"/>
          <w:szCs w:val="20"/>
        </w:rPr>
        <w:t>ul</w:t>
      </w:r>
      <w:r w:rsidRPr="007105EB">
        <w:rPr>
          <w:color w:val="000000"/>
          <w:spacing w:val="-1"/>
          <w:szCs w:val="20"/>
        </w:rPr>
        <w:t>a</w:t>
      </w:r>
      <w:r w:rsidRPr="007105EB">
        <w:rPr>
          <w:color w:val="000000"/>
          <w:szCs w:val="20"/>
        </w:rPr>
        <w:t>tio</w:t>
      </w:r>
      <w:r w:rsidRPr="007105EB">
        <w:rPr>
          <w:color w:val="000000"/>
          <w:spacing w:val="2"/>
          <w:szCs w:val="20"/>
        </w:rPr>
        <w:t>n</w:t>
      </w:r>
      <w:r w:rsidRPr="007105EB">
        <w:rPr>
          <w:color w:val="000000"/>
          <w:szCs w:val="20"/>
        </w:rPr>
        <w:t xml:space="preserve">s </w:t>
      </w:r>
      <w:r w:rsidRPr="007105EB">
        <w:rPr>
          <w:color w:val="000000"/>
          <w:spacing w:val="-1"/>
          <w:szCs w:val="20"/>
        </w:rPr>
        <w:t>f</w:t>
      </w:r>
      <w:r w:rsidRPr="007105EB">
        <w:rPr>
          <w:color w:val="000000"/>
          <w:szCs w:val="20"/>
        </w:rPr>
        <w:t>or</w:t>
      </w:r>
      <w:r w:rsidRPr="007105EB">
        <w:rPr>
          <w:color w:val="000000"/>
          <w:spacing w:val="-1"/>
          <w:szCs w:val="20"/>
        </w:rPr>
        <w:t xml:space="preserve"> </w:t>
      </w:r>
      <w:r w:rsidRPr="007105EB">
        <w:rPr>
          <w:color w:val="000000"/>
          <w:szCs w:val="20"/>
        </w:rPr>
        <w:t>the</w:t>
      </w:r>
      <w:r w:rsidRPr="007105EB">
        <w:rPr>
          <w:color w:val="000000"/>
          <w:spacing w:val="-1"/>
          <w:szCs w:val="20"/>
        </w:rPr>
        <w:t xml:space="preserve"> </w:t>
      </w:r>
      <w:r w:rsidRPr="007105EB">
        <w:rPr>
          <w:color w:val="000000"/>
          <w:szCs w:val="20"/>
        </w:rPr>
        <w:t>p</w:t>
      </w:r>
      <w:r w:rsidRPr="007105EB">
        <w:rPr>
          <w:color w:val="000000"/>
          <w:spacing w:val="-1"/>
          <w:szCs w:val="20"/>
        </w:rPr>
        <w:t>r</w:t>
      </w:r>
      <w:r w:rsidRPr="007105EB">
        <w:rPr>
          <w:color w:val="000000"/>
          <w:spacing w:val="2"/>
          <w:szCs w:val="20"/>
        </w:rPr>
        <w:t>o</w:t>
      </w:r>
      <w:r w:rsidRPr="007105EB">
        <w:rPr>
          <w:color w:val="000000"/>
          <w:spacing w:val="-2"/>
          <w:szCs w:val="20"/>
        </w:rPr>
        <w:t>g</w:t>
      </w:r>
      <w:r w:rsidRPr="007105EB">
        <w:rPr>
          <w:color w:val="000000"/>
          <w:spacing w:val="2"/>
          <w:szCs w:val="20"/>
        </w:rPr>
        <w:t>r</w:t>
      </w:r>
      <w:r w:rsidRPr="007105EB">
        <w:rPr>
          <w:color w:val="000000"/>
          <w:spacing w:val="-1"/>
          <w:szCs w:val="20"/>
        </w:rPr>
        <w:t>a</w:t>
      </w:r>
      <w:r w:rsidRPr="007105EB">
        <w:rPr>
          <w:color w:val="000000"/>
          <w:szCs w:val="20"/>
        </w:rPr>
        <w:t>m.</w:t>
      </w:r>
    </w:p>
    <w:p w14:paraId="691383DD" w14:textId="77777777" w:rsidR="00A926D2" w:rsidRPr="007105EB" w:rsidRDefault="00A926D2" w:rsidP="004E20F3">
      <w:pPr>
        <w:pStyle w:val="ListParagraph"/>
        <w:numPr>
          <w:ilvl w:val="0"/>
          <w:numId w:val="77"/>
        </w:numPr>
        <w:rPr>
          <w:color w:val="000000"/>
          <w:szCs w:val="20"/>
        </w:rPr>
      </w:pPr>
      <w:r w:rsidRPr="007105EB">
        <w:rPr>
          <w:i/>
          <w:iCs/>
          <w:color w:val="FF0000"/>
          <w:szCs w:val="20"/>
        </w:rPr>
        <w:t>Disappro</w:t>
      </w:r>
      <w:r w:rsidRPr="007105EB">
        <w:rPr>
          <w:i/>
          <w:iCs/>
          <w:color w:val="FF0000"/>
          <w:spacing w:val="-1"/>
          <w:szCs w:val="20"/>
        </w:rPr>
        <w:t>v</w:t>
      </w:r>
      <w:r w:rsidRPr="007105EB">
        <w:rPr>
          <w:i/>
          <w:iCs/>
          <w:color w:val="FF0000"/>
          <w:szCs w:val="20"/>
        </w:rPr>
        <w:t>al—</w:t>
      </w:r>
      <w:r w:rsidRPr="007105EB">
        <w:rPr>
          <w:i/>
          <w:iCs/>
          <w:color w:val="FF0000"/>
          <w:spacing w:val="-1"/>
          <w:szCs w:val="20"/>
        </w:rPr>
        <w:t>e</w:t>
      </w:r>
      <w:r w:rsidRPr="007105EB">
        <w:rPr>
          <w:i/>
          <w:iCs/>
          <w:color w:val="FF0000"/>
          <w:szCs w:val="20"/>
        </w:rPr>
        <w:t>ntitl</w:t>
      </w:r>
      <w:r w:rsidRPr="007105EB">
        <w:rPr>
          <w:i/>
          <w:iCs/>
          <w:color w:val="FF0000"/>
          <w:spacing w:val="-1"/>
          <w:szCs w:val="20"/>
        </w:rPr>
        <w:t>e</w:t>
      </w:r>
      <w:r w:rsidRPr="007105EB">
        <w:rPr>
          <w:i/>
          <w:iCs/>
          <w:color w:val="FF0000"/>
          <w:szCs w:val="20"/>
        </w:rPr>
        <w:t>m</w:t>
      </w:r>
      <w:r w:rsidRPr="007105EB">
        <w:rPr>
          <w:i/>
          <w:iCs/>
          <w:color w:val="FF0000"/>
          <w:spacing w:val="-1"/>
          <w:szCs w:val="20"/>
        </w:rPr>
        <w:t>e</w:t>
      </w:r>
      <w:r w:rsidRPr="007105EB">
        <w:rPr>
          <w:i/>
          <w:iCs/>
          <w:color w:val="FF0000"/>
          <w:szCs w:val="20"/>
        </w:rPr>
        <w:t>nt and dis</w:t>
      </w:r>
      <w:r w:rsidRPr="007105EB">
        <w:rPr>
          <w:i/>
          <w:iCs/>
          <w:color w:val="FF0000"/>
          <w:spacing w:val="-1"/>
          <w:szCs w:val="20"/>
        </w:rPr>
        <w:t>c</w:t>
      </w:r>
      <w:r w:rsidRPr="007105EB">
        <w:rPr>
          <w:i/>
          <w:iCs/>
          <w:color w:val="FF0000"/>
          <w:szCs w:val="20"/>
        </w:rPr>
        <w:t>r</w:t>
      </w:r>
      <w:r w:rsidRPr="007105EB">
        <w:rPr>
          <w:i/>
          <w:iCs/>
          <w:color w:val="FF0000"/>
          <w:spacing w:val="-1"/>
          <w:szCs w:val="20"/>
        </w:rPr>
        <w:t>e</w:t>
      </w:r>
      <w:r w:rsidRPr="007105EB">
        <w:rPr>
          <w:i/>
          <w:iCs/>
          <w:color w:val="FF0000"/>
          <w:szCs w:val="20"/>
        </w:rPr>
        <w:t>tionary</w:t>
      </w:r>
      <w:r w:rsidRPr="007105EB">
        <w:rPr>
          <w:i/>
          <w:iCs/>
          <w:color w:val="FF0000"/>
          <w:spacing w:val="-1"/>
          <w:szCs w:val="20"/>
        </w:rPr>
        <w:t xml:space="preserve"> </w:t>
      </w:r>
      <w:r w:rsidRPr="007105EB">
        <w:rPr>
          <w:i/>
          <w:iCs/>
          <w:color w:val="FF0000"/>
          <w:spacing w:val="2"/>
          <w:szCs w:val="20"/>
        </w:rPr>
        <w:t>p</w:t>
      </w:r>
      <w:r w:rsidRPr="007105EB">
        <w:rPr>
          <w:i/>
          <w:iCs/>
          <w:color w:val="FF0000"/>
          <w:szCs w:val="20"/>
        </w:rPr>
        <w:t>rograms</w:t>
      </w:r>
      <w:r w:rsidRPr="007105EB">
        <w:rPr>
          <w:i/>
          <w:iCs/>
          <w:color w:val="000000"/>
          <w:szCs w:val="20"/>
        </w:rPr>
        <w:t xml:space="preserve">. </w:t>
      </w:r>
      <w:r w:rsidRPr="007105EB">
        <w:rPr>
          <w:color w:val="000000"/>
          <w:spacing w:val="-1"/>
          <w:szCs w:val="20"/>
        </w:rPr>
        <w:t>I</w:t>
      </w:r>
      <w:r w:rsidRPr="007105EB">
        <w:rPr>
          <w:color w:val="000000"/>
          <w:szCs w:val="20"/>
        </w:rPr>
        <w:t>f</w:t>
      </w:r>
      <w:r w:rsidRPr="007105EB">
        <w:rPr>
          <w:color w:val="000000"/>
          <w:spacing w:val="1"/>
          <w:szCs w:val="20"/>
        </w:rPr>
        <w:t xml:space="preserve"> </w:t>
      </w:r>
      <w:r w:rsidRPr="007105EB">
        <w:rPr>
          <w:color w:val="000000"/>
          <w:szCs w:val="20"/>
        </w:rPr>
        <w:t>an a</w:t>
      </w:r>
      <w:r w:rsidRPr="007105EB">
        <w:rPr>
          <w:color w:val="000000"/>
          <w:spacing w:val="-1"/>
          <w:szCs w:val="20"/>
        </w:rPr>
        <w:t>pp</w:t>
      </w:r>
      <w:r w:rsidRPr="007105EB">
        <w:rPr>
          <w:color w:val="000000"/>
          <w:spacing w:val="1"/>
          <w:szCs w:val="20"/>
        </w:rPr>
        <w:t>lic</w:t>
      </w:r>
      <w:r w:rsidRPr="007105EB">
        <w:rPr>
          <w:color w:val="000000"/>
          <w:szCs w:val="20"/>
        </w:rPr>
        <w:t>at</w:t>
      </w:r>
      <w:r w:rsidRPr="007105EB">
        <w:rPr>
          <w:color w:val="000000"/>
          <w:spacing w:val="1"/>
          <w:szCs w:val="20"/>
        </w:rPr>
        <w:t>i</w:t>
      </w:r>
      <w:r w:rsidRPr="007105EB">
        <w:rPr>
          <w:color w:val="000000"/>
          <w:szCs w:val="20"/>
        </w:rPr>
        <w:t xml:space="preserve">on </w:t>
      </w:r>
      <w:r w:rsidRPr="007105EB">
        <w:rPr>
          <w:color w:val="000000"/>
          <w:spacing w:val="-1"/>
          <w:szCs w:val="20"/>
        </w:rPr>
        <w:t>d</w:t>
      </w:r>
      <w:r w:rsidRPr="007105EB">
        <w:rPr>
          <w:color w:val="000000"/>
          <w:szCs w:val="20"/>
        </w:rPr>
        <w:t>o</w:t>
      </w:r>
      <w:r w:rsidRPr="007105EB">
        <w:rPr>
          <w:color w:val="000000"/>
          <w:spacing w:val="1"/>
          <w:szCs w:val="20"/>
        </w:rPr>
        <w:t>e</w:t>
      </w:r>
      <w:r w:rsidRPr="007105EB">
        <w:rPr>
          <w:color w:val="000000"/>
          <w:szCs w:val="20"/>
        </w:rPr>
        <w:t xml:space="preserve">s </w:t>
      </w:r>
      <w:r w:rsidRPr="007105EB">
        <w:rPr>
          <w:color w:val="000000"/>
          <w:spacing w:val="-1"/>
          <w:szCs w:val="20"/>
        </w:rPr>
        <w:t>n</w:t>
      </w:r>
      <w:r w:rsidRPr="007105EB">
        <w:rPr>
          <w:color w:val="000000"/>
          <w:szCs w:val="20"/>
        </w:rPr>
        <w:t>ot</w:t>
      </w:r>
      <w:r w:rsidRPr="007105EB">
        <w:rPr>
          <w:color w:val="000000"/>
          <w:spacing w:val="1"/>
          <w:szCs w:val="20"/>
        </w:rPr>
        <w:t xml:space="preserve"> </w:t>
      </w:r>
      <w:r w:rsidRPr="007105EB">
        <w:rPr>
          <w:color w:val="000000"/>
          <w:szCs w:val="20"/>
        </w:rPr>
        <w:t>m</w:t>
      </w:r>
      <w:r w:rsidRPr="007105EB">
        <w:rPr>
          <w:color w:val="000000"/>
          <w:spacing w:val="1"/>
          <w:szCs w:val="20"/>
        </w:rPr>
        <w:t>ee</w:t>
      </w:r>
      <w:r w:rsidRPr="007105EB">
        <w:rPr>
          <w:color w:val="000000"/>
          <w:szCs w:val="20"/>
        </w:rPr>
        <w:t>t</w:t>
      </w:r>
      <w:r w:rsidRPr="007105EB">
        <w:rPr>
          <w:color w:val="000000"/>
          <w:spacing w:val="-1"/>
          <w:szCs w:val="20"/>
        </w:rPr>
        <w:t xml:space="preserve"> </w:t>
      </w:r>
      <w:r w:rsidRPr="007105EB">
        <w:rPr>
          <w:color w:val="000000"/>
          <w:szCs w:val="20"/>
        </w:rPr>
        <w:t>the</w:t>
      </w:r>
      <w:r w:rsidRPr="007105EB">
        <w:rPr>
          <w:color w:val="000000"/>
          <w:spacing w:val="2"/>
          <w:szCs w:val="20"/>
        </w:rPr>
        <w:t xml:space="preserve"> </w:t>
      </w:r>
      <w:r w:rsidRPr="007105EB">
        <w:rPr>
          <w:color w:val="000000"/>
          <w:spacing w:val="-1"/>
          <w:szCs w:val="20"/>
        </w:rPr>
        <w:t>requ</w:t>
      </w:r>
      <w:r w:rsidRPr="007105EB">
        <w:rPr>
          <w:color w:val="000000"/>
          <w:spacing w:val="1"/>
          <w:szCs w:val="20"/>
        </w:rPr>
        <w:t>ire</w:t>
      </w:r>
      <w:r w:rsidRPr="007105EB">
        <w:rPr>
          <w:color w:val="000000"/>
          <w:szCs w:val="20"/>
        </w:rPr>
        <w:t>m</w:t>
      </w:r>
      <w:r w:rsidRPr="007105EB">
        <w:rPr>
          <w:color w:val="000000"/>
          <w:spacing w:val="1"/>
          <w:szCs w:val="20"/>
        </w:rPr>
        <w:t>e</w:t>
      </w:r>
      <w:r w:rsidRPr="007105EB">
        <w:rPr>
          <w:color w:val="000000"/>
          <w:spacing w:val="-1"/>
          <w:szCs w:val="20"/>
        </w:rPr>
        <w:t>n</w:t>
      </w:r>
      <w:r w:rsidRPr="007105EB">
        <w:rPr>
          <w:color w:val="000000"/>
          <w:szCs w:val="20"/>
        </w:rPr>
        <w:t>ts of</w:t>
      </w:r>
      <w:r w:rsidRPr="007105EB">
        <w:rPr>
          <w:color w:val="000000"/>
          <w:spacing w:val="1"/>
          <w:szCs w:val="20"/>
        </w:rPr>
        <w:t xml:space="preserve"> </w:t>
      </w:r>
      <w:r w:rsidRPr="007105EB">
        <w:rPr>
          <w:color w:val="000000"/>
          <w:spacing w:val="-2"/>
          <w:szCs w:val="20"/>
        </w:rPr>
        <w:t>t</w:t>
      </w:r>
      <w:r w:rsidRPr="007105EB">
        <w:rPr>
          <w:color w:val="000000"/>
          <w:szCs w:val="20"/>
        </w:rPr>
        <w:t>he</w:t>
      </w:r>
      <w:r w:rsidRPr="007105EB">
        <w:rPr>
          <w:color w:val="000000"/>
          <w:spacing w:val="2"/>
          <w:szCs w:val="20"/>
        </w:rPr>
        <w:t xml:space="preserve"> </w:t>
      </w:r>
      <w:r w:rsidRPr="007105EB">
        <w:rPr>
          <w:color w:val="000000"/>
          <w:spacing w:val="-1"/>
          <w:szCs w:val="20"/>
        </w:rPr>
        <w:t>F</w:t>
      </w:r>
      <w:r w:rsidRPr="007105EB">
        <w:rPr>
          <w:color w:val="000000"/>
          <w:spacing w:val="1"/>
          <w:szCs w:val="20"/>
        </w:rPr>
        <w:t>e</w:t>
      </w:r>
      <w:r w:rsidRPr="007105EB">
        <w:rPr>
          <w:color w:val="000000"/>
          <w:szCs w:val="20"/>
        </w:rPr>
        <w:t>d</w:t>
      </w:r>
      <w:r w:rsidRPr="007105EB">
        <w:rPr>
          <w:color w:val="000000"/>
          <w:spacing w:val="1"/>
          <w:szCs w:val="20"/>
        </w:rPr>
        <w:t>e</w:t>
      </w:r>
      <w:r w:rsidRPr="007105EB">
        <w:rPr>
          <w:color w:val="000000"/>
          <w:spacing w:val="-2"/>
          <w:szCs w:val="20"/>
        </w:rPr>
        <w:t>r</w:t>
      </w:r>
      <w:r w:rsidRPr="007105EB">
        <w:rPr>
          <w:color w:val="000000"/>
          <w:spacing w:val="1"/>
          <w:szCs w:val="20"/>
        </w:rPr>
        <w:t>a</w:t>
      </w:r>
      <w:r w:rsidRPr="007105EB">
        <w:rPr>
          <w:color w:val="000000"/>
          <w:szCs w:val="20"/>
        </w:rPr>
        <w:t xml:space="preserve">l </w:t>
      </w:r>
      <w:r w:rsidRPr="007105EB">
        <w:rPr>
          <w:color w:val="000000"/>
          <w:spacing w:val="-1"/>
          <w:szCs w:val="20"/>
        </w:rPr>
        <w:t>s</w:t>
      </w:r>
      <w:r w:rsidRPr="007105EB">
        <w:rPr>
          <w:color w:val="000000"/>
          <w:spacing w:val="1"/>
          <w:szCs w:val="20"/>
        </w:rPr>
        <w:t>tat</w:t>
      </w:r>
      <w:r w:rsidRPr="007105EB">
        <w:rPr>
          <w:color w:val="000000"/>
          <w:spacing w:val="-2"/>
          <w:szCs w:val="20"/>
        </w:rPr>
        <w:t>ut</w:t>
      </w:r>
      <w:r w:rsidRPr="007105EB">
        <w:rPr>
          <w:color w:val="000000"/>
          <w:spacing w:val="1"/>
          <w:szCs w:val="20"/>
        </w:rPr>
        <w:t>e</w:t>
      </w:r>
      <w:r w:rsidRPr="007105EB">
        <w:rPr>
          <w:color w:val="000000"/>
          <w:szCs w:val="20"/>
        </w:rPr>
        <w:t xml:space="preserve">s </w:t>
      </w:r>
      <w:r w:rsidRPr="007105EB">
        <w:rPr>
          <w:color w:val="000000"/>
          <w:spacing w:val="1"/>
          <w:szCs w:val="20"/>
        </w:rPr>
        <w:t>a</w:t>
      </w:r>
      <w:r w:rsidRPr="007105EB">
        <w:rPr>
          <w:color w:val="000000"/>
          <w:szCs w:val="20"/>
        </w:rPr>
        <w:t>nd r</w:t>
      </w:r>
      <w:r w:rsidRPr="007105EB">
        <w:rPr>
          <w:color w:val="000000"/>
          <w:spacing w:val="1"/>
          <w:szCs w:val="20"/>
        </w:rPr>
        <w:t>e</w:t>
      </w:r>
      <w:r w:rsidRPr="007105EB">
        <w:rPr>
          <w:color w:val="000000"/>
          <w:szCs w:val="20"/>
        </w:rPr>
        <w:t>gu</w:t>
      </w:r>
      <w:r w:rsidRPr="007105EB">
        <w:rPr>
          <w:color w:val="000000"/>
          <w:spacing w:val="1"/>
          <w:szCs w:val="20"/>
        </w:rPr>
        <w:t>l</w:t>
      </w:r>
      <w:r w:rsidRPr="007105EB">
        <w:rPr>
          <w:color w:val="000000"/>
          <w:spacing w:val="-1"/>
          <w:szCs w:val="20"/>
        </w:rPr>
        <w:t>a</w:t>
      </w:r>
      <w:r w:rsidRPr="007105EB">
        <w:rPr>
          <w:color w:val="000000"/>
          <w:spacing w:val="1"/>
          <w:szCs w:val="20"/>
        </w:rPr>
        <w:t>ti</w:t>
      </w:r>
      <w:r w:rsidRPr="007105EB">
        <w:rPr>
          <w:color w:val="000000"/>
          <w:szCs w:val="20"/>
        </w:rPr>
        <w:t xml:space="preserve">ons </w:t>
      </w:r>
      <w:r w:rsidRPr="007105EB">
        <w:rPr>
          <w:color w:val="000000"/>
          <w:spacing w:val="1"/>
          <w:szCs w:val="20"/>
        </w:rPr>
        <w:t>t</w:t>
      </w:r>
      <w:r w:rsidRPr="007105EB">
        <w:rPr>
          <w:color w:val="000000"/>
          <w:spacing w:val="-2"/>
          <w:szCs w:val="20"/>
        </w:rPr>
        <w:t>h</w:t>
      </w:r>
      <w:r w:rsidRPr="007105EB">
        <w:rPr>
          <w:color w:val="000000"/>
          <w:spacing w:val="1"/>
          <w:szCs w:val="20"/>
        </w:rPr>
        <w:t>a</w:t>
      </w:r>
      <w:r w:rsidRPr="007105EB">
        <w:rPr>
          <w:color w:val="000000"/>
          <w:szCs w:val="20"/>
        </w:rPr>
        <w:t xml:space="preserve">t </w:t>
      </w:r>
      <w:r w:rsidRPr="007105EB">
        <w:rPr>
          <w:color w:val="000000"/>
          <w:spacing w:val="1"/>
          <w:szCs w:val="20"/>
        </w:rPr>
        <w:t>a</w:t>
      </w:r>
      <w:r w:rsidRPr="007105EB">
        <w:rPr>
          <w:color w:val="000000"/>
          <w:szCs w:val="20"/>
        </w:rPr>
        <w:t>pp</w:t>
      </w:r>
      <w:r w:rsidRPr="007105EB">
        <w:rPr>
          <w:color w:val="000000"/>
          <w:spacing w:val="-2"/>
          <w:szCs w:val="20"/>
        </w:rPr>
        <w:t>l</w:t>
      </w:r>
      <w:r w:rsidRPr="007105EB">
        <w:rPr>
          <w:color w:val="000000"/>
          <w:szCs w:val="20"/>
        </w:rPr>
        <w:t>y</w:t>
      </w:r>
      <w:r w:rsidRPr="007105EB">
        <w:rPr>
          <w:color w:val="000000"/>
          <w:spacing w:val="1"/>
          <w:szCs w:val="20"/>
        </w:rPr>
        <w:t xml:space="preserve"> t</w:t>
      </w:r>
      <w:r w:rsidRPr="007105EB">
        <w:rPr>
          <w:color w:val="000000"/>
          <w:szCs w:val="20"/>
        </w:rPr>
        <w:t>o</w:t>
      </w:r>
      <w:r w:rsidRPr="007105EB">
        <w:rPr>
          <w:color w:val="000000"/>
          <w:spacing w:val="1"/>
          <w:szCs w:val="20"/>
        </w:rPr>
        <w:t xml:space="preserve"> </w:t>
      </w:r>
      <w:r w:rsidRPr="007105EB">
        <w:rPr>
          <w:color w:val="000000"/>
          <w:szCs w:val="20"/>
        </w:rPr>
        <w:t xml:space="preserve">a </w:t>
      </w:r>
      <w:proofErr w:type="gramStart"/>
      <w:r w:rsidRPr="007105EB">
        <w:rPr>
          <w:color w:val="000000"/>
          <w:szCs w:val="20"/>
        </w:rPr>
        <w:t>progr</w:t>
      </w:r>
      <w:r w:rsidRPr="007105EB">
        <w:rPr>
          <w:color w:val="000000"/>
          <w:spacing w:val="-1"/>
          <w:szCs w:val="20"/>
        </w:rPr>
        <w:t>a</w:t>
      </w:r>
      <w:r w:rsidRPr="007105EB">
        <w:rPr>
          <w:color w:val="000000"/>
          <w:spacing w:val="-2"/>
          <w:szCs w:val="20"/>
        </w:rPr>
        <w:t>m</w:t>
      </w:r>
      <w:r w:rsidRPr="007105EB">
        <w:rPr>
          <w:color w:val="000000"/>
          <w:szCs w:val="20"/>
        </w:rPr>
        <w:t xml:space="preserve">, </w:t>
      </w:r>
      <w:r w:rsidRPr="007105EB">
        <w:rPr>
          <w:color w:val="000000"/>
          <w:spacing w:val="-88"/>
          <w:szCs w:val="20"/>
        </w:rPr>
        <w:t xml:space="preserve"> </w:t>
      </w:r>
      <w:r w:rsidRPr="007105EB">
        <w:rPr>
          <w:color w:val="000000"/>
          <w:szCs w:val="20"/>
          <w:u w:val="thick"/>
        </w:rPr>
        <w:t>t</w:t>
      </w:r>
      <w:r w:rsidRPr="007105EB">
        <w:rPr>
          <w:color w:val="000000"/>
          <w:spacing w:val="-1"/>
          <w:szCs w:val="20"/>
          <w:u w:val="thick"/>
        </w:rPr>
        <w:t>h</w:t>
      </w:r>
      <w:r w:rsidRPr="007105EB">
        <w:rPr>
          <w:color w:val="000000"/>
          <w:szCs w:val="20"/>
          <w:u w:val="thick"/>
        </w:rPr>
        <w:t>e</w:t>
      </w:r>
      <w:proofErr w:type="gramEnd"/>
      <w:r w:rsidRPr="007105EB">
        <w:rPr>
          <w:color w:val="000000"/>
          <w:spacing w:val="2"/>
          <w:szCs w:val="20"/>
          <w:u w:val="thick"/>
        </w:rPr>
        <w:t xml:space="preserve"> </w:t>
      </w:r>
      <w:r w:rsidRPr="007105EB">
        <w:rPr>
          <w:color w:val="000000"/>
          <w:spacing w:val="-1"/>
          <w:szCs w:val="20"/>
          <w:u w:val="thick"/>
        </w:rPr>
        <w:t>S</w:t>
      </w:r>
      <w:r w:rsidRPr="007105EB">
        <w:rPr>
          <w:color w:val="000000"/>
          <w:szCs w:val="20"/>
          <w:u w:val="thick"/>
        </w:rPr>
        <w:t>tate</w:t>
      </w:r>
      <w:r w:rsidRPr="007105EB">
        <w:rPr>
          <w:color w:val="000000"/>
          <w:spacing w:val="2"/>
          <w:szCs w:val="20"/>
          <w:u w:val="thick"/>
        </w:rPr>
        <w:t xml:space="preserve"> </w:t>
      </w:r>
      <w:r w:rsidRPr="007105EB">
        <w:rPr>
          <w:color w:val="000000"/>
          <w:spacing w:val="-1"/>
          <w:szCs w:val="20"/>
          <w:u w:val="thick"/>
        </w:rPr>
        <w:t>sh</w:t>
      </w:r>
      <w:r w:rsidRPr="007105EB">
        <w:rPr>
          <w:color w:val="000000"/>
          <w:spacing w:val="-2"/>
          <w:szCs w:val="20"/>
          <w:u w:val="thick"/>
        </w:rPr>
        <w:t>a</w:t>
      </w:r>
      <w:r w:rsidRPr="007105EB">
        <w:rPr>
          <w:color w:val="000000"/>
          <w:spacing w:val="1"/>
          <w:szCs w:val="20"/>
          <w:u w:val="thick"/>
        </w:rPr>
        <w:t>l</w:t>
      </w:r>
      <w:r w:rsidRPr="007105EB">
        <w:rPr>
          <w:color w:val="000000"/>
          <w:szCs w:val="20"/>
          <w:u w:val="thick"/>
        </w:rPr>
        <w:t>l</w:t>
      </w:r>
      <w:r w:rsidRPr="007105EB">
        <w:rPr>
          <w:color w:val="000000"/>
          <w:spacing w:val="2"/>
          <w:szCs w:val="20"/>
          <w:u w:val="thick"/>
        </w:rPr>
        <w:t xml:space="preserve"> </w:t>
      </w:r>
      <w:r w:rsidRPr="007105EB">
        <w:rPr>
          <w:color w:val="000000"/>
          <w:spacing w:val="-1"/>
          <w:szCs w:val="20"/>
          <w:u w:val="thick"/>
        </w:rPr>
        <w:t>n</w:t>
      </w:r>
      <w:r w:rsidRPr="007105EB">
        <w:rPr>
          <w:color w:val="000000"/>
          <w:szCs w:val="20"/>
          <w:u w:val="thick"/>
        </w:rPr>
        <w:t>ot</w:t>
      </w:r>
      <w:r w:rsidRPr="007105EB">
        <w:rPr>
          <w:color w:val="000000"/>
          <w:spacing w:val="1"/>
          <w:szCs w:val="20"/>
          <w:u w:val="thick"/>
        </w:rPr>
        <w:t xml:space="preserve"> </w:t>
      </w:r>
      <w:r w:rsidRPr="007105EB">
        <w:rPr>
          <w:color w:val="000000"/>
          <w:szCs w:val="20"/>
          <w:u w:val="thick"/>
        </w:rPr>
        <w:t>a</w:t>
      </w:r>
      <w:r w:rsidRPr="007105EB">
        <w:rPr>
          <w:color w:val="000000"/>
          <w:spacing w:val="-1"/>
          <w:szCs w:val="20"/>
          <w:u w:val="thick"/>
        </w:rPr>
        <w:t>pp</w:t>
      </w:r>
      <w:r w:rsidRPr="007105EB">
        <w:rPr>
          <w:color w:val="000000"/>
          <w:spacing w:val="1"/>
          <w:szCs w:val="20"/>
          <w:u w:val="thick"/>
        </w:rPr>
        <w:t>r</w:t>
      </w:r>
      <w:r w:rsidRPr="007105EB">
        <w:rPr>
          <w:color w:val="000000"/>
          <w:szCs w:val="20"/>
          <w:u w:val="thick"/>
        </w:rPr>
        <w:t>ove</w:t>
      </w:r>
      <w:r w:rsidRPr="007105EB">
        <w:rPr>
          <w:color w:val="000000"/>
          <w:szCs w:val="20"/>
        </w:rPr>
        <w:t xml:space="preserve"> </w:t>
      </w:r>
      <w:r w:rsidRPr="007105EB">
        <w:rPr>
          <w:color w:val="000000"/>
          <w:spacing w:val="1"/>
          <w:szCs w:val="20"/>
        </w:rPr>
        <w:t>t</w:t>
      </w:r>
      <w:r w:rsidRPr="007105EB">
        <w:rPr>
          <w:color w:val="000000"/>
          <w:szCs w:val="20"/>
        </w:rPr>
        <w:t xml:space="preserve">he </w:t>
      </w:r>
      <w:r w:rsidRPr="007105EB">
        <w:rPr>
          <w:color w:val="000000"/>
          <w:spacing w:val="1"/>
          <w:szCs w:val="20"/>
        </w:rPr>
        <w:t>a</w:t>
      </w:r>
      <w:r w:rsidRPr="007105EB">
        <w:rPr>
          <w:color w:val="000000"/>
          <w:szCs w:val="20"/>
        </w:rPr>
        <w:t>pp</w:t>
      </w:r>
      <w:r w:rsidRPr="007105EB">
        <w:rPr>
          <w:color w:val="000000"/>
          <w:spacing w:val="1"/>
          <w:szCs w:val="20"/>
        </w:rPr>
        <w:t>l</w:t>
      </w:r>
      <w:r w:rsidRPr="007105EB">
        <w:rPr>
          <w:color w:val="000000"/>
          <w:spacing w:val="-2"/>
          <w:szCs w:val="20"/>
        </w:rPr>
        <w:t>i</w:t>
      </w:r>
      <w:r w:rsidRPr="007105EB">
        <w:rPr>
          <w:color w:val="000000"/>
          <w:spacing w:val="1"/>
          <w:szCs w:val="20"/>
        </w:rPr>
        <w:t>ca</w:t>
      </w:r>
      <w:r w:rsidRPr="007105EB">
        <w:rPr>
          <w:color w:val="000000"/>
          <w:spacing w:val="-2"/>
          <w:szCs w:val="20"/>
        </w:rPr>
        <w:t>t</w:t>
      </w:r>
      <w:r w:rsidRPr="007105EB">
        <w:rPr>
          <w:color w:val="000000"/>
          <w:spacing w:val="1"/>
          <w:szCs w:val="20"/>
        </w:rPr>
        <w:t>i</w:t>
      </w:r>
      <w:r w:rsidRPr="007105EB">
        <w:rPr>
          <w:color w:val="000000"/>
          <w:szCs w:val="20"/>
        </w:rPr>
        <w:t>on.</w:t>
      </w:r>
    </w:p>
    <w:p w14:paraId="2CB6A2AF" w14:textId="77777777" w:rsidR="007105EB" w:rsidRPr="007105EB" w:rsidRDefault="00A926D2" w:rsidP="007105EB">
      <w:pPr>
        <w:rPr>
          <w:color w:val="000000"/>
          <w:szCs w:val="20"/>
        </w:rPr>
      </w:pPr>
      <w:r w:rsidRPr="007105EB">
        <w:rPr>
          <w:color w:val="000000"/>
          <w:spacing w:val="-1"/>
          <w:szCs w:val="20"/>
        </w:rPr>
        <w:t>(</w:t>
      </w:r>
      <w:r w:rsidRPr="007105EB">
        <w:rPr>
          <w:color w:val="000000"/>
          <w:szCs w:val="20"/>
        </w:rPr>
        <w:t>Autho</w:t>
      </w:r>
      <w:r w:rsidRPr="007105EB">
        <w:rPr>
          <w:color w:val="000000"/>
          <w:spacing w:val="-1"/>
          <w:szCs w:val="20"/>
        </w:rPr>
        <w:t>r</w:t>
      </w:r>
      <w:r w:rsidRPr="007105EB">
        <w:rPr>
          <w:color w:val="000000"/>
          <w:szCs w:val="20"/>
        </w:rPr>
        <w:t>i</w:t>
      </w:r>
      <w:r w:rsidRPr="007105EB">
        <w:rPr>
          <w:color w:val="000000"/>
          <w:spacing w:val="3"/>
          <w:szCs w:val="20"/>
        </w:rPr>
        <w:t>t</w:t>
      </w:r>
      <w:r w:rsidRPr="007105EB">
        <w:rPr>
          <w:color w:val="000000"/>
          <w:spacing w:val="-5"/>
          <w:szCs w:val="20"/>
        </w:rPr>
        <w:t>y</w:t>
      </w:r>
      <w:r w:rsidRPr="007105EB">
        <w:rPr>
          <w:color w:val="000000"/>
          <w:szCs w:val="20"/>
        </w:rPr>
        <w:t>: 20 U.</w:t>
      </w:r>
      <w:r w:rsidRPr="007105EB">
        <w:rPr>
          <w:color w:val="000000"/>
          <w:spacing w:val="1"/>
          <w:szCs w:val="20"/>
        </w:rPr>
        <w:t>S</w:t>
      </w:r>
      <w:r w:rsidRPr="007105EB">
        <w:rPr>
          <w:color w:val="000000"/>
          <w:szCs w:val="20"/>
        </w:rPr>
        <w:t>.</w:t>
      </w:r>
      <w:r w:rsidRPr="007105EB">
        <w:rPr>
          <w:color w:val="000000"/>
          <w:spacing w:val="1"/>
          <w:szCs w:val="20"/>
        </w:rPr>
        <w:t>C</w:t>
      </w:r>
      <w:r w:rsidRPr="007105EB">
        <w:rPr>
          <w:color w:val="000000"/>
          <w:szCs w:val="20"/>
        </w:rPr>
        <w:t>. 1</w:t>
      </w:r>
      <w:r w:rsidRPr="007105EB">
        <w:rPr>
          <w:color w:val="000000"/>
          <w:spacing w:val="2"/>
          <w:szCs w:val="20"/>
        </w:rPr>
        <w:t>2</w:t>
      </w:r>
      <w:r w:rsidRPr="007105EB">
        <w:rPr>
          <w:color w:val="000000"/>
          <w:szCs w:val="20"/>
        </w:rPr>
        <w:t>21</w:t>
      </w:r>
      <w:r w:rsidRPr="007105EB">
        <w:rPr>
          <w:color w:val="000000"/>
          <w:spacing w:val="-1"/>
          <w:szCs w:val="20"/>
        </w:rPr>
        <w:t>e-</w:t>
      </w:r>
      <w:r w:rsidRPr="007105EB">
        <w:rPr>
          <w:color w:val="000000"/>
          <w:szCs w:val="20"/>
        </w:rPr>
        <w:t xml:space="preserve">3 </w:t>
      </w:r>
      <w:r w:rsidRPr="007105EB">
        <w:rPr>
          <w:color w:val="000000"/>
          <w:spacing w:val="-1"/>
          <w:szCs w:val="20"/>
        </w:rPr>
        <w:t>a</w:t>
      </w:r>
      <w:r w:rsidRPr="007105EB">
        <w:rPr>
          <w:color w:val="000000"/>
          <w:szCs w:val="20"/>
        </w:rPr>
        <w:t>nd 3474)</w:t>
      </w:r>
    </w:p>
    <w:p w14:paraId="758BCE8A" w14:textId="77777777" w:rsidR="00A926D2" w:rsidRDefault="00A926D2" w:rsidP="00A926D2"/>
    <w:p w14:paraId="0F7F8277" w14:textId="77777777" w:rsidR="00A926D2" w:rsidRPr="001426D1" w:rsidRDefault="00A926D2" w:rsidP="739ACCC7">
      <w:pPr>
        <w:pStyle w:val="Heading1"/>
        <w:rPr>
          <w:b/>
          <w:bCs/>
          <w:sz w:val="24"/>
          <w:szCs w:val="24"/>
        </w:rPr>
      </w:pPr>
      <w:bookmarkStart w:id="328" w:name="_Toc80777712"/>
      <w:bookmarkStart w:id="329" w:name="_Toc81993792"/>
      <w:bookmarkStart w:id="330" w:name="_Toc147329861"/>
      <w:r w:rsidRPr="739ACCC7">
        <w:rPr>
          <w:b/>
          <w:bCs/>
          <w:sz w:val="24"/>
          <w:szCs w:val="24"/>
        </w:rPr>
        <w:t>From the RFA:</w:t>
      </w:r>
      <w:bookmarkEnd w:id="328"/>
      <w:bookmarkEnd w:id="329"/>
      <w:bookmarkEnd w:id="330"/>
    </w:p>
    <w:p w14:paraId="29BCCC4C" w14:textId="77777777" w:rsidR="00A926D2" w:rsidRPr="00A7770D" w:rsidRDefault="007105EB" w:rsidP="007105EB">
      <w:pPr>
        <w:pStyle w:val="Heading2"/>
      </w:pPr>
      <w:bookmarkStart w:id="331" w:name="_Toc49854550"/>
      <w:bookmarkStart w:id="332" w:name="_Toc50017163"/>
      <w:bookmarkStart w:id="333" w:name="_Toc50019265"/>
      <w:bookmarkStart w:id="334" w:name="_Toc50033050"/>
      <w:bookmarkStart w:id="335" w:name="_Toc80777713"/>
      <w:bookmarkStart w:id="336" w:name="_Toc81993793"/>
      <w:bookmarkStart w:id="337" w:name="_Toc147329862"/>
      <w:r>
        <w:t>Appeal Process</w:t>
      </w:r>
      <w:bookmarkEnd w:id="331"/>
      <w:bookmarkEnd w:id="332"/>
      <w:bookmarkEnd w:id="333"/>
      <w:bookmarkEnd w:id="334"/>
      <w:bookmarkEnd w:id="335"/>
      <w:bookmarkEnd w:id="336"/>
      <w:bookmarkEnd w:id="337"/>
    </w:p>
    <w:p w14:paraId="4AF65ADF" w14:textId="77777777" w:rsidR="00A926D2" w:rsidRDefault="00A926D2" w:rsidP="007105EB">
      <w:r w:rsidRPr="00A7770D">
        <w:t xml:space="preserve">Any applicant for Iowa 21CCLC funds may appeal the denial of a properly submitted competitive program request for applications or the unilateral termination of a competitive program request for applications to the Director of the Department of Education. </w:t>
      </w:r>
    </w:p>
    <w:p w14:paraId="6808FFFD" w14:textId="77777777" w:rsidR="00A926D2" w:rsidRDefault="00A926D2" w:rsidP="007105EB">
      <w:r w:rsidRPr="001F7510">
        <w:rPr>
          <w:b/>
        </w:rPr>
        <w:t xml:space="preserve">Appeals must be submitted in writing and received </w:t>
      </w:r>
      <w:r w:rsidRPr="00A00575">
        <w:rPr>
          <w:b/>
          <w:color w:val="FF0000"/>
        </w:rPr>
        <w:t xml:space="preserve">within ten working days </w:t>
      </w:r>
      <w:r w:rsidRPr="001F7510">
        <w:rPr>
          <w:b/>
        </w:rPr>
        <w:t>of the date of notice of the decision</w:t>
      </w:r>
      <w:r w:rsidRPr="00A7770D">
        <w:t xml:space="preserve"> and must be</w:t>
      </w:r>
      <w:r>
        <w:t>:</w:t>
      </w:r>
      <w:r w:rsidRPr="00A7770D">
        <w:t xml:space="preserve"> </w:t>
      </w:r>
    </w:p>
    <w:p w14:paraId="3C518B17" w14:textId="77777777" w:rsidR="00A926D2" w:rsidRDefault="00A926D2" w:rsidP="007105EB">
      <w:r w:rsidRPr="001F7510">
        <w:rPr>
          <w:b/>
        </w:rPr>
        <w:t>based on a contention that the process was conducted outside of statutory authority; violated state or federal law, policy or rule; did not provide adequate public notice; was altered without adequate public notice; or involved conflict of interest by staff or committee members</w:t>
      </w:r>
      <w:r w:rsidRPr="00A7770D">
        <w:t>. Please refer to 281 IAC r. 7.5, the le</w:t>
      </w:r>
      <w:r>
        <w:t>gal authority for this process.</w:t>
      </w:r>
    </w:p>
    <w:p w14:paraId="1F51C6B3" w14:textId="77777777" w:rsidR="00A926D2" w:rsidRPr="007105EB" w:rsidRDefault="00A926D2">
      <w:r>
        <w:t>We have created an appeal process form – to help you document your grounds for the appeal.</w:t>
      </w:r>
    </w:p>
    <w:p w14:paraId="1F409699" w14:textId="77777777" w:rsidR="00A926D2" w:rsidRPr="00023F97" w:rsidRDefault="00B82EE9" w:rsidP="00B82EE9">
      <w:pPr>
        <w:pStyle w:val="Heading1"/>
        <w:jc w:val="center"/>
      </w:pPr>
      <w:bookmarkStart w:id="338" w:name="_Toc147329863"/>
      <w:r>
        <w:lastRenderedPageBreak/>
        <w:t>Appendix J.2: Competitive Grant Appeal Process</w:t>
      </w:r>
      <w:bookmarkEnd w:id="338"/>
    </w:p>
    <w:p w14:paraId="0BDE2FB2" w14:textId="77777777" w:rsidR="00A926D2" w:rsidRDefault="00A926D2" w:rsidP="00A926D2">
      <w:pPr>
        <w:autoSpaceDE w:val="0"/>
        <w:autoSpaceDN w:val="0"/>
        <w:adjustRightInd w:val="0"/>
        <w:spacing w:after="0" w:line="240" w:lineRule="auto"/>
        <w:jc w:val="center"/>
        <w:rPr>
          <w:rFonts w:cs="Arial"/>
          <w:b/>
          <w:bCs/>
          <w:i/>
          <w:iCs/>
          <w:sz w:val="24"/>
          <w:szCs w:val="24"/>
        </w:rPr>
      </w:pPr>
    </w:p>
    <w:p w14:paraId="65D87769" w14:textId="77777777" w:rsidR="00A926D2" w:rsidRPr="00532D89" w:rsidRDefault="00A926D2" w:rsidP="00A926D2">
      <w:pPr>
        <w:autoSpaceDE w:val="0"/>
        <w:autoSpaceDN w:val="0"/>
        <w:adjustRightInd w:val="0"/>
        <w:spacing w:after="0" w:line="240" w:lineRule="auto"/>
        <w:jc w:val="center"/>
        <w:rPr>
          <w:rFonts w:cs="Arial"/>
          <w:b/>
          <w:bCs/>
          <w:i/>
          <w:iCs/>
          <w:sz w:val="24"/>
          <w:szCs w:val="24"/>
        </w:rPr>
      </w:pPr>
      <w:r>
        <w:rPr>
          <w:rFonts w:cs="Arial"/>
          <w:b/>
          <w:bCs/>
          <w:i/>
          <w:iCs/>
          <w:sz w:val="24"/>
          <w:szCs w:val="24"/>
        </w:rPr>
        <w:t xml:space="preserve">Sample Affidavit of </w:t>
      </w:r>
      <w:r w:rsidRPr="00532D89">
        <w:rPr>
          <w:rFonts w:cs="Arial"/>
          <w:b/>
          <w:bCs/>
          <w:i/>
          <w:iCs/>
          <w:sz w:val="24"/>
          <w:szCs w:val="24"/>
        </w:rPr>
        <w:t>Appeal for</w:t>
      </w:r>
    </w:p>
    <w:p w14:paraId="3C69D661" w14:textId="77777777" w:rsidR="00A926D2" w:rsidRPr="00532D89" w:rsidRDefault="00A926D2" w:rsidP="00A926D2">
      <w:pPr>
        <w:autoSpaceDE w:val="0"/>
        <w:autoSpaceDN w:val="0"/>
        <w:adjustRightInd w:val="0"/>
        <w:spacing w:after="0" w:line="240" w:lineRule="auto"/>
        <w:jc w:val="center"/>
        <w:rPr>
          <w:rFonts w:cs="Arial"/>
          <w:b/>
          <w:bCs/>
          <w:i/>
          <w:iCs/>
          <w:sz w:val="24"/>
          <w:szCs w:val="24"/>
        </w:rPr>
      </w:pPr>
      <w:r>
        <w:rPr>
          <w:rFonts w:cs="Arial"/>
          <w:b/>
          <w:bCs/>
          <w:i/>
          <w:iCs/>
          <w:sz w:val="24"/>
          <w:szCs w:val="24"/>
        </w:rPr>
        <w:t xml:space="preserve">Denial of </w:t>
      </w:r>
      <w:r w:rsidRPr="00532D89">
        <w:rPr>
          <w:rFonts w:cs="Arial"/>
          <w:b/>
          <w:bCs/>
          <w:i/>
          <w:iCs/>
          <w:sz w:val="24"/>
          <w:szCs w:val="24"/>
        </w:rPr>
        <w:t>Competitive Program Grant Application</w:t>
      </w:r>
    </w:p>
    <w:p w14:paraId="43521BE8" w14:textId="77777777" w:rsidR="00A926D2" w:rsidRPr="00532D89" w:rsidRDefault="00A926D2" w:rsidP="00A926D2">
      <w:pPr>
        <w:autoSpaceDE w:val="0"/>
        <w:autoSpaceDN w:val="0"/>
        <w:adjustRightInd w:val="0"/>
        <w:spacing w:after="0" w:line="240" w:lineRule="auto"/>
        <w:jc w:val="center"/>
        <w:rPr>
          <w:rFonts w:cs="Arial"/>
          <w:b/>
          <w:bCs/>
          <w:i/>
          <w:iCs/>
          <w:sz w:val="24"/>
          <w:szCs w:val="24"/>
        </w:rPr>
      </w:pPr>
      <w:r>
        <w:rPr>
          <w:rFonts w:cs="Arial"/>
          <w:b/>
          <w:bCs/>
          <w:i/>
          <w:iCs/>
          <w:sz w:val="24"/>
          <w:szCs w:val="24"/>
        </w:rPr>
        <w:t>or</w:t>
      </w:r>
    </w:p>
    <w:p w14:paraId="400576DC" w14:textId="77777777" w:rsidR="00A926D2" w:rsidRPr="00532D89" w:rsidRDefault="00A926D2" w:rsidP="00A926D2">
      <w:pPr>
        <w:autoSpaceDE w:val="0"/>
        <w:autoSpaceDN w:val="0"/>
        <w:adjustRightInd w:val="0"/>
        <w:spacing w:after="0" w:line="240" w:lineRule="auto"/>
        <w:jc w:val="center"/>
        <w:rPr>
          <w:rFonts w:cs="Arial"/>
          <w:b/>
          <w:bCs/>
          <w:i/>
          <w:iCs/>
          <w:sz w:val="24"/>
          <w:szCs w:val="24"/>
        </w:rPr>
      </w:pPr>
      <w:r w:rsidRPr="00532D89">
        <w:rPr>
          <w:rFonts w:cs="Arial"/>
          <w:b/>
          <w:bCs/>
          <w:i/>
          <w:iCs/>
          <w:sz w:val="24"/>
          <w:szCs w:val="24"/>
        </w:rPr>
        <w:t>Termination of Competitive</w:t>
      </w:r>
      <w:r>
        <w:rPr>
          <w:rFonts w:cs="Arial"/>
          <w:b/>
          <w:bCs/>
          <w:i/>
          <w:iCs/>
          <w:sz w:val="24"/>
          <w:szCs w:val="24"/>
        </w:rPr>
        <w:t xml:space="preserve"> </w:t>
      </w:r>
      <w:r w:rsidRPr="00532D89">
        <w:rPr>
          <w:rFonts w:cs="Arial"/>
          <w:b/>
          <w:bCs/>
          <w:i/>
          <w:iCs/>
          <w:sz w:val="24"/>
          <w:szCs w:val="24"/>
        </w:rPr>
        <w:t>Program Grant</w:t>
      </w:r>
    </w:p>
    <w:p w14:paraId="2CADBF1F" w14:textId="77777777" w:rsidR="00A926D2" w:rsidRDefault="00A926D2" w:rsidP="00A926D2">
      <w:pPr>
        <w:autoSpaceDE w:val="0"/>
        <w:autoSpaceDN w:val="0"/>
        <w:adjustRightInd w:val="0"/>
        <w:spacing w:after="0" w:line="240" w:lineRule="auto"/>
        <w:jc w:val="center"/>
        <w:rPr>
          <w:rFonts w:cs="Arial"/>
          <w:b/>
          <w:bCs/>
          <w:i/>
          <w:iCs/>
        </w:rPr>
      </w:pPr>
    </w:p>
    <w:p w14:paraId="2089E301" w14:textId="77777777" w:rsidR="00A926D2" w:rsidRDefault="00A926D2" w:rsidP="00B82EE9">
      <w:r w:rsidRPr="00441385">
        <w:t>I, _____________, state, under penalties of perjury</w:t>
      </w:r>
      <w:r>
        <w:t>,</w:t>
      </w:r>
      <w:r w:rsidRPr="00441385">
        <w:t xml:space="preserve"> </w:t>
      </w:r>
      <w:r>
        <w:t>that in support of my request for appeal the statements contained in this affidavit are true; that I am entitled to redress; and the issues I desire to present on appeal are the following:</w:t>
      </w:r>
    </w:p>
    <w:p w14:paraId="64D64F90" w14:textId="77777777" w:rsidR="00A926D2" w:rsidRDefault="00A926D2" w:rsidP="00B82EE9"/>
    <w:p w14:paraId="0CB73BFB" w14:textId="77777777" w:rsidR="00A926D2" w:rsidRDefault="00A926D2" w:rsidP="00B82EE9">
      <w:r>
        <w:t>The Department’s decision to deny our application for a competitive program g</w:t>
      </w:r>
      <w:r w:rsidRPr="00AD4AD8">
        <w:t>rant</w:t>
      </w:r>
      <w:r>
        <w:t xml:space="preserve"> or unilateral termination of our competitive program grant was in error for the following reason(s) (check all that apply):</w:t>
      </w:r>
    </w:p>
    <w:p w14:paraId="6C84B88A" w14:textId="77777777" w:rsidR="00A926D2" w:rsidRPr="00AD4AD8" w:rsidRDefault="00A926D2" w:rsidP="004E20F3">
      <w:pPr>
        <w:pStyle w:val="ListParagraph"/>
        <w:numPr>
          <w:ilvl w:val="0"/>
          <w:numId w:val="71"/>
        </w:numPr>
      </w:pPr>
      <w:r>
        <w:t xml:space="preserve">the process was conducted outside of statutory authority; </w:t>
      </w:r>
    </w:p>
    <w:p w14:paraId="3AA8745A" w14:textId="77777777" w:rsidR="00A926D2" w:rsidRPr="00AD4AD8" w:rsidRDefault="00A926D2" w:rsidP="004E20F3">
      <w:pPr>
        <w:pStyle w:val="ListParagraph"/>
        <w:numPr>
          <w:ilvl w:val="0"/>
          <w:numId w:val="71"/>
        </w:numPr>
      </w:pPr>
      <w:r>
        <w:t xml:space="preserve">violated state or federal law, policy, or rule; </w:t>
      </w:r>
    </w:p>
    <w:p w14:paraId="6B848206" w14:textId="77777777" w:rsidR="00A926D2" w:rsidRPr="00AD4AD8" w:rsidRDefault="00A926D2" w:rsidP="004E20F3">
      <w:pPr>
        <w:pStyle w:val="ListParagraph"/>
        <w:numPr>
          <w:ilvl w:val="0"/>
          <w:numId w:val="71"/>
        </w:numPr>
      </w:pPr>
      <w:r>
        <w:t xml:space="preserve">did not provide adequate public notice; </w:t>
      </w:r>
    </w:p>
    <w:p w14:paraId="557D1E82" w14:textId="77777777" w:rsidR="00A926D2" w:rsidRPr="00AD4AD8" w:rsidRDefault="00A926D2" w:rsidP="004E20F3">
      <w:pPr>
        <w:pStyle w:val="ListParagraph"/>
        <w:numPr>
          <w:ilvl w:val="0"/>
          <w:numId w:val="71"/>
        </w:numPr>
      </w:pPr>
      <w:r>
        <w:t xml:space="preserve">was altered without adequate public notice; or </w:t>
      </w:r>
    </w:p>
    <w:p w14:paraId="3C0844A8" w14:textId="77777777" w:rsidR="00A926D2" w:rsidRPr="00AD4AD8" w:rsidRDefault="00A926D2" w:rsidP="004E20F3">
      <w:pPr>
        <w:pStyle w:val="ListParagraph"/>
        <w:numPr>
          <w:ilvl w:val="0"/>
          <w:numId w:val="71"/>
        </w:numPr>
      </w:pPr>
      <w:r>
        <w:t>involved conflict of interest by staff or committee members.</w:t>
      </w:r>
    </w:p>
    <w:p w14:paraId="243EBC4C" w14:textId="77777777" w:rsidR="00A926D2" w:rsidRPr="00AD4AD8" w:rsidRDefault="00A926D2" w:rsidP="00B82EE9"/>
    <w:p w14:paraId="15CA6C3B" w14:textId="77777777" w:rsidR="00A926D2" w:rsidRDefault="00A926D2" w:rsidP="00B82EE9">
      <w:r>
        <w:t>P</w:t>
      </w:r>
      <w:r w:rsidRPr="00AD4AD8">
        <w:t xml:space="preserve">rovide </w:t>
      </w:r>
      <w:r>
        <w:t>a brief description of the reason for your appeal and a citation of the legal authority relied on for this appeal, if any:</w:t>
      </w:r>
    </w:p>
    <w:p w14:paraId="11A6C4E4" w14:textId="77777777" w:rsidR="00A926D2" w:rsidRDefault="00A926D2" w:rsidP="00A926D2">
      <w:pPr>
        <w:autoSpaceDE w:val="0"/>
        <w:autoSpaceDN w:val="0"/>
        <w:adjustRightInd w:val="0"/>
        <w:spacing w:after="0" w:line="240" w:lineRule="auto"/>
        <w:jc w:val="both"/>
        <w:rPr>
          <w:rFonts w:ascii="TimesNewRomanPSMT-Identity-H" w:hAnsi="TimesNewRomanPSMT-Identity-H" w:cs="TimesNewRomanPSMT-Identity-H"/>
          <w:sz w:val="21"/>
          <w:szCs w:val="21"/>
        </w:rPr>
      </w:pPr>
    </w:p>
    <w:p w14:paraId="45DC0DCF" w14:textId="77777777" w:rsidR="00A926D2" w:rsidRDefault="00A926D2" w:rsidP="00A926D2">
      <w:pPr>
        <w:autoSpaceDE w:val="0"/>
        <w:autoSpaceDN w:val="0"/>
        <w:adjustRightInd w:val="0"/>
        <w:spacing w:after="0" w:line="240" w:lineRule="auto"/>
        <w:jc w:val="both"/>
        <w:rPr>
          <w:rFonts w:ascii="TimesNewRomanPSMT-Identity-H" w:hAnsi="TimesNewRomanPSMT-Identity-H" w:cs="TimesNewRomanPSMT-Identity-H"/>
          <w:sz w:val="21"/>
          <w:szCs w:val="21"/>
        </w:rPr>
      </w:pPr>
    </w:p>
    <w:p w14:paraId="260A93C5" w14:textId="77777777" w:rsidR="00A926D2" w:rsidRDefault="00A926D2" w:rsidP="00A926D2">
      <w:pPr>
        <w:autoSpaceDE w:val="0"/>
        <w:autoSpaceDN w:val="0"/>
        <w:adjustRightInd w:val="0"/>
        <w:spacing w:after="0" w:line="240" w:lineRule="auto"/>
        <w:jc w:val="both"/>
        <w:rPr>
          <w:rFonts w:ascii="TimesNewRomanPSMT-Identity-H" w:hAnsi="TimesNewRomanPSMT-Identity-H" w:cs="TimesNewRomanPSMT-Identity-H"/>
          <w:sz w:val="21"/>
          <w:szCs w:val="21"/>
        </w:rPr>
      </w:pPr>
    </w:p>
    <w:p w14:paraId="7ED3B0AC" w14:textId="77777777" w:rsidR="00A926D2" w:rsidRDefault="00A926D2">
      <w:pPr>
        <w:rPr>
          <w:rFonts w:ascii="Calibri" w:hAnsi="Calibri" w:cs="Calibri"/>
        </w:rPr>
      </w:pPr>
      <w:r>
        <w:rPr>
          <w:rFonts w:ascii="Calibri" w:hAnsi="Calibri" w:cs="Calibri"/>
        </w:rPr>
        <w:br w:type="page"/>
      </w:r>
    </w:p>
    <w:p w14:paraId="1A2DBAF6" w14:textId="77777777" w:rsidR="00A926D2" w:rsidRPr="00E76922" w:rsidRDefault="007B3996" w:rsidP="00B82EE9">
      <w:pPr>
        <w:pStyle w:val="Heading1"/>
        <w:jc w:val="center"/>
      </w:pPr>
      <w:bookmarkStart w:id="339" w:name="_Toc147329864"/>
      <w:r>
        <w:lastRenderedPageBreak/>
        <w:t>Appendix K: Data Collection Authority for the 21CCLC</w:t>
      </w:r>
      <w:bookmarkEnd w:id="339"/>
    </w:p>
    <w:p w14:paraId="676A283C" w14:textId="77777777" w:rsidR="00A926D2" w:rsidRPr="007B0748" w:rsidRDefault="00A926D2" w:rsidP="00B82EE9">
      <w:pPr>
        <w:pStyle w:val="Heading2"/>
        <w:jc w:val="center"/>
      </w:pPr>
      <w:bookmarkStart w:id="340" w:name="_Toc49854553"/>
      <w:bookmarkStart w:id="341" w:name="_Toc50017166"/>
      <w:bookmarkStart w:id="342" w:name="_Toc50019268"/>
      <w:bookmarkStart w:id="343" w:name="_Toc50033053"/>
      <w:bookmarkStart w:id="344" w:name="_Toc80777716"/>
      <w:bookmarkStart w:id="345" w:name="_Toc81993796"/>
      <w:bookmarkStart w:id="346" w:name="_Toc147329865"/>
      <w:r>
        <w:t>Data Collection Authority for the 21</w:t>
      </w:r>
      <w:r w:rsidRPr="739ACCC7">
        <w:rPr>
          <w:vertAlign w:val="superscript"/>
        </w:rPr>
        <w:t>st</w:t>
      </w:r>
      <w:r>
        <w:t xml:space="preserve"> Century Community Learning Centers Grant (Title IV B)</w:t>
      </w:r>
      <w:bookmarkEnd w:id="340"/>
      <w:bookmarkEnd w:id="341"/>
      <w:bookmarkEnd w:id="342"/>
      <w:bookmarkEnd w:id="343"/>
      <w:bookmarkEnd w:id="344"/>
      <w:bookmarkEnd w:id="345"/>
      <w:bookmarkEnd w:id="346"/>
    </w:p>
    <w:p w14:paraId="6E9680D4" w14:textId="77777777" w:rsidR="00B82EE9" w:rsidRDefault="00B82EE9" w:rsidP="00A926D2">
      <w:pPr>
        <w:autoSpaceDE w:val="0"/>
        <w:autoSpaceDN w:val="0"/>
        <w:adjustRightInd w:val="0"/>
        <w:spacing w:after="0" w:line="256" w:lineRule="exact"/>
        <w:ind w:left="40" w:right="-20"/>
        <w:rPr>
          <w:rFonts w:cs="Arial"/>
          <w:b/>
          <w:bCs/>
          <w:szCs w:val="25"/>
          <w:u w:val="single"/>
        </w:rPr>
      </w:pPr>
    </w:p>
    <w:p w14:paraId="1ED92899" w14:textId="77777777" w:rsidR="00A926D2" w:rsidRPr="00FB50B7" w:rsidRDefault="00A926D2" w:rsidP="00B82EE9">
      <w:pPr>
        <w:pStyle w:val="Heading3"/>
      </w:pPr>
      <w:r w:rsidRPr="00FB50B7">
        <w:rPr>
          <w:u w:val="single"/>
        </w:rPr>
        <w:t>GENERAL REPORTING</w:t>
      </w:r>
      <w:r w:rsidRPr="00FB50B7">
        <w:t>-EDGAR 76.722   Sub-grantee reporting requirements.</w:t>
      </w:r>
    </w:p>
    <w:p w14:paraId="0BF7387F" w14:textId="77777777" w:rsidR="00A926D2" w:rsidRPr="00FB50B7" w:rsidRDefault="00A926D2" w:rsidP="00B82EE9">
      <w:r w:rsidRPr="00FB50B7">
        <w:t>A</w:t>
      </w:r>
      <w:r w:rsidRPr="00FB50B7">
        <w:rPr>
          <w:spacing w:val="-2"/>
        </w:rPr>
        <w:t xml:space="preserve"> </w:t>
      </w:r>
      <w:r w:rsidRPr="00FB50B7">
        <w:t>State</w:t>
      </w:r>
      <w:r w:rsidRPr="00FB50B7">
        <w:rPr>
          <w:spacing w:val="-6"/>
        </w:rPr>
        <w:t xml:space="preserve"> </w:t>
      </w:r>
      <w:r w:rsidRPr="00FB50B7">
        <w:t>may require a sub-grantee to</w:t>
      </w:r>
      <w:r w:rsidRPr="00FB50B7">
        <w:rPr>
          <w:spacing w:val="-2"/>
        </w:rPr>
        <w:t xml:space="preserve"> </w:t>
      </w:r>
      <w:r w:rsidRPr="00FB50B7">
        <w:t>submit reports in a manner and format</w:t>
      </w:r>
      <w:r w:rsidRPr="00FB50B7">
        <w:rPr>
          <w:spacing w:val="-7"/>
        </w:rPr>
        <w:t xml:space="preserve"> </w:t>
      </w:r>
      <w:r w:rsidRPr="00FB50B7">
        <w:t>that</w:t>
      </w:r>
      <w:r w:rsidRPr="00FB50B7">
        <w:rPr>
          <w:spacing w:val="-4"/>
        </w:rPr>
        <w:t xml:space="preserve"> </w:t>
      </w:r>
      <w:r w:rsidRPr="00FB50B7">
        <w:t>assists the State</w:t>
      </w:r>
      <w:r w:rsidRPr="00FB50B7">
        <w:rPr>
          <w:spacing w:val="-6"/>
        </w:rPr>
        <w:t xml:space="preserve"> </w:t>
      </w:r>
      <w:r w:rsidRPr="00FB50B7">
        <w:t>in complying with the requirements under 34 CFR 76.720 and in carrying out other responsibilities under the program.</w:t>
      </w:r>
    </w:p>
    <w:p w14:paraId="263F1B7B" w14:textId="77777777" w:rsidR="00A926D2" w:rsidRPr="00FB50B7" w:rsidRDefault="00A926D2" w:rsidP="00B82EE9">
      <w:r w:rsidRPr="00FB50B7">
        <w:t>(Authority: 20 U.S.C.</w:t>
      </w:r>
      <w:r w:rsidRPr="00FB50B7">
        <w:rPr>
          <w:spacing w:val="-7"/>
        </w:rPr>
        <w:t xml:space="preserve"> </w:t>
      </w:r>
      <w:r w:rsidRPr="00FB50B7">
        <w:t>1221e–3,</w:t>
      </w:r>
      <w:r w:rsidRPr="00FB50B7">
        <w:rPr>
          <w:spacing w:val="-2"/>
        </w:rPr>
        <w:t xml:space="preserve"> </w:t>
      </w:r>
      <w:r w:rsidRPr="00FB50B7">
        <w:t>1231a, and 3474)</w:t>
      </w:r>
    </w:p>
    <w:p w14:paraId="5E0E1220" w14:textId="77777777" w:rsidR="00A926D2" w:rsidRPr="00EC62C9" w:rsidRDefault="00A926D2" w:rsidP="00A926D2">
      <w:pPr>
        <w:rPr>
          <w:b/>
        </w:rPr>
      </w:pPr>
    </w:p>
    <w:p w14:paraId="5CDA4AA9" w14:textId="77777777" w:rsidR="00A926D2" w:rsidRPr="00B82EE9" w:rsidRDefault="00A926D2" w:rsidP="00B82EE9">
      <w:pPr>
        <w:pStyle w:val="Heading3"/>
        <w:rPr>
          <w:b w:val="0"/>
          <w:color w:val="000000" w:themeColor="text1"/>
          <w:sz w:val="20"/>
          <w:szCs w:val="20"/>
        </w:rPr>
      </w:pPr>
      <w:r w:rsidRPr="00EC62C9">
        <w:rPr>
          <w:u w:val="single"/>
        </w:rPr>
        <w:t>APPLICATION</w:t>
      </w:r>
      <w:r w:rsidRPr="00EC62C9">
        <w:t xml:space="preserve"> </w:t>
      </w:r>
      <w:r w:rsidRPr="00B82EE9">
        <w:rPr>
          <w:b w:val="0"/>
          <w:color w:val="000000" w:themeColor="text1"/>
          <w:sz w:val="20"/>
          <w:szCs w:val="20"/>
        </w:rPr>
        <w:t>- This is voluntary.  A district or community group is not required to apply for these supplemental funds for at-risk children.  The application is approved by the USDOE and meets the federal statutory requirements of the grant program.</w:t>
      </w:r>
    </w:p>
    <w:p w14:paraId="3D6F2AF5" w14:textId="77777777" w:rsidR="00A926D2" w:rsidRPr="00696EE8" w:rsidRDefault="00A926D2" w:rsidP="739ACCC7">
      <w:pPr>
        <w:shd w:val="clear" w:color="auto" w:fill="FFFFFF" w:themeFill="background1"/>
        <w:spacing w:before="200" w:after="100"/>
        <w:outlineLvl w:val="1"/>
        <w:rPr>
          <w:rFonts w:eastAsia="Times New Roman" w:cs="Arial"/>
          <w:b/>
          <w:bCs/>
          <w:color w:val="000000"/>
        </w:rPr>
      </w:pPr>
      <w:bookmarkStart w:id="347" w:name="_Toc49854554"/>
      <w:bookmarkStart w:id="348" w:name="_Toc50017167"/>
      <w:bookmarkStart w:id="349" w:name="_Toc50019269"/>
      <w:bookmarkStart w:id="350" w:name="_Toc50033054"/>
      <w:bookmarkStart w:id="351" w:name="_Toc80777717"/>
      <w:bookmarkStart w:id="352" w:name="_Toc81993797"/>
      <w:bookmarkStart w:id="353" w:name="_Toc147329866"/>
      <w:r w:rsidRPr="739ACCC7">
        <w:rPr>
          <w:rFonts w:eastAsia="Times New Roman" w:cs="Arial"/>
          <w:b/>
          <w:bCs/>
          <w:color w:val="000000" w:themeColor="text1"/>
        </w:rPr>
        <w:t>EDGAR 76.300   Contact the State for procedures to follow.</w:t>
      </w:r>
      <w:bookmarkEnd w:id="347"/>
      <w:bookmarkEnd w:id="348"/>
      <w:bookmarkEnd w:id="349"/>
      <w:bookmarkEnd w:id="350"/>
      <w:bookmarkEnd w:id="351"/>
      <w:bookmarkEnd w:id="352"/>
      <w:bookmarkEnd w:id="353"/>
    </w:p>
    <w:p w14:paraId="6CCFD29E" w14:textId="77777777" w:rsidR="00A926D2" w:rsidRPr="00696EE8" w:rsidRDefault="00A926D2" w:rsidP="00B82EE9">
      <w:pPr>
        <w:ind w:left="540"/>
      </w:pPr>
      <w:r w:rsidRPr="00696EE8">
        <w:t>An applicant for a subgrant can find out the procedures it must follow by contacting the State agency that administers the program.</w:t>
      </w:r>
      <w:r>
        <w:t xml:space="preserve">  </w:t>
      </w:r>
      <w:r w:rsidRPr="00696EE8">
        <w:t>(Authority: 20 U.S.C. 1221e-3 and 3474)</w:t>
      </w:r>
    </w:p>
    <w:p w14:paraId="7BCFDA86" w14:textId="77777777" w:rsidR="00A926D2" w:rsidRPr="00610C4C" w:rsidRDefault="00A926D2" w:rsidP="00B82EE9">
      <w:pPr>
        <w:ind w:left="540"/>
        <w:rPr>
          <w:rFonts w:cs="NewCenturySchlbk-Roman"/>
        </w:rPr>
      </w:pPr>
      <w:r w:rsidRPr="00610C4C">
        <w:rPr>
          <w:rFonts w:cs="NewCenturySchlbk-Roman"/>
        </w:rPr>
        <w:t xml:space="preserve">ESSA 4204‘‘(b) </w:t>
      </w:r>
      <w:proofErr w:type="gramStart"/>
      <w:r w:rsidRPr="00610C4C">
        <w:rPr>
          <w:rFonts w:cs="NewCenturySchlbk-Roman"/>
        </w:rPr>
        <w:t>APPLICATION.—</w:t>
      </w:r>
      <w:proofErr w:type="gramEnd"/>
    </w:p>
    <w:p w14:paraId="6FFF52DE" w14:textId="77777777" w:rsidR="00A926D2" w:rsidRPr="00610C4C" w:rsidRDefault="00A926D2" w:rsidP="00B82EE9">
      <w:pPr>
        <w:ind w:left="540"/>
        <w:rPr>
          <w:rFonts w:cs="NewCenturySchlbk-Roman"/>
          <w:b/>
          <w:i/>
        </w:rPr>
      </w:pPr>
      <w:r w:rsidRPr="00610C4C">
        <w:rPr>
          <w:rFonts w:cs="NewCenturySchlbk-Roman"/>
        </w:rPr>
        <w:t xml:space="preserve">‘‘(1) IN </w:t>
      </w:r>
      <w:proofErr w:type="gramStart"/>
      <w:r w:rsidRPr="00610C4C">
        <w:rPr>
          <w:rFonts w:cs="NewCenturySchlbk-Roman"/>
        </w:rPr>
        <w:t>GENERAL.—</w:t>
      </w:r>
      <w:proofErr w:type="gramEnd"/>
      <w:r w:rsidRPr="00610C4C">
        <w:rPr>
          <w:rFonts w:cs="NewCenturySchlbk-Roman"/>
          <w:b/>
          <w:color w:val="FF0000"/>
        </w:rPr>
        <w:t>To be eligible</w:t>
      </w:r>
      <w:r w:rsidRPr="00610C4C">
        <w:rPr>
          <w:rFonts w:cs="NewCenturySchlbk-Roman"/>
        </w:rPr>
        <w:t xml:space="preserve"> to receive a subgrant under this part, an eligible entity shall submit an application to the State educational agency at such time, in such manner, and </w:t>
      </w:r>
      <w:r w:rsidRPr="00610C4C">
        <w:rPr>
          <w:rFonts w:cs="NewCenturySchlbk-Roman"/>
          <w:b/>
          <w:i/>
        </w:rPr>
        <w:t>including such information as the State educational agency may reasonably require.</w:t>
      </w:r>
    </w:p>
    <w:p w14:paraId="311B0928" w14:textId="77777777" w:rsidR="00A926D2" w:rsidRPr="00EC62C9" w:rsidRDefault="00A926D2" w:rsidP="00B82EE9">
      <w:pPr>
        <w:ind w:left="540"/>
        <w:rPr>
          <w:i/>
        </w:rPr>
      </w:pPr>
      <w:r w:rsidRPr="00EC62C9">
        <w:rPr>
          <w:i/>
        </w:rPr>
        <w:t>HOW APPLIED:  Applicants who do not fully complete the application or provide false or misleading information</w:t>
      </w:r>
      <w:r>
        <w:rPr>
          <w:i/>
        </w:rPr>
        <w:t xml:space="preserve"> or that violate federal or state statutes</w:t>
      </w:r>
      <w:r w:rsidRPr="00EC62C9">
        <w:rPr>
          <w:i/>
        </w:rPr>
        <w:t xml:space="preserve"> are not considered for funding.  </w:t>
      </w:r>
    </w:p>
    <w:p w14:paraId="753B1CC5" w14:textId="77777777" w:rsidR="00A926D2" w:rsidRPr="001619ED" w:rsidRDefault="00A926D2" w:rsidP="00B82EE9">
      <w:pPr>
        <w:rPr>
          <w:szCs w:val="25"/>
        </w:rPr>
      </w:pPr>
      <w:r w:rsidRPr="001619ED">
        <w:rPr>
          <w:b/>
          <w:bCs/>
          <w:szCs w:val="25"/>
        </w:rPr>
        <w:t>EDGAR 76.770   A State shall have procedures to ensure compliance.</w:t>
      </w:r>
    </w:p>
    <w:p w14:paraId="77CB9837" w14:textId="77777777" w:rsidR="00A926D2" w:rsidRPr="001619ED" w:rsidRDefault="00A926D2" w:rsidP="00B82EE9">
      <w:pPr>
        <w:rPr>
          <w:szCs w:val="25"/>
        </w:rPr>
      </w:pPr>
      <w:r w:rsidRPr="001619ED">
        <w:rPr>
          <w:szCs w:val="25"/>
        </w:rPr>
        <w:t>Each State</w:t>
      </w:r>
      <w:r w:rsidRPr="001619ED">
        <w:rPr>
          <w:spacing w:val="-6"/>
          <w:szCs w:val="25"/>
        </w:rPr>
        <w:t xml:space="preserve"> </w:t>
      </w:r>
      <w:r w:rsidRPr="001619ED">
        <w:rPr>
          <w:szCs w:val="25"/>
        </w:rPr>
        <w:t>shall have procedures for</w:t>
      </w:r>
      <w:r w:rsidRPr="001619ED">
        <w:rPr>
          <w:spacing w:val="-3"/>
          <w:szCs w:val="25"/>
        </w:rPr>
        <w:t xml:space="preserve"> </w:t>
      </w:r>
      <w:r w:rsidRPr="001619ED">
        <w:rPr>
          <w:szCs w:val="25"/>
        </w:rPr>
        <w:t>reviewing and approving applications for</w:t>
      </w:r>
      <w:r w:rsidRPr="001619ED">
        <w:rPr>
          <w:spacing w:val="-3"/>
          <w:szCs w:val="25"/>
        </w:rPr>
        <w:t xml:space="preserve"> </w:t>
      </w:r>
      <w:r w:rsidRPr="001619ED">
        <w:rPr>
          <w:szCs w:val="25"/>
        </w:rPr>
        <w:t>sub</w:t>
      </w:r>
      <w:r>
        <w:rPr>
          <w:szCs w:val="25"/>
        </w:rPr>
        <w:t>-</w:t>
      </w:r>
      <w:r w:rsidRPr="001619ED">
        <w:rPr>
          <w:szCs w:val="25"/>
        </w:rPr>
        <w:t>grants and amendments to</w:t>
      </w:r>
      <w:r w:rsidRPr="001619ED">
        <w:rPr>
          <w:spacing w:val="-2"/>
          <w:szCs w:val="25"/>
        </w:rPr>
        <w:t xml:space="preserve"> </w:t>
      </w:r>
      <w:r w:rsidRPr="001619ED">
        <w:rPr>
          <w:szCs w:val="25"/>
        </w:rPr>
        <w:t>those applications, for</w:t>
      </w:r>
      <w:r w:rsidRPr="001619ED">
        <w:rPr>
          <w:spacing w:val="-3"/>
          <w:szCs w:val="25"/>
        </w:rPr>
        <w:t xml:space="preserve"> </w:t>
      </w:r>
      <w:r w:rsidRPr="001619ED">
        <w:rPr>
          <w:szCs w:val="25"/>
        </w:rPr>
        <w:t>providing technical assistance, for</w:t>
      </w:r>
      <w:r w:rsidRPr="001619ED">
        <w:rPr>
          <w:spacing w:val="-3"/>
          <w:szCs w:val="25"/>
        </w:rPr>
        <w:t xml:space="preserve"> </w:t>
      </w:r>
      <w:r w:rsidRPr="001619ED">
        <w:rPr>
          <w:szCs w:val="25"/>
        </w:rPr>
        <w:t>evaluating projects, and for performing other administrative responsibilities the State</w:t>
      </w:r>
      <w:r w:rsidRPr="001619ED">
        <w:rPr>
          <w:spacing w:val="-6"/>
          <w:szCs w:val="25"/>
        </w:rPr>
        <w:t xml:space="preserve"> </w:t>
      </w:r>
      <w:r w:rsidRPr="001619ED">
        <w:rPr>
          <w:szCs w:val="25"/>
        </w:rPr>
        <w:t>has determined are necessary to</w:t>
      </w:r>
      <w:r w:rsidRPr="001619ED">
        <w:rPr>
          <w:spacing w:val="-2"/>
          <w:szCs w:val="25"/>
        </w:rPr>
        <w:t xml:space="preserve"> </w:t>
      </w:r>
      <w:r w:rsidRPr="001619ED">
        <w:rPr>
          <w:szCs w:val="25"/>
        </w:rPr>
        <w:t>ensure compliance with applicable statutes</w:t>
      </w:r>
      <w:r w:rsidRPr="001619ED">
        <w:rPr>
          <w:spacing w:val="-9"/>
          <w:szCs w:val="25"/>
        </w:rPr>
        <w:t xml:space="preserve"> </w:t>
      </w:r>
      <w:r w:rsidRPr="001619ED">
        <w:rPr>
          <w:szCs w:val="25"/>
        </w:rPr>
        <w:t>and regulations.</w:t>
      </w:r>
    </w:p>
    <w:p w14:paraId="589B707D" w14:textId="77777777" w:rsidR="00A926D2" w:rsidRPr="001619ED" w:rsidRDefault="00A926D2" w:rsidP="00B82EE9">
      <w:pPr>
        <w:rPr>
          <w:szCs w:val="25"/>
        </w:rPr>
      </w:pPr>
      <w:r w:rsidRPr="001619ED">
        <w:rPr>
          <w:szCs w:val="25"/>
        </w:rPr>
        <w:t>(Authority: 20 U.S.C.</w:t>
      </w:r>
      <w:r w:rsidRPr="001619ED">
        <w:rPr>
          <w:spacing w:val="-7"/>
          <w:szCs w:val="25"/>
        </w:rPr>
        <w:t xml:space="preserve"> </w:t>
      </w:r>
      <w:r w:rsidRPr="001619ED">
        <w:rPr>
          <w:szCs w:val="25"/>
        </w:rPr>
        <w:t>1221e-3 and 3474)</w:t>
      </w:r>
    </w:p>
    <w:p w14:paraId="5E3744A6" w14:textId="77777777" w:rsidR="00A926D2" w:rsidRPr="00EC62C9" w:rsidRDefault="00A926D2" w:rsidP="00A926D2"/>
    <w:p w14:paraId="09517AF6" w14:textId="77777777" w:rsidR="00A926D2" w:rsidRPr="00EE71CC" w:rsidRDefault="00A926D2" w:rsidP="00A926D2">
      <w:r w:rsidRPr="739ACCC7">
        <w:rPr>
          <w:rStyle w:val="Heading3Char"/>
          <w:u w:val="single"/>
        </w:rPr>
        <w:t>APR DATA SYSTEM</w:t>
      </w:r>
      <w:r w:rsidRPr="739ACCC7">
        <w:rPr>
          <w:b/>
          <w:bCs/>
        </w:rPr>
        <w:t>-</w:t>
      </w:r>
      <w:r>
        <w:t xml:space="preserve">This is a federal online data reporting system, which allows the US Department of Education to aggregate state grantee data and produce reports for Congress.   </w:t>
      </w:r>
      <w:r w:rsidRPr="739ACCC7">
        <w:rPr>
          <w:color w:val="FF0000"/>
        </w:rPr>
        <w:t xml:space="preserve">We collect data for this federal program in Spring, Summer and Fall each year.   </w:t>
      </w:r>
      <w:r>
        <w:t>You will report progress on Reading, Math, Attendance and Behavior.  This report is aggregated at the US Dept. of Education and sent to Congress each year for review.</w:t>
      </w:r>
    </w:p>
    <w:p w14:paraId="15E6DD00" w14:textId="77777777" w:rsidR="00A926D2" w:rsidRPr="00B82EE9" w:rsidRDefault="00A926D2" w:rsidP="00A926D2">
      <w:pPr>
        <w:rPr>
          <w:b/>
        </w:rPr>
      </w:pPr>
      <w:r w:rsidRPr="00B82EE9">
        <w:rPr>
          <w:b/>
        </w:rPr>
        <w:t>EDGAR 76.720   State reporting requirements. (c)(1) A State must submit these reports in the manner prescribed by the Secretary, including submitting any of these reports electronically and at the quality level specified in the data collection instrument.</w:t>
      </w:r>
    </w:p>
    <w:p w14:paraId="54B9143A" w14:textId="77777777" w:rsidR="00A926D2" w:rsidRPr="00B82EE9" w:rsidRDefault="00A926D2" w:rsidP="00B82EE9">
      <w:pPr>
        <w:autoSpaceDE w:val="0"/>
        <w:autoSpaceDN w:val="0"/>
        <w:adjustRightInd w:val="0"/>
        <w:ind w:left="540"/>
        <w:rPr>
          <w:rFonts w:cs="NewCenturySchlbk-Roman"/>
          <w:szCs w:val="20"/>
        </w:rPr>
      </w:pPr>
      <w:r w:rsidRPr="00B82EE9">
        <w:rPr>
          <w:rFonts w:cs="NewCenturySchlbk-Roman"/>
          <w:szCs w:val="20"/>
        </w:rPr>
        <w:t xml:space="preserve">ESSA 4205 ‘‘(E) </w:t>
      </w:r>
      <w:r w:rsidRPr="00B82EE9">
        <w:rPr>
          <w:rFonts w:cs="NewCenturySchlbk-Roman"/>
          <w:color w:val="FF0000"/>
          <w:szCs w:val="20"/>
        </w:rPr>
        <w:t xml:space="preserve">collect the data necessary for the measures of student success </w:t>
      </w:r>
      <w:r w:rsidRPr="00B82EE9">
        <w:rPr>
          <w:rFonts w:cs="NewCenturySchlbk-Roman"/>
          <w:szCs w:val="20"/>
        </w:rPr>
        <w:t>described in subparagraph (D).</w:t>
      </w:r>
    </w:p>
    <w:p w14:paraId="5B49DCFF" w14:textId="77777777" w:rsidR="00A926D2" w:rsidRPr="00EC62C9" w:rsidRDefault="00A926D2" w:rsidP="00A926D2"/>
    <w:p w14:paraId="3BAFFA01" w14:textId="77777777" w:rsidR="00A926D2" w:rsidRPr="00610C4C" w:rsidRDefault="00A926D2" w:rsidP="00A926D2">
      <w:r w:rsidRPr="739ACCC7">
        <w:rPr>
          <w:rStyle w:val="Heading3Char"/>
        </w:rPr>
        <w:t>LOCAL EVALUATION</w:t>
      </w:r>
      <w:r w:rsidRPr="739ACCC7">
        <w:rPr>
          <w:b/>
          <w:bCs/>
        </w:rPr>
        <w:t xml:space="preserve">- </w:t>
      </w:r>
      <w:r>
        <w:t>Each grantee is required to conduct a local program evaluation and to post the evaluation on their website to share with the public.</w:t>
      </w:r>
    </w:p>
    <w:p w14:paraId="6916CA42" w14:textId="77777777" w:rsidR="00A926D2" w:rsidRPr="00B82EE9" w:rsidRDefault="00A926D2" w:rsidP="00B82EE9">
      <w:pPr>
        <w:autoSpaceDE w:val="0"/>
        <w:autoSpaceDN w:val="0"/>
        <w:adjustRightInd w:val="0"/>
        <w:ind w:left="540"/>
        <w:rPr>
          <w:rFonts w:cs="NewCenturySchlbk-Roman"/>
          <w:szCs w:val="20"/>
        </w:rPr>
      </w:pPr>
      <w:r w:rsidRPr="00B82EE9">
        <w:rPr>
          <w:rFonts w:cs="NewCenturySchlbk-Roman"/>
          <w:szCs w:val="20"/>
        </w:rPr>
        <w:t xml:space="preserve">ESSA ‘‘(A) IN </w:t>
      </w:r>
      <w:proofErr w:type="gramStart"/>
      <w:r w:rsidRPr="00B82EE9">
        <w:rPr>
          <w:rFonts w:cs="NewCenturySchlbk-Roman"/>
          <w:szCs w:val="20"/>
        </w:rPr>
        <w:t>GENERAL.—</w:t>
      </w:r>
      <w:proofErr w:type="gramEnd"/>
      <w:r w:rsidRPr="00B82EE9">
        <w:rPr>
          <w:rFonts w:cs="NewCenturySchlbk-Roman"/>
          <w:color w:val="FF0000"/>
          <w:szCs w:val="20"/>
        </w:rPr>
        <w:t xml:space="preserve">The program or activity shall undergo a periodic evaluation in conjunction with the State educational agency’s overall evaluation plan </w:t>
      </w:r>
      <w:r w:rsidRPr="00B82EE9">
        <w:rPr>
          <w:rFonts w:cs="NewCenturySchlbk-Roman"/>
          <w:szCs w:val="20"/>
        </w:rPr>
        <w:t>as described in section 4203(a)(14), to assess the program’s progress toward achieving the goal of providing high-quality opportunities for academic enrichment and overall student success.”</w:t>
      </w:r>
    </w:p>
    <w:p w14:paraId="2A5A3446" w14:textId="77777777" w:rsidR="00A926D2" w:rsidRPr="001D0E8F" w:rsidRDefault="00A926D2" w:rsidP="00A926D2">
      <w:pPr>
        <w:autoSpaceDE w:val="0"/>
        <w:autoSpaceDN w:val="0"/>
        <w:adjustRightInd w:val="0"/>
        <w:rPr>
          <w:rFonts w:ascii="Verdana" w:hAnsi="Verdana" w:cs="NewCenturySchlbk-Roman"/>
          <w:sz w:val="28"/>
        </w:rPr>
      </w:pPr>
      <w:r>
        <w:rPr>
          <w:i/>
        </w:rPr>
        <w:t>HOW APPLIED:  Iowa collects local evaluations and provides a state evaluation of the program that is posted on the IDOE website every year and submitted to the US Department of Education.</w:t>
      </w:r>
    </w:p>
    <w:p w14:paraId="6194234A" w14:textId="77777777" w:rsidR="00A926D2" w:rsidRPr="00B82EE9" w:rsidRDefault="00A926D2" w:rsidP="00B82EE9">
      <w:pPr>
        <w:autoSpaceDE w:val="0"/>
        <w:autoSpaceDN w:val="0"/>
        <w:adjustRightInd w:val="0"/>
        <w:ind w:left="540"/>
        <w:rPr>
          <w:rFonts w:cs="NewCenturySchlbk-Roman"/>
          <w:szCs w:val="20"/>
        </w:rPr>
      </w:pPr>
      <w:r w:rsidRPr="00B82EE9">
        <w:rPr>
          <w:rFonts w:cs="NewCenturySchlbk-Roman"/>
          <w:szCs w:val="20"/>
        </w:rPr>
        <w:t xml:space="preserve">ESSA ‘‘(B) USE OF </w:t>
      </w:r>
      <w:proofErr w:type="gramStart"/>
      <w:r w:rsidRPr="00B82EE9">
        <w:rPr>
          <w:rFonts w:cs="NewCenturySchlbk-Roman"/>
          <w:szCs w:val="20"/>
        </w:rPr>
        <w:t>RESULTS.—</w:t>
      </w:r>
      <w:proofErr w:type="gramEnd"/>
      <w:r w:rsidRPr="00B82EE9">
        <w:rPr>
          <w:rFonts w:cs="NewCenturySchlbk-Roman"/>
          <w:szCs w:val="20"/>
        </w:rPr>
        <w:t>The results of evaluations under subparagraph (A) shall be—</w:t>
      </w:r>
    </w:p>
    <w:p w14:paraId="0B1AC120" w14:textId="77777777" w:rsidR="00A926D2" w:rsidRPr="00B82EE9" w:rsidRDefault="00A926D2" w:rsidP="00B82EE9">
      <w:pPr>
        <w:autoSpaceDE w:val="0"/>
        <w:autoSpaceDN w:val="0"/>
        <w:adjustRightInd w:val="0"/>
        <w:ind w:left="720"/>
        <w:rPr>
          <w:rFonts w:cs="NewCenturySchlbk-Roman"/>
          <w:szCs w:val="20"/>
        </w:rPr>
      </w:pPr>
      <w:r w:rsidRPr="00B82EE9">
        <w:rPr>
          <w:rFonts w:cs="NewCenturySchlbk-Roman"/>
          <w:szCs w:val="20"/>
        </w:rPr>
        <w:t>‘‘(</w:t>
      </w:r>
      <w:proofErr w:type="spellStart"/>
      <w:r w:rsidRPr="00B82EE9">
        <w:rPr>
          <w:rFonts w:cs="NewCenturySchlbk-Roman"/>
          <w:szCs w:val="20"/>
        </w:rPr>
        <w:t>i</w:t>
      </w:r>
      <w:proofErr w:type="spellEnd"/>
      <w:r w:rsidRPr="00B82EE9">
        <w:rPr>
          <w:rFonts w:cs="NewCenturySchlbk-Roman"/>
          <w:szCs w:val="20"/>
        </w:rPr>
        <w:t xml:space="preserve">) </w:t>
      </w:r>
      <w:r w:rsidRPr="00B82EE9">
        <w:rPr>
          <w:rFonts w:cs="NewCenturySchlbk-Roman"/>
          <w:color w:val="FF0000"/>
          <w:szCs w:val="20"/>
        </w:rPr>
        <w:t>used to refine, improve, and strengthen the program or activity</w:t>
      </w:r>
      <w:r w:rsidRPr="00B82EE9">
        <w:rPr>
          <w:rFonts w:cs="NewCenturySchlbk-Roman"/>
          <w:szCs w:val="20"/>
        </w:rPr>
        <w:t>, and to refine the performance measures;</w:t>
      </w:r>
    </w:p>
    <w:p w14:paraId="1C6FAA0A" w14:textId="77777777" w:rsidR="00A926D2" w:rsidRPr="00B82EE9" w:rsidRDefault="00A926D2" w:rsidP="00B82EE9">
      <w:pPr>
        <w:autoSpaceDE w:val="0"/>
        <w:autoSpaceDN w:val="0"/>
        <w:adjustRightInd w:val="0"/>
        <w:ind w:left="720"/>
        <w:rPr>
          <w:rFonts w:cs="NewCenturySchlbk-Roman"/>
          <w:szCs w:val="20"/>
        </w:rPr>
      </w:pPr>
      <w:r w:rsidRPr="00B82EE9">
        <w:rPr>
          <w:rFonts w:cs="NewCenturySchlbk-Roman"/>
          <w:szCs w:val="20"/>
        </w:rPr>
        <w:t xml:space="preserve">‘‘(ii) </w:t>
      </w:r>
      <w:r w:rsidRPr="00B82EE9">
        <w:rPr>
          <w:rFonts w:cs="NewCenturySchlbk-Roman"/>
          <w:color w:val="FF0000"/>
          <w:szCs w:val="20"/>
        </w:rPr>
        <w:t xml:space="preserve">made available to the public </w:t>
      </w:r>
      <w:r w:rsidRPr="00B82EE9">
        <w:rPr>
          <w:rFonts w:cs="NewCenturySchlbk-Roman"/>
          <w:szCs w:val="20"/>
        </w:rPr>
        <w:t xml:space="preserve">upon request, with public notice of such availability provided; and </w:t>
      </w:r>
    </w:p>
    <w:p w14:paraId="02DB0B11" w14:textId="77777777" w:rsidR="00A926D2" w:rsidRPr="001D0E8F" w:rsidRDefault="00A926D2" w:rsidP="00A926D2">
      <w:pPr>
        <w:autoSpaceDE w:val="0"/>
        <w:autoSpaceDN w:val="0"/>
        <w:adjustRightInd w:val="0"/>
        <w:rPr>
          <w:rFonts w:ascii="Verdana" w:hAnsi="Verdana" w:cs="NewCenturySchlbk-Roman"/>
          <w:sz w:val="28"/>
        </w:rPr>
      </w:pPr>
      <w:r>
        <w:rPr>
          <w:i/>
        </w:rPr>
        <w:t>HOW APPLIED:  Iowa requires that local evaluations be posted on local websites to provide their community with public notice of the program progress.</w:t>
      </w:r>
    </w:p>
    <w:p w14:paraId="5D2FDDD3" w14:textId="7A2B8908" w:rsidR="00A926D2" w:rsidRPr="001D0E8F" w:rsidRDefault="00A926D2" w:rsidP="00A926D2">
      <w:pPr>
        <w:autoSpaceDE w:val="0"/>
        <w:autoSpaceDN w:val="0"/>
        <w:adjustRightInd w:val="0"/>
        <w:rPr>
          <w:rFonts w:ascii="Verdana" w:hAnsi="Verdana" w:cs="NewCenturySchlbk-Roman"/>
          <w:sz w:val="28"/>
        </w:rPr>
      </w:pPr>
      <w:r w:rsidRPr="00391461">
        <w:rPr>
          <w:i/>
          <w:highlight w:val="yellow"/>
        </w:rPr>
        <w:t>HOW APPLIED:  Iowa incorporates a review of the local evaluation in</w:t>
      </w:r>
      <w:r w:rsidR="00F11C0C">
        <w:rPr>
          <w:i/>
          <w:highlight w:val="yellow"/>
        </w:rPr>
        <w:t xml:space="preserve"> all site visits. In</w:t>
      </w:r>
      <w:r w:rsidRPr="00391461">
        <w:rPr>
          <w:i/>
          <w:highlight w:val="yellow"/>
        </w:rPr>
        <w:t xml:space="preserve"> the Comprehensive Site Visit</w:t>
      </w:r>
      <w:r w:rsidR="00F11C0C">
        <w:rPr>
          <w:i/>
          <w:highlight w:val="yellow"/>
        </w:rPr>
        <w:t xml:space="preserve"> the evaluation is used to monitor program improvement. T</w:t>
      </w:r>
      <w:r w:rsidRPr="00391461">
        <w:rPr>
          <w:i/>
          <w:highlight w:val="yellow"/>
        </w:rPr>
        <w:t xml:space="preserve">he SEA </w:t>
      </w:r>
      <w:r w:rsidR="00F11C0C">
        <w:rPr>
          <w:i/>
          <w:highlight w:val="yellow"/>
        </w:rPr>
        <w:t xml:space="preserve">will </w:t>
      </w:r>
      <w:r w:rsidRPr="00391461">
        <w:rPr>
          <w:i/>
          <w:highlight w:val="yellow"/>
        </w:rPr>
        <w:t xml:space="preserve">review achievement data to determine academic progress for purposes of </w:t>
      </w:r>
      <w:r w:rsidR="00F11C0C">
        <w:rPr>
          <w:i/>
          <w:highlight w:val="yellow"/>
        </w:rPr>
        <w:t xml:space="preserve">monitoring and compliance. </w:t>
      </w:r>
    </w:p>
    <w:p w14:paraId="105DC790" w14:textId="77777777" w:rsidR="00A926D2" w:rsidRPr="00FB50B7" w:rsidRDefault="00A926D2" w:rsidP="739ACCC7">
      <w:pPr>
        <w:autoSpaceDE w:val="0"/>
        <w:autoSpaceDN w:val="0"/>
        <w:adjustRightInd w:val="0"/>
        <w:spacing w:after="0"/>
        <w:ind w:left="40" w:right="-20"/>
        <w:rPr>
          <w:rFonts w:cs="Arial"/>
        </w:rPr>
      </w:pPr>
      <w:r w:rsidRPr="739ACCC7">
        <w:rPr>
          <w:rStyle w:val="Heading3Char"/>
        </w:rPr>
        <w:t>BUDGETS</w:t>
      </w:r>
      <w:r w:rsidRPr="739ACCC7">
        <w:rPr>
          <w:rFonts w:cs="Arial"/>
          <w:b/>
          <w:bCs/>
        </w:rPr>
        <w:t>- Edgar76.702   Fiscal control and fund accounting procedures.</w:t>
      </w:r>
    </w:p>
    <w:p w14:paraId="78BDA5F7" w14:textId="77777777" w:rsidR="00A926D2" w:rsidRPr="00FB50B7" w:rsidRDefault="00A926D2" w:rsidP="00A926D2">
      <w:pPr>
        <w:autoSpaceDE w:val="0"/>
        <w:autoSpaceDN w:val="0"/>
        <w:adjustRightInd w:val="0"/>
        <w:spacing w:before="57" w:after="0" w:line="250" w:lineRule="auto"/>
        <w:ind w:left="40" w:right="37"/>
        <w:rPr>
          <w:rFonts w:cs="Arial"/>
          <w:szCs w:val="25"/>
        </w:rPr>
      </w:pPr>
      <w:r w:rsidRPr="00FB50B7">
        <w:rPr>
          <w:rFonts w:cs="Arial"/>
          <w:szCs w:val="25"/>
        </w:rPr>
        <w:t>A</w:t>
      </w:r>
      <w:r w:rsidRPr="00FB50B7">
        <w:rPr>
          <w:rFonts w:cs="Arial"/>
          <w:spacing w:val="-2"/>
          <w:szCs w:val="25"/>
        </w:rPr>
        <w:t xml:space="preserve"> </w:t>
      </w:r>
      <w:r w:rsidRPr="00FB50B7">
        <w:rPr>
          <w:rFonts w:cs="Arial"/>
          <w:szCs w:val="25"/>
        </w:rPr>
        <w:t>State</w:t>
      </w:r>
      <w:r w:rsidRPr="00FB50B7">
        <w:rPr>
          <w:rFonts w:cs="Arial"/>
          <w:spacing w:val="-6"/>
          <w:szCs w:val="25"/>
        </w:rPr>
        <w:t xml:space="preserve"> </w:t>
      </w:r>
      <w:r w:rsidRPr="00FB50B7">
        <w:rPr>
          <w:rFonts w:cs="Arial"/>
          <w:szCs w:val="25"/>
        </w:rPr>
        <w:t>and a sub</w:t>
      </w:r>
      <w:r>
        <w:rPr>
          <w:rFonts w:cs="Arial"/>
          <w:szCs w:val="25"/>
        </w:rPr>
        <w:t>-</w:t>
      </w:r>
      <w:r w:rsidRPr="00FB50B7">
        <w:rPr>
          <w:rFonts w:cs="Arial"/>
          <w:szCs w:val="25"/>
        </w:rPr>
        <w:t>grantee shall use fiscal control and fund accounting procedures that</w:t>
      </w:r>
      <w:r w:rsidRPr="00FB50B7">
        <w:rPr>
          <w:rFonts w:cs="Arial"/>
          <w:spacing w:val="-4"/>
          <w:szCs w:val="25"/>
        </w:rPr>
        <w:t xml:space="preserve"> </w:t>
      </w:r>
      <w:r w:rsidRPr="00FB50B7">
        <w:rPr>
          <w:rFonts w:cs="Arial"/>
          <w:szCs w:val="25"/>
        </w:rPr>
        <w:t>insure proper disbursement of</w:t>
      </w:r>
      <w:r w:rsidRPr="00FB50B7">
        <w:rPr>
          <w:rFonts w:cs="Arial"/>
          <w:spacing w:val="-2"/>
          <w:szCs w:val="25"/>
        </w:rPr>
        <w:t xml:space="preserve"> </w:t>
      </w:r>
      <w:r w:rsidRPr="00FB50B7">
        <w:rPr>
          <w:rFonts w:cs="Arial"/>
          <w:szCs w:val="25"/>
        </w:rPr>
        <w:t>and accounting for</w:t>
      </w:r>
      <w:r w:rsidRPr="00FB50B7">
        <w:rPr>
          <w:rFonts w:cs="Arial"/>
          <w:spacing w:val="-3"/>
          <w:szCs w:val="25"/>
        </w:rPr>
        <w:t xml:space="preserve"> </w:t>
      </w:r>
      <w:r w:rsidRPr="00FB50B7">
        <w:rPr>
          <w:rFonts w:cs="Arial"/>
          <w:szCs w:val="25"/>
        </w:rPr>
        <w:t>Federal funds.</w:t>
      </w:r>
    </w:p>
    <w:p w14:paraId="1E94FFF3" w14:textId="77777777" w:rsidR="00A926D2" w:rsidRPr="00FB50B7" w:rsidRDefault="00A926D2" w:rsidP="00A926D2">
      <w:pPr>
        <w:autoSpaceDE w:val="0"/>
        <w:autoSpaceDN w:val="0"/>
        <w:adjustRightInd w:val="0"/>
        <w:spacing w:before="57" w:after="0"/>
        <w:ind w:left="40" w:right="-20"/>
        <w:rPr>
          <w:rFonts w:cs="Arial"/>
          <w:szCs w:val="25"/>
        </w:rPr>
      </w:pPr>
      <w:r w:rsidRPr="00FB50B7">
        <w:rPr>
          <w:rFonts w:cs="Arial"/>
          <w:szCs w:val="25"/>
        </w:rPr>
        <w:t>(Authority: 20 U.S.C.</w:t>
      </w:r>
      <w:r w:rsidRPr="00FB50B7">
        <w:rPr>
          <w:rFonts w:cs="Arial"/>
          <w:spacing w:val="-7"/>
          <w:szCs w:val="25"/>
        </w:rPr>
        <w:t xml:space="preserve"> </w:t>
      </w:r>
      <w:r w:rsidRPr="00FB50B7">
        <w:rPr>
          <w:rFonts w:cs="Arial"/>
          <w:szCs w:val="25"/>
        </w:rPr>
        <w:t>1221e–3,</w:t>
      </w:r>
      <w:r w:rsidRPr="00FB50B7">
        <w:rPr>
          <w:rFonts w:cs="Arial"/>
          <w:spacing w:val="-2"/>
          <w:szCs w:val="25"/>
        </w:rPr>
        <w:t xml:space="preserve"> </w:t>
      </w:r>
      <w:r w:rsidRPr="00FB50B7">
        <w:rPr>
          <w:rFonts w:cs="Arial"/>
          <w:szCs w:val="25"/>
        </w:rPr>
        <w:t>3474, and 6511(a))</w:t>
      </w:r>
    </w:p>
    <w:p w14:paraId="552BD3A2" w14:textId="77777777" w:rsidR="00A926D2" w:rsidRPr="00FB50B7" w:rsidRDefault="00A926D2" w:rsidP="00A926D2">
      <w:pPr>
        <w:autoSpaceDE w:val="0"/>
        <w:autoSpaceDN w:val="0"/>
        <w:adjustRightInd w:val="0"/>
        <w:spacing w:before="57" w:after="0"/>
        <w:ind w:left="40" w:right="-20"/>
        <w:rPr>
          <w:rFonts w:cs="Arial"/>
          <w:sz w:val="24"/>
          <w:szCs w:val="25"/>
        </w:rPr>
      </w:pPr>
    </w:p>
    <w:p w14:paraId="0D62DD33" w14:textId="77777777" w:rsidR="00A926D2" w:rsidRPr="00557490" w:rsidRDefault="00A926D2" w:rsidP="739ACCC7">
      <w:pPr>
        <w:autoSpaceDE w:val="0"/>
        <w:autoSpaceDN w:val="0"/>
        <w:adjustRightInd w:val="0"/>
        <w:spacing w:after="0" w:line="256" w:lineRule="exact"/>
        <w:ind w:left="40" w:right="-20"/>
        <w:rPr>
          <w:rFonts w:cs="Arial"/>
        </w:rPr>
      </w:pPr>
      <w:r w:rsidRPr="739ACCC7">
        <w:rPr>
          <w:rStyle w:val="Heading3Char"/>
        </w:rPr>
        <w:t>GENERAL RECORDS</w:t>
      </w:r>
      <w:r w:rsidRPr="739ACCC7">
        <w:rPr>
          <w:rFonts w:cs="Arial"/>
        </w:rPr>
        <w:t xml:space="preserve">- EDGAR </w:t>
      </w:r>
      <w:r w:rsidRPr="739ACCC7">
        <w:rPr>
          <w:rFonts w:cs="Arial"/>
          <w:b/>
          <w:bCs/>
        </w:rPr>
        <w:t>76.731   Records related to compliance.</w:t>
      </w:r>
    </w:p>
    <w:p w14:paraId="24CC9DDC" w14:textId="77777777" w:rsidR="00A926D2" w:rsidRPr="00557490" w:rsidRDefault="00A926D2" w:rsidP="00A926D2">
      <w:pPr>
        <w:autoSpaceDE w:val="0"/>
        <w:autoSpaceDN w:val="0"/>
        <w:adjustRightInd w:val="0"/>
        <w:spacing w:before="57" w:after="0"/>
        <w:ind w:left="40" w:right="-20"/>
        <w:rPr>
          <w:rFonts w:cs="Arial"/>
          <w:szCs w:val="25"/>
        </w:rPr>
      </w:pPr>
      <w:r w:rsidRPr="00557490">
        <w:rPr>
          <w:rFonts w:cs="Arial"/>
          <w:szCs w:val="25"/>
        </w:rPr>
        <w:t>A</w:t>
      </w:r>
      <w:r w:rsidRPr="00557490">
        <w:rPr>
          <w:rFonts w:cs="Arial"/>
          <w:spacing w:val="-2"/>
          <w:szCs w:val="25"/>
        </w:rPr>
        <w:t xml:space="preserve"> </w:t>
      </w:r>
      <w:r w:rsidRPr="00557490">
        <w:rPr>
          <w:rFonts w:cs="Arial"/>
          <w:szCs w:val="25"/>
        </w:rPr>
        <w:t>State</w:t>
      </w:r>
      <w:r w:rsidRPr="00557490">
        <w:rPr>
          <w:rFonts w:cs="Arial"/>
          <w:spacing w:val="-6"/>
          <w:szCs w:val="25"/>
        </w:rPr>
        <w:t xml:space="preserve"> </w:t>
      </w:r>
      <w:r w:rsidRPr="00557490">
        <w:rPr>
          <w:rFonts w:cs="Arial"/>
          <w:szCs w:val="25"/>
        </w:rPr>
        <w:t>and a sub-grantee shall keep records to</w:t>
      </w:r>
      <w:r w:rsidRPr="00557490">
        <w:rPr>
          <w:rFonts w:cs="Arial"/>
          <w:spacing w:val="-2"/>
          <w:szCs w:val="25"/>
        </w:rPr>
        <w:t xml:space="preserve"> </w:t>
      </w:r>
      <w:r w:rsidRPr="00557490">
        <w:rPr>
          <w:rFonts w:cs="Arial"/>
          <w:szCs w:val="25"/>
        </w:rPr>
        <w:t>show its compliance with program requirements.</w:t>
      </w:r>
    </w:p>
    <w:p w14:paraId="58D0BA77" w14:textId="77777777" w:rsidR="00A926D2" w:rsidRPr="00557490" w:rsidRDefault="00A926D2" w:rsidP="002C0550">
      <w:pPr>
        <w:autoSpaceDE w:val="0"/>
        <w:autoSpaceDN w:val="0"/>
        <w:adjustRightInd w:val="0"/>
        <w:spacing w:before="57" w:after="0"/>
        <w:ind w:left="40" w:right="-20"/>
        <w:rPr>
          <w:rFonts w:cs="Arial"/>
          <w:szCs w:val="25"/>
        </w:rPr>
      </w:pPr>
      <w:r w:rsidRPr="00557490">
        <w:rPr>
          <w:rFonts w:cs="Arial"/>
          <w:szCs w:val="25"/>
        </w:rPr>
        <w:t>(Authority: 20 U.S.C.</w:t>
      </w:r>
      <w:r w:rsidRPr="00557490">
        <w:rPr>
          <w:rFonts w:cs="Arial"/>
          <w:spacing w:val="-7"/>
          <w:szCs w:val="25"/>
        </w:rPr>
        <w:t xml:space="preserve"> </w:t>
      </w:r>
      <w:r w:rsidRPr="00557490">
        <w:rPr>
          <w:rFonts w:cs="Arial"/>
          <w:szCs w:val="25"/>
        </w:rPr>
        <w:t>1221e–3,</w:t>
      </w:r>
      <w:r w:rsidRPr="00557490">
        <w:rPr>
          <w:rFonts w:cs="Arial"/>
          <w:spacing w:val="-2"/>
          <w:szCs w:val="25"/>
        </w:rPr>
        <w:t xml:space="preserve"> </w:t>
      </w:r>
      <w:r w:rsidRPr="00557490">
        <w:rPr>
          <w:rFonts w:cs="Arial"/>
          <w:szCs w:val="25"/>
        </w:rPr>
        <w:t>3474, and 6511(a))</w:t>
      </w:r>
    </w:p>
    <w:p w14:paraId="5A8E5440" w14:textId="77777777" w:rsidR="00A926D2" w:rsidRPr="00EC62C9" w:rsidRDefault="00A926D2" w:rsidP="00A926D2">
      <w:pPr>
        <w:autoSpaceDE w:val="0"/>
        <w:autoSpaceDN w:val="0"/>
        <w:adjustRightInd w:val="0"/>
        <w:spacing w:before="57" w:after="0"/>
        <w:ind w:left="40" w:right="-20"/>
        <w:rPr>
          <w:b/>
          <w:u w:val="single"/>
        </w:rPr>
      </w:pPr>
      <w:r>
        <w:rPr>
          <w:rFonts w:cs="Arial"/>
          <w:b/>
          <w:bCs/>
          <w:sz w:val="24"/>
          <w:szCs w:val="25"/>
        </w:rPr>
        <w:t xml:space="preserve"> </w:t>
      </w:r>
    </w:p>
    <w:p w14:paraId="2143001B" w14:textId="77777777" w:rsidR="00A926D2" w:rsidRPr="00EC62C9" w:rsidRDefault="00A926D2" w:rsidP="002C0550">
      <w:pPr>
        <w:pStyle w:val="Heading3"/>
      </w:pPr>
      <w:r w:rsidRPr="00EC62C9">
        <w:t>PROFESSIONAL DEVELOPMENT-</w:t>
      </w:r>
    </w:p>
    <w:p w14:paraId="2267D205" w14:textId="77777777" w:rsidR="00A926D2" w:rsidRPr="00610C4C" w:rsidRDefault="00A926D2" w:rsidP="00A926D2">
      <w:pPr>
        <w:ind w:firstLine="720"/>
      </w:pPr>
      <w:r w:rsidRPr="00610C4C">
        <w:rPr>
          <w:rFonts w:cs="NewCenturySchlbk-Bold"/>
          <w:b/>
          <w:bCs/>
        </w:rPr>
        <w:t>ESSA SEC. 4203 (A)</w:t>
      </w:r>
    </w:p>
    <w:p w14:paraId="03F0C4DD" w14:textId="77777777" w:rsidR="00A926D2" w:rsidRPr="00610C4C" w:rsidRDefault="00A926D2" w:rsidP="00A926D2">
      <w:pPr>
        <w:autoSpaceDE w:val="0"/>
        <w:autoSpaceDN w:val="0"/>
        <w:adjustRightInd w:val="0"/>
        <w:ind w:left="720"/>
        <w:rPr>
          <w:rFonts w:cs="NewCenturySchlbk-Roman"/>
        </w:rPr>
      </w:pPr>
      <w:r w:rsidRPr="00610C4C">
        <w:rPr>
          <w:rFonts w:cs="NewCenturySchlbk-Roman"/>
        </w:rPr>
        <w:t xml:space="preserve">‘‘(6) describes the steps the State educational agency will take to </w:t>
      </w:r>
      <w:r w:rsidRPr="00610C4C">
        <w:rPr>
          <w:rFonts w:cs="NewCenturySchlbk-Roman"/>
          <w:b/>
        </w:rPr>
        <w:t>ensure that programs implement effective strategies</w:t>
      </w:r>
      <w:r w:rsidRPr="00610C4C">
        <w:rPr>
          <w:rFonts w:cs="NewCenturySchlbk-Roman"/>
        </w:rPr>
        <w:t xml:space="preserve">, including providing ongoing technical assistance and training, evaluation, dissemination of promising practices, and coordination of </w:t>
      </w:r>
      <w:r w:rsidRPr="00610C4C">
        <w:rPr>
          <w:rFonts w:cs="NewCenturySchlbk-Roman"/>
          <w:b/>
        </w:rPr>
        <w:t>professional development for staff in specific content areas</w:t>
      </w:r>
      <w:r w:rsidRPr="00610C4C">
        <w:rPr>
          <w:rFonts w:cs="NewCenturySchlbk-Roman"/>
        </w:rPr>
        <w:t xml:space="preserve"> and youth development;”</w:t>
      </w:r>
    </w:p>
    <w:p w14:paraId="46BD0ADB" w14:textId="77777777" w:rsidR="00A926D2" w:rsidRPr="00EC62C9" w:rsidRDefault="00A926D2" w:rsidP="00A926D2">
      <w:pPr>
        <w:rPr>
          <w:i/>
          <w:color w:val="000000" w:themeColor="text1"/>
        </w:rPr>
      </w:pPr>
      <w:r w:rsidRPr="00EC62C9">
        <w:rPr>
          <w:i/>
        </w:rPr>
        <w:t xml:space="preserve">HOW APPLIED:  On SEA Site visits or SEA Monitoring, we will talk about </w:t>
      </w:r>
      <w:r w:rsidRPr="00EC62C9">
        <w:rPr>
          <w:i/>
          <w:color w:val="FF0000"/>
        </w:rPr>
        <w:t xml:space="preserve">effective program implementation strategies </w:t>
      </w:r>
      <w:r w:rsidRPr="00EC62C9">
        <w:rPr>
          <w:i/>
          <w:color w:val="000000" w:themeColor="text1"/>
        </w:rPr>
        <w:t xml:space="preserve">as part of </w:t>
      </w:r>
      <w:r w:rsidRPr="00EC62C9">
        <w:rPr>
          <w:i/>
          <w:color w:val="FF0000"/>
        </w:rPr>
        <w:t xml:space="preserve">ongoing technical assistance </w:t>
      </w:r>
      <w:r w:rsidRPr="00EC62C9">
        <w:rPr>
          <w:i/>
          <w:color w:val="000000" w:themeColor="text1"/>
        </w:rPr>
        <w:t xml:space="preserve">(VIA site visit, email or phone call), we review your </w:t>
      </w:r>
      <w:r w:rsidRPr="00EC62C9">
        <w:rPr>
          <w:i/>
          <w:color w:val="FF0000"/>
        </w:rPr>
        <w:t xml:space="preserve">local evaluation.   </w:t>
      </w:r>
      <w:r w:rsidRPr="00EC62C9">
        <w:rPr>
          <w:i/>
          <w:color w:val="000000" w:themeColor="text1"/>
        </w:rPr>
        <w:t xml:space="preserve">With the help of the Iowa Afterschool Alliance (IAA), we provide monthly Best Practice Webinars and have five Leadership Committees to </w:t>
      </w:r>
      <w:r w:rsidRPr="00EC62C9">
        <w:rPr>
          <w:i/>
          <w:color w:val="FF0000"/>
        </w:rPr>
        <w:t xml:space="preserve">disseminate promising practices </w:t>
      </w:r>
      <w:r w:rsidRPr="00EC62C9">
        <w:rPr>
          <w:i/>
          <w:color w:val="000000" w:themeColor="text1"/>
        </w:rPr>
        <w:t xml:space="preserve">and develop a community of practice for Iowa.   With the help of the IAA, we provide a state conference, two regional workshops, a new grantee training and additional trainings for professional development (PD) plus </w:t>
      </w:r>
      <w:r w:rsidRPr="00EC62C9">
        <w:rPr>
          <w:i/>
          <w:color w:val="FF0000"/>
        </w:rPr>
        <w:t>we provide coordination of PD and youth development</w:t>
      </w:r>
      <w:r w:rsidRPr="00EC62C9">
        <w:rPr>
          <w:i/>
          <w:color w:val="000000" w:themeColor="text1"/>
        </w:rPr>
        <w:t xml:space="preserve"> efforts.</w:t>
      </w:r>
    </w:p>
    <w:p w14:paraId="5D5652B7" w14:textId="77777777" w:rsidR="00A926D2" w:rsidRPr="00EC62C9" w:rsidRDefault="00A926D2" w:rsidP="00A926D2">
      <w:r w:rsidRPr="00EC62C9">
        <w:lastRenderedPageBreak/>
        <w:t>The Grant requires a minimum of 5% to be spent on professional development.  The IDOE has created a Professional Development template to help grantees track their PD for this grant.</w:t>
      </w:r>
    </w:p>
    <w:p w14:paraId="53B02A8B" w14:textId="77777777" w:rsidR="00A926D2" w:rsidRPr="00610C4C" w:rsidRDefault="00A926D2" w:rsidP="00A926D2">
      <w:pPr>
        <w:rPr>
          <w:u w:val="single"/>
        </w:rPr>
      </w:pPr>
    </w:p>
    <w:p w14:paraId="285CFE33" w14:textId="77777777" w:rsidR="00A926D2" w:rsidRDefault="00A926D2" w:rsidP="002C0550">
      <w:pPr>
        <w:pStyle w:val="Heading3"/>
      </w:pPr>
      <w:r w:rsidRPr="00610C4C">
        <w:t>SITE VISITS</w:t>
      </w:r>
      <w:r>
        <w:t xml:space="preserve">-   </w:t>
      </w:r>
    </w:p>
    <w:p w14:paraId="1290ACFE" w14:textId="77777777" w:rsidR="00A926D2" w:rsidRPr="00976D2D" w:rsidRDefault="00A926D2" w:rsidP="00976D2D">
      <w:pPr>
        <w:rPr>
          <w:b/>
          <w:bCs/>
        </w:rPr>
      </w:pPr>
      <w:bookmarkStart w:id="354" w:name="_Toc49854555"/>
      <w:bookmarkStart w:id="355" w:name="_Toc50017168"/>
      <w:bookmarkStart w:id="356" w:name="_Toc50019270"/>
      <w:bookmarkStart w:id="357" w:name="_Toc50033055"/>
      <w:r w:rsidRPr="00976D2D">
        <w:rPr>
          <w:b/>
          <w:bCs/>
        </w:rPr>
        <w:t>EDGAR 76.730   Records related to grant funds.</w:t>
      </w:r>
      <w:bookmarkEnd w:id="354"/>
      <w:bookmarkEnd w:id="355"/>
      <w:bookmarkEnd w:id="356"/>
      <w:bookmarkEnd w:id="357"/>
    </w:p>
    <w:p w14:paraId="5349442B" w14:textId="77777777" w:rsidR="00A926D2" w:rsidRPr="002C0550" w:rsidRDefault="00A926D2" w:rsidP="002C0550">
      <w:pPr>
        <w:pStyle w:val="NormalWeb"/>
        <w:shd w:val="clear" w:color="auto" w:fill="FFFFFF"/>
        <w:rPr>
          <w:rFonts w:ascii="Arial" w:hAnsi="Arial" w:cs="Arial"/>
          <w:color w:val="000000"/>
          <w:sz w:val="20"/>
          <w:szCs w:val="20"/>
        </w:rPr>
      </w:pPr>
      <w:r w:rsidRPr="002C0550">
        <w:rPr>
          <w:rFonts w:ascii="Arial" w:hAnsi="Arial" w:cs="Arial"/>
          <w:color w:val="000000"/>
          <w:sz w:val="20"/>
          <w:szCs w:val="20"/>
        </w:rPr>
        <w:t>A State and a sub-grantee shall keep records that fully show:</w:t>
      </w:r>
    </w:p>
    <w:p w14:paraId="3CC912CB" w14:textId="77777777" w:rsidR="00A926D2" w:rsidRPr="002C0550" w:rsidRDefault="00A926D2" w:rsidP="004E20F3">
      <w:pPr>
        <w:pStyle w:val="NormalWeb"/>
        <w:numPr>
          <w:ilvl w:val="0"/>
          <w:numId w:val="72"/>
        </w:numPr>
        <w:shd w:val="clear" w:color="auto" w:fill="FFFFFF"/>
        <w:rPr>
          <w:rFonts w:ascii="Arial" w:hAnsi="Arial" w:cs="Arial"/>
          <w:color w:val="000000"/>
          <w:sz w:val="20"/>
          <w:szCs w:val="20"/>
        </w:rPr>
      </w:pPr>
      <w:r w:rsidRPr="002C0550">
        <w:rPr>
          <w:rFonts w:ascii="Arial" w:hAnsi="Arial" w:cs="Arial"/>
          <w:color w:val="000000"/>
          <w:sz w:val="20"/>
          <w:szCs w:val="20"/>
        </w:rPr>
        <w:t>The amount of funds under the grant or subgrant;</w:t>
      </w:r>
    </w:p>
    <w:p w14:paraId="08E2C22D" w14:textId="77777777" w:rsidR="00A926D2" w:rsidRPr="002C0550" w:rsidRDefault="00A926D2" w:rsidP="004E20F3">
      <w:pPr>
        <w:pStyle w:val="NormalWeb"/>
        <w:numPr>
          <w:ilvl w:val="0"/>
          <w:numId w:val="72"/>
        </w:numPr>
        <w:shd w:val="clear" w:color="auto" w:fill="FFFFFF"/>
        <w:rPr>
          <w:rFonts w:ascii="Arial" w:hAnsi="Arial" w:cs="Arial"/>
          <w:color w:val="000000"/>
          <w:sz w:val="20"/>
          <w:szCs w:val="20"/>
        </w:rPr>
      </w:pPr>
      <w:r w:rsidRPr="002C0550">
        <w:rPr>
          <w:rFonts w:ascii="Arial" w:hAnsi="Arial" w:cs="Arial"/>
          <w:color w:val="000000"/>
          <w:sz w:val="20"/>
          <w:szCs w:val="20"/>
        </w:rPr>
        <w:t>How the State or sub-grantee uses the funds;</w:t>
      </w:r>
    </w:p>
    <w:p w14:paraId="7E3FF64F" w14:textId="77777777" w:rsidR="00A926D2" w:rsidRPr="002C0550" w:rsidRDefault="00A926D2" w:rsidP="004E20F3">
      <w:pPr>
        <w:pStyle w:val="NormalWeb"/>
        <w:numPr>
          <w:ilvl w:val="0"/>
          <w:numId w:val="72"/>
        </w:numPr>
        <w:shd w:val="clear" w:color="auto" w:fill="FFFFFF"/>
        <w:rPr>
          <w:rFonts w:ascii="Arial" w:hAnsi="Arial" w:cs="Arial"/>
          <w:color w:val="000000"/>
          <w:sz w:val="20"/>
          <w:szCs w:val="20"/>
        </w:rPr>
      </w:pPr>
      <w:r w:rsidRPr="002C0550">
        <w:rPr>
          <w:rFonts w:ascii="Arial" w:hAnsi="Arial" w:cs="Arial"/>
          <w:color w:val="000000"/>
          <w:sz w:val="20"/>
          <w:szCs w:val="20"/>
        </w:rPr>
        <w:t>The total cost of the project;</w:t>
      </w:r>
    </w:p>
    <w:p w14:paraId="76D93D37" w14:textId="77777777" w:rsidR="00A926D2" w:rsidRPr="002C0550" w:rsidRDefault="00A926D2" w:rsidP="004E20F3">
      <w:pPr>
        <w:pStyle w:val="NormalWeb"/>
        <w:numPr>
          <w:ilvl w:val="0"/>
          <w:numId w:val="72"/>
        </w:numPr>
        <w:shd w:val="clear" w:color="auto" w:fill="FFFFFF"/>
        <w:rPr>
          <w:rFonts w:ascii="Arial" w:hAnsi="Arial" w:cs="Arial"/>
          <w:color w:val="000000"/>
          <w:sz w:val="20"/>
          <w:szCs w:val="20"/>
        </w:rPr>
      </w:pPr>
      <w:r w:rsidRPr="002C0550">
        <w:rPr>
          <w:rFonts w:ascii="Arial" w:hAnsi="Arial" w:cs="Arial"/>
          <w:color w:val="000000"/>
          <w:sz w:val="20"/>
          <w:szCs w:val="20"/>
        </w:rPr>
        <w:t>The share of that cost provided from other sources; and</w:t>
      </w:r>
    </w:p>
    <w:p w14:paraId="070E6563" w14:textId="77777777" w:rsidR="00A926D2" w:rsidRPr="002C0550" w:rsidRDefault="00A926D2" w:rsidP="004E20F3">
      <w:pPr>
        <w:pStyle w:val="NormalWeb"/>
        <w:numPr>
          <w:ilvl w:val="0"/>
          <w:numId w:val="72"/>
        </w:numPr>
        <w:shd w:val="clear" w:color="auto" w:fill="FFFFFF"/>
        <w:rPr>
          <w:rFonts w:ascii="Arial" w:hAnsi="Arial" w:cs="Arial"/>
          <w:color w:val="000000"/>
          <w:sz w:val="20"/>
          <w:szCs w:val="20"/>
        </w:rPr>
      </w:pPr>
      <w:r w:rsidRPr="002C0550">
        <w:rPr>
          <w:rFonts w:ascii="Arial" w:hAnsi="Arial" w:cs="Arial"/>
          <w:color w:val="000000"/>
          <w:sz w:val="20"/>
          <w:szCs w:val="20"/>
        </w:rPr>
        <w:t>Other records to facilitate an effective audit.</w:t>
      </w:r>
    </w:p>
    <w:p w14:paraId="4E544AED" w14:textId="77777777" w:rsidR="00A926D2" w:rsidRPr="002C0550" w:rsidRDefault="00A926D2" w:rsidP="00A926D2">
      <w:pPr>
        <w:pStyle w:val="appro"/>
        <w:shd w:val="clear" w:color="auto" w:fill="FFFFFF"/>
        <w:spacing w:before="200" w:beforeAutospacing="0"/>
        <w:rPr>
          <w:rFonts w:ascii="Arial" w:hAnsi="Arial" w:cs="Arial"/>
          <w:color w:val="000000"/>
          <w:sz w:val="20"/>
          <w:szCs w:val="20"/>
        </w:rPr>
      </w:pPr>
      <w:r w:rsidRPr="002C0550">
        <w:rPr>
          <w:rFonts w:ascii="Arial" w:hAnsi="Arial" w:cs="Arial"/>
          <w:color w:val="000000"/>
          <w:sz w:val="20"/>
          <w:szCs w:val="20"/>
        </w:rPr>
        <w:t>(Approved by the Office of Management and Budget under control number 1880-0513)</w:t>
      </w:r>
    </w:p>
    <w:p w14:paraId="12CB3646" w14:textId="77777777" w:rsidR="00A926D2" w:rsidRPr="002C0550" w:rsidRDefault="00A926D2" w:rsidP="00A926D2">
      <w:pPr>
        <w:pStyle w:val="secauth"/>
        <w:shd w:val="clear" w:color="auto" w:fill="FFFFFF"/>
        <w:spacing w:before="200" w:beforeAutospacing="0"/>
        <w:rPr>
          <w:rFonts w:ascii="Arial" w:hAnsi="Arial" w:cs="Arial"/>
          <w:color w:val="000000"/>
          <w:sz w:val="20"/>
          <w:szCs w:val="20"/>
        </w:rPr>
      </w:pPr>
      <w:r w:rsidRPr="002C0550">
        <w:rPr>
          <w:rFonts w:ascii="Arial" w:hAnsi="Arial" w:cs="Arial"/>
          <w:color w:val="000000"/>
          <w:sz w:val="20"/>
          <w:szCs w:val="20"/>
        </w:rPr>
        <w:t>(Authority: 20 U.S.C. 1232f)</w:t>
      </w:r>
    </w:p>
    <w:p w14:paraId="18EDDC8C" w14:textId="77777777" w:rsidR="00A926D2" w:rsidRPr="00EC62C9" w:rsidRDefault="00A926D2" w:rsidP="00A926D2"/>
    <w:p w14:paraId="7832946A" w14:textId="77777777" w:rsidR="003944E5" w:rsidRDefault="003944E5">
      <w:pPr>
        <w:rPr>
          <w:rFonts w:ascii="Calibri" w:hAnsi="Calibri" w:cs="Calibri"/>
        </w:rPr>
      </w:pPr>
      <w:r>
        <w:rPr>
          <w:rFonts w:ascii="Calibri" w:hAnsi="Calibri" w:cs="Calibri"/>
        </w:rPr>
        <w:br w:type="page"/>
      </w:r>
    </w:p>
    <w:p w14:paraId="47749121" w14:textId="77777777" w:rsidR="003944E5" w:rsidRPr="002C0550" w:rsidRDefault="00482093" w:rsidP="002C0550">
      <w:pPr>
        <w:pStyle w:val="Heading1"/>
        <w:jc w:val="center"/>
      </w:pPr>
      <w:bookmarkStart w:id="358" w:name="_Toc147329867"/>
      <w:r>
        <w:lastRenderedPageBreak/>
        <w:t xml:space="preserve">Appendix </w:t>
      </w:r>
      <w:r w:rsidR="003944E5">
        <w:t>L</w:t>
      </w:r>
      <w:r w:rsidR="002C0550">
        <w:t xml:space="preserve">: </w:t>
      </w:r>
      <w:r w:rsidR="003944E5">
        <w:t xml:space="preserve">Guidance </w:t>
      </w:r>
      <w:r>
        <w:t>for Completion of t</w:t>
      </w:r>
      <w:r w:rsidR="002C0550">
        <w:t xml:space="preserve">he </w:t>
      </w:r>
      <w:r w:rsidR="003944E5">
        <w:t>Minority Impact Statement</w:t>
      </w:r>
      <w:r w:rsidR="002C0550">
        <w:t>.</w:t>
      </w:r>
      <w:bookmarkEnd w:id="358"/>
    </w:p>
    <w:p w14:paraId="5DF08B1C" w14:textId="77777777" w:rsidR="003944E5" w:rsidRDefault="003944E5" w:rsidP="002C0550">
      <w:pPr>
        <w:pStyle w:val="Heading2"/>
        <w:jc w:val="center"/>
      </w:pPr>
      <w:bookmarkStart w:id="359" w:name="_Toc49854557"/>
      <w:bookmarkStart w:id="360" w:name="_Toc50017170"/>
      <w:bookmarkStart w:id="361" w:name="_Toc50019272"/>
      <w:bookmarkStart w:id="362" w:name="_Toc50033057"/>
      <w:bookmarkStart w:id="363" w:name="_Toc80777719"/>
      <w:bookmarkStart w:id="364" w:name="_Toc81993799"/>
      <w:bookmarkStart w:id="365" w:name="_Toc147329868"/>
      <w:r>
        <w:t>The #1 issue with completion of this form is the failure to provide a description.</w:t>
      </w:r>
      <w:bookmarkEnd w:id="359"/>
      <w:bookmarkEnd w:id="360"/>
      <w:bookmarkEnd w:id="361"/>
      <w:bookmarkEnd w:id="362"/>
      <w:bookmarkEnd w:id="363"/>
      <w:bookmarkEnd w:id="364"/>
      <w:bookmarkEnd w:id="365"/>
    </w:p>
    <w:p w14:paraId="70158F21" w14:textId="77777777" w:rsidR="003944E5" w:rsidRDefault="003944E5" w:rsidP="003944E5">
      <w:pPr>
        <w:rPr>
          <w:color w:val="FF0000"/>
          <w:sz w:val="26"/>
          <w:szCs w:val="26"/>
        </w:rPr>
      </w:pPr>
    </w:p>
    <w:p w14:paraId="0620DCA7" w14:textId="77777777" w:rsidR="003944E5" w:rsidRPr="002C0550" w:rsidRDefault="003944E5" w:rsidP="003944E5">
      <w:r w:rsidRPr="00042EDA">
        <w:t>There are only 2 choices, the program will have a positive impact or the program will not have an impact.</w:t>
      </w:r>
      <w:r>
        <w:t xml:space="preserve"> Each choice requires a description of the impact.   This information should be in your proposal. Did you Provide evidence of consultation of representatives of the minority groups impacted?   When the form is completed, you certify with your signature and your job title.</w:t>
      </w:r>
    </w:p>
    <w:p w14:paraId="35BDA94B" w14:textId="77777777" w:rsidR="003944E5" w:rsidRPr="002C0550" w:rsidRDefault="003944E5" w:rsidP="003944E5">
      <w:pPr>
        <w:rPr>
          <w:color w:val="000000" w:themeColor="text1"/>
          <w:sz w:val="26"/>
          <w:szCs w:val="26"/>
        </w:rPr>
      </w:pPr>
      <w:r w:rsidRPr="008C2647">
        <w:rPr>
          <w:b/>
          <w:color w:val="000000" w:themeColor="text1"/>
          <w:szCs w:val="26"/>
        </w:rPr>
        <w:t>Note:  Iowa Code prohibits the funding of your proposal without this completed form</w:t>
      </w:r>
      <w:r w:rsidRPr="00042EDA">
        <w:rPr>
          <w:b/>
          <w:color w:val="000000" w:themeColor="text1"/>
          <w:sz w:val="26"/>
          <w:szCs w:val="26"/>
        </w:rPr>
        <w:t xml:space="preserve">. </w:t>
      </w:r>
      <w:r w:rsidRPr="004C2D9B">
        <w:t xml:space="preserve">Pursuant to 2008 Iowa Acts, HF 2393, Iowa Code Section 8.11, all grant applications submitted to the State of Iowa which are due beginning January 1, 2009 </w:t>
      </w:r>
      <w:r>
        <w:t>shall</w:t>
      </w:r>
      <w:r w:rsidRPr="004C2D9B">
        <w:t xml:space="preserve"> include a Minority Impact Statement.</w:t>
      </w:r>
    </w:p>
    <w:p w14:paraId="481465AE" w14:textId="77777777" w:rsidR="003944E5" w:rsidRDefault="003944E5" w:rsidP="003944E5">
      <w:pPr>
        <w:rPr>
          <w:b/>
          <w:szCs w:val="26"/>
        </w:rPr>
      </w:pPr>
      <w:r w:rsidRPr="008C2647">
        <w:rPr>
          <w:b/>
          <w:szCs w:val="26"/>
        </w:rPr>
        <w:t>Please choose the statement(s) that pertains to this grant application.  Complete all the information requested for the chosen statement(s).</w:t>
      </w:r>
    </w:p>
    <w:p w14:paraId="518DB055" w14:textId="77777777" w:rsidR="003944E5" w:rsidRPr="005878E0" w:rsidRDefault="003944E5" w:rsidP="003944E5">
      <w:pPr>
        <w:rPr>
          <w:sz w:val="16"/>
          <w:szCs w:val="16"/>
        </w:rPr>
      </w:pPr>
      <w:r w:rsidRPr="005878E0">
        <w:rPr>
          <w:sz w:val="16"/>
          <w:szCs w:val="16"/>
        </w:rPr>
        <w:t xml:space="preserve"> </w:t>
      </w:r>
    </w:p>
    <w:p w14:paraId="43B28AD7" w14:textId="77777777" w:rsidR="003944E5" w:rsidRDefault="003944E5" w:rsidP="003944E5">
      <w:pPr>
        <w:ind w:left="450" w:hanging="450"/>
      </w:pPr>
      <w:r>
        <w:rPr>
          <w:b/>
          <w:noProof/>
          <w:u w:val="single"/>
        </w:rPr>
        <mc:AlternateContent>
          <mc:Choice Requires="wps">
            <w:drawing>
              <wp:anchor distT="0" distB="0" distL="114300" distR="114300" simplePos="0" relativeHeight="251666432" behindDoc="0" locked="0" layoutInCell="1" allowOverlap="1" wp14:anchorId="2D9555E6" wp14:editId="550D15D8">
                <wp:simplePos x="0" y="0"/>
                <wp:positionH relativeFrom="column">
                  <wp:posOffset>-243840</wp:posOffset>
                </wp:positionH>
                <wp:positionV relativeFrom="paragraph">
                  <wp:posOffset>333375</wp:posOffset>
                </wp:positionV>
                <wp:extent cx="601980" cy="967740"/>
                <wp:effectExtent l="19050" t="19050" r="45720" b="22860"/>
                <wp:wrapNone/>
                <wp:docPr id="9" name="Up Arrow 9" descr="Up arrow&#10;" title="Up Arrow"/>
                <wp:cNvGraphicFramePr/>
                <a:graphic xmlns:a="http://schemas.openxmlformats.org/drawingml/2006/main">
                  <a:graphicData uri="http://schemas.microsoft.com/office/word/2010/wordprocessingShape">
                    <wps:wsp>
                      <wps:cNvSpPr/>
                      <wps:spPr>
                        <a:xfrm>
                          <a:off x="0" y="0"/>
                          <a:ext cx="601980" cy="96774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BE6C89" w14:textId="77777777" w:rsidR="00321A31" w:rsidRDefault="00321A31" w:rsidP="003944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9555E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 o:spid="_x0000_s1033" type="#_x0000_t68" alt="Title: Up Arrow - Description: Up arrow&#10;" style="position:absolute;left:0;text-align:left;margin-left:-19.2pt;margin-top:26.25pt;width:47.4pt;height:76.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" adj="6718" fillcolor="#5b9bd5 [3204]" strokecolor="#1f4d78 [1604]" strokeweight="1pt">
                <v:textbox>
                  <w:txbxContent>
                    <w:p w14:paraId="5FBE6C89" w14:textId="77777777" w:rsidR="00321A31" w:rsidRDefault="00321A31" w:rsidP="003944E5">
                      <w:pPr>
                        <w:jc w:val="center"/>
                      </w:pPr>
                    </w:p>
                  </w:txbxContent>
                </v:textbox>
              </v:shape>
            </w:pict>
          </mc:Fallback>
        </mc:AlternateContent>
      </w:r>
      <w:r>
        <w:fldChar w:fldCharType="begin">
          <w:ffData>
            <w:name w:val="Check1"/>
            <w:enabled/>
            <w:calcOnExit w:val="0"/>
            <w:checkBox>
              <w:sizeAuto/>
              <w:default w:val="0"/>
            </w:checkBox>
          </w:ffData>
        </w:fldChar>
      </w:r>
      <w:r>
        <w:instrText xml:space="preserve"> FORMCHECKBOX </w:instrText>
      </w:r>
      <w:r w:rsidR="0087190C">
        <w:fldChar w:fldCharType="separate"/>
      </w:r>
      <w:r>
        <w:fldChar w:fldCharType="end"/>
      </w:r>
      <w:r>
        <w:t xml:space="preserve">  The proposed grant project programs or policies </w:t>
      </w:r>
      <w:r w:rsidRPr="004B1DF9">
        <w:t>could have</w:t>
      </w:r>
      <w:r>
        <w:t xml:space="preserve"> a disproportionate or unique </w:t>
      </w:r>
      <w:r w:rsidRPr="009D545A">
        <w:rPr>
          <w:b/>
          <w:u w:val="single"/>
        </w:rPr>
        <w:t xml:space="preserve">positive </w:t>
      </w:r>
      <w:r>
        <w:t>impact on minority persons.</w:t>
      </w:r>
    </w:p>
    <w:p w14:paraId="33852B67" w14:textId="77777777" w:rsidR="003944E5" w:rsidRPr="005878E0" w:rsidRDefault="003944E5" w:rsidP="003944E5">
      <w:pPr>
        <w:ind w:left="450" w:hanging="450"/>
        <w:rPr>
          <w:sz w:val="16"/>
          <w:szCs w:val="16"/>
        </w:rPr>
      </w:pPr>
      <w:r w:rsidRPr="005878E0">
        <w:rPr>
          <w:sz w:val="16"/>
          <w:szCs w:val="16"/>
        </w:rPr>
        <w:t xml:space="preserve"> </w:t>
      </w:r>
    </w:p>
    <w:p w14:paraId="16DEEB55" w14:textId="77777777" w:rsidR="003944E5" w:rsidRDefault="003944E5" w:rsidP="003944E5">
      <w:pPr>
        <w:ind w:firstLine="720"/>
      </w:pPr>
      <w:r w:rsidRPr="000E6107">
        <w:rPr>
          <w:b/>
          <w:u w:val="single"/>
        </w:rPr>
        <w:t>Describe</w:t>
      </w:r>
      <w:r w:rsidRPr="000E6107">
        <w:rPr>
          <w:u w:val="single"/>
        </w:rPr>
        <w:t xml:space="preserve"> the positive impact</w:t>
      </w:r>
      <w:r>
        <w:t xml:space="preserve"> expected from this project</w:t>
      </w:r>
    </w:p>
    <w:p w14:paraId="00F6D85A" w14:textId="77777777" w:rsidR="003944E5" w:rsidRPr="005878E0" w:rsidRDefault="003944E5" w:rsidP="003944E5">
      <w:pPr>
        <w:rPr>
          <w:sz w:val="16"/>
          <w:szCs w:val="16"/>
        </w:rPr>
      </w:pPr>
    </w:p>
    <w:p w14:paraId="18D69837" w14:textId="77777777" w:rsidR="003944E5" w:rsidRDefault="003944E5" w:rsidP="003944E5">
      <w:pPr>
        <w:ind w:left="720" w:firstLine="720"/>
      </w:pPr>
      <w:r>
        <w:t xml:space="preserve">Indicate which group is impacted: </w:t>
      </w:r>
    </w:p>
    <w:p w14:paraId="7B9A2D33" w14:textId="77777777" w:rsidR="003944E5" w:rsidRDefault="003944E5" w:rsidP="003944E5">
      <w:pPr>
        <w:ind w:left="2160"/>
      </w:pPr>
      <w:r>
        <w:t>___ Women</w:t>
      </w:r>
    </w:p>
    <w:p w14:paraId="64C50436" w14:textId="77777777" w:rsidR="003944E5" w:rsidRDefault="003944E5" w:rsidP="003944E5">
      <w:pPr>
        <w:ind w:left="2160"/>
      </w:pPr>
      <w:r>
        <w:rPr>
          <w:noProof/>
        </w:rPr>
        <mc:AlternateContent>
          <mc:Choice Requires="wps">
            <w:drawing>
              <wp:anchor distT="0" distB="0" distL="114300" distR="114300" simplePos="0" relativeHeight="251665408" behindDoc="0" locked="0" layoutInCell="1" allowOverlap="1" wp14:anchorId="720BEFA2" wp14:editId="4EF516D5">
                <wp:simplePos x="0" y="0"/>
                <wp:positionH relativeFrom="column">
                  <wp:posOffset>3962400</wp:posOffset>
                </wp:positionH>
                <wp:positionV relativeFrom="paragraph">
                  <wp:posOffset>100330</wp:posOffset>
                </wp:positionV>
                <wp:extent cx="2148840" cy="952500"/>
                <wp:effectExtent l="19050" t="19050" r="22860" b="38100"/>
                <wp:wrapNone/>
                <wp:docPr id="10" name="Left Arrow 10"/>
                <wp:cNvGraphicFramePr/>
                <a:graphic xmlns:a="http://schemas.openxmlformats.org/drawingml/2006/main">
                  <a:graphicData uri="http://schemas.microsoft.com/office/word/2010/wordprocessingShape">
                    <wps:wsp>
                      <wps:cNvSpPr/>
                      <wps:spPr>
                        <a:xfrm>
                          <a:off x="0" y="0"/>
                          <a:ext cx="2148840" cy="952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B526A7" w14:textId="77777777" w:rsidR="00321A31" w:rsidRDefault="00321A31" w:rsidP="003944E5">
                            <w:pPr>
                              <w:jc w:val="center"/>
                            </w:pPr>
                            <w:r>
                              <w:t>Check the appropriate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0BEFA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 o:spid="_x0000_s1034" type="#_x0000_t66" style="position:absolute;left:0;text-align:left;margin-left:312pt;margin-top:7.9pt;width:169.2pt;height: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" adj="4787" fillcolor="#5b9bd5 [3204]" strokecolor="#1f4d78 [1604]" strokeweight="1pt">
                <v:textbox>
                  <w:txbxContent>
                    <w:p w14:paraId="42B526A7" w14:textId="77777777" w:rsidR="00321A31" w:rsidRDefault="00321A31" w:rsidP="003944E5">
                      <w:pPr>
                        <w:jc w:val="center"/>
                      </w:pPr>
                      <w:r>
                        <w:t>Check the appropriate groups</w:t>
                      </w:r>
                    </w:p>
                  </w:txbxContent>
                </v:textbox>
              </v:shape>
            </w:pict>
          </mc:Fallback>
        </mc:AlternateContent>
      </w:r>
      <w:r>
        <w:t>___ Persons with a Disability</w:t>
      </w:r>
    </w:p>
    <w:p w14:paraId="753F6574" w14:textId="77777777" w:rsidR="003944E5" w:rsidRDefault="003944E5" w:rsidP="003944E5">
      <w:pPr>
        <w:ind w:left="2160"/>
      </w:pPr>
      <w:r>
        <w:t>___ Blacks</w:t>
      </w:r>
    </w:p>
    <w:p w14:paraId="1C240B2E" w14:textId="77777777" w:rsidR="003944E5" w:rsidRDefault="003944E5" w:rsidP="003944E5">
      <w:pPr>
        <w:ind w:left="2160"/>
      </w:pPr>
      <w:r>
        <w:t>___ Latinos</w:t>
      </w:r>
    </w:p>
    <w:p w14:paraId="2DCD96E3" w14:textId="77777777" w:rsidR="003944E5" w:rsidRDefault="003944E5" w:rsidP="003944E5">
      <w:pPr>
        <w:ind w:left="2160"/>
      </w:pPr>
      <w:r>
        <w:t>___ Asians</w:t>
      </w:r>
    </w:p>
    <w:p w14:paraId="43225EA0" w14:textId="77777777" w:rsidR="003944E5" w:rsidRDefault="003944E5" w:rsidP="003944E5">
      <w:pPr>
        <w:ind w:left="2160"/>
      </w:pPr>
      <w:r>
        <w:t>___ Pacific Islanders</w:t>
      </w:r>
    </w:p>
    <w:p w14:paraId="18950A00" w14:textId="77777777" w:rsidR="003944E5" w:rsidRDefault="003944E5" w:rsidP="003944E5">
      <w:pPr>
        <w:ind w:left="2160"/>
      </w:pPr>
      <w:r>
        <w:t>___ American Indians</w:t>
      </w:r>
    </w:p>
    <w:p w14:paraId="28AD6EBA" w14:textId="77777777" w:rsidR="003944E5" w:rsidRDefault="003944E5" w:rsidP="003944E5">
      <w:pPr>
        <w:ind w:left="2160"/>
      </w:pPr>
      <w:r>
        <w:t>___ Alaskan Native Americans</w:t>
      </w:r>
    </w:p>
    <w:p w14:paraId="207DAF69" w14:textId="77777777" w:rsidR="003944E5" w:rsidRDefault="003944E5" w:rsidP="003944E5">
      <w:pPr>
        <w:ind w:left="2160"/>
      </w:pPr>
      <w:r>
        <w:t>___ Other</w:t>
      </w:r>
    </w:p>
    <w:p w14:paraId="10BF20D2" w14:textId="77777777" w:rsidR="003944E5" w:rsidRDefault="003944E5" w:rsidP="003944E5">
      <w:pPr>
        <w:ind w:left="2160"/>
      </w:pPr>
    </w:p>
    <w:p w14:paraId="0F5ACB52" w14:textId="77777777" w:rsidR="003944E5" w:rsidRDefault="003944E5" w:rsidP="002C0550">
      <w:pPr>
        <w:tabs>
          <w:tab w:val="right" w:leader="underscore" w:pos="9360"/>
        </w:tabs>
        <w:spacing w:before="0" w:after="0" w:line="480" w:lineRule="auto"/>
      </w:pPr>
      <w:r w:rsidRPr="000E6107">
        <w:rPr>
          <w:b/>
          <w:u w:val="single"/>
        </w:rPr>
        <w:t>Describe</w:t>
      </w:r>
      <w:r w:rsidRPr="000E6107">
        <w:rPr>
          <w:u w:val="single"/>
        </w:rPr>
        <w:t xml:space="preserve"> the positive impact</w:t>
      </w:r>
      <w:r>
        <w:t xml:space="preserve"> expected from this project: </w:t>
      </w:r>
      <w:r w:rsidR="002C0550">
        <w:tab/>
      </w:r>
      <w:r w:rsidR="002C0550">
        <w:tab/>
      </w:r>
    </w:p>
    <w:p w14:paraId="2936B0A7" w14:textId="77777777" w:rsidR="002C0550" w:rsidRDefault="002C0550" w:rsidP="002C0550">
      <w:pPr>
        <w:tabs>
          <w:tab w:val="right" w:leader="underscore" w:pos="9360"/>
        </w:tabs>
        <w:spacing w:before="0" w:after="0" w:line="480" w:lineRule="auto"/>
      </w:pPr>
      <w:r>
        <w:tab/>
      </w:r>
    </w:p>
    <w:p w14:paraId="3223C26C" w14:textId="77777777" w:rsidR="003944E5" w:rsidRPr="005878E0" w:rsidRDefault="003944E5" w:rsidP="002C0550">
      <w:pPr>
        <w:rPr>
          <w:sz w:val="16"/>
          <w:szCs w:val="16"/>
        </w:rPr>
      </w:pPr>
      <w:r>
        <w:rPr>
          <w:noProof/>
        </w:rPr>
        <w:lastRenderedPageBreak/>
        <mc:AlternateContent>
          <mc:Choice Requires="wps">
            <w:drawing>
              <wp:anchor distT="0" distB="0" distL="114300" distR="114300" simplePos="0" relativeHeight="251667456" behindDoc="0" locked="0" layoutInCell="1" allowOverlap="1" wp14:anchorId="2B79C252" wp14:editId="79208E90">
                <wp:simplePos x="0" y="0"/>
                <wp:positionH relativeFrom="column">
                  <wp:posOffset>-731520</wp:posOffset>
                </wp:positionH>
                <wp:positionV relativeFrom="paragraph">
                  <wp:posOffset>31750</wp:posOffset>
                </wp:positionV>
                <wp:extent cx="586740" cy="403860"/>
                <wp:effectExtent l="0" t="19050" r="41910" b="34290"/>
                <wp:wrapNone/>
                <wp:docPr id="12" name="Right Arrow 12" descr="right arrow" title="right arrow"/>
                <wp:cNvGraphicFramePr/>
                <a:graphic xmlns:a="http://schemas.openxmlformats.org/drawingml/2006/main">
                  <a:graphicData uri="http://schemas.microsoft.com/office/word/2010/wordprocessingShape">
                    <wps:wsp>
                      <wps:cNvSpPr/>
                      <wps:spPr>
                        <a:xfrm>
                          <a:off x="0" y="0"/>
                          <a:ext cx="586740" cy="4038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dgm="http://schemas.openxmlformats.org/drawingml/2006/diagram" xmlns:a14="http://schemas.microsoft.com/office/drawing/2010/main" xmlns:pic="http://schemas.openxmlformats.org/drawingml/2006/picture" xmlns:a="http://schemas.openxmlformats.org/drawingml/2006/main" xmlns:oel="http://schemas.microsoft.com/office/2019/extlst">
            <w:pict w14:anchorId="175B189F">
              <v:shapetype id="_x0000_t13" coordsize="21600,21600" o:spt="13" adj="16200,5400" path="m@0,l@0@1,0@1,0@2@0@2@0,21600,21600,10800xe" w14:anchorId="3C7C0686">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12" style="position:absolute;margin-left:-57.6pt;margin-top:2.5pt;width:46.2pt;height:31.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Title: right arrow - Description: right arrow" o:spid="_x0000_s1026" fillcolor="#5b9bd5 [3204]" strokecolor="#1f4d78 [1604]" strokeweight="1pt" type="#_x0000_t13" adj="14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"/>
            </w:pict>
          </mc:Fallback>
        </mc:AlternateContent>
      </w:r>
    </w:p>
    <w:p w14:paraId="20E67537" w14:textId="77777777" w:rsidR="003944E5" w:rsidRDefault="003944E5" w:rsidP="003944E5">
      <w:pPr>
        <w:ind w:left="450" w:hanging="450"/>
      </w:pPr>
      <w:r>
        <w:fldChar w:fldCharType="begin">
          <w:ffData>
            <w:name w:val="Check1"/>
            <w:enabled/>
            <w:calcOnExit w:val="0"/>
            <w:checkBox>
              <w:sizeAuto/>
              <w:default w:val="0"/>
            </w:checkBox>
          </w:ffData>
        </w:fldChar>
      </w:r>
      <w:r>
        <w:instrText xml:space="preserve"> FORMCHECKBOX </w:instrText>
      </w:r>
      <w:r w:rsidR="0087190C">
        <w:fldChar w:fldCharType="separate"/>
      </w:r>
      <w:r>
        <w:fldChar w:fldCharType="end"/>
      </w:r>
      <w:r>
        <w:t xml:space="preserve">  The proposed grant project programs or policies </w:t>
      </w:r>
      <w:r w:rsidRPr="004B1DF9">
        <w:t>could have</w:t>
      </w:r>
      <w:r w:rsidRPr="0076532E">
        <w:rPr>
          <w:color w:val="FF0000"/>
        </w:rPr>
        <w:t xml:space="preserve"> </w:t>
      </w:r>
      <w:r>
        <w:t xml:space="preserve">a disproportionate or unique </w:t>
      </w:r>
      <w:r w:rsidRPr="009D545A">
        <w:rPr>
          <w:b/>
          <w:u w:val="single"/>
        </w:rPr>
        <w:t>negative</w:t>
      </w:r>
      <w:r>
        <w:t xml:space="preserve"> impact on minority persons.</w:t>
      </w:r>
    </w:p>
    <w:p w14:paraId="442B7980" w14:textId="77777777" w:rsidR="003944E5" w:rsidRPr="000E6107" w:rsidRDefault="003944E5" w:rsidP="003944E5">
      <w:pPr>
        <w:ind w:left="450" w:hanging="450"/>
        <w:rPr>
          <w:u w:val="single"/>
        </w:rPr>
      </w:pPr>
      <w:r w:rsidRPr="000E6107">
        <w:rPr>
          <w:u w:val="single"/>
        </w:rPr>
        <w:t xml:space="preserve"> </w:t>
      </w:r>
    </w:p>
    <w:p w14:paraId="52E0F805" w14:textId="77777777" w:rsidR="003944E5" w:rsidRDefault="003944E5" w:rsidP="003944E5">
      <w:pPr>
        <w:ind w:left="450" w:hanging="450"/>
      </w:pPr>
      <w:r w:rsidRPr="000E6107">
        <w:rPr>
          <w:u w:val="single"/>
        </w:rPr>
        <w:t>Describe the negative impact</w:t>
      </w:r>
      <w:r>
        <w:t xml:space="preserve"> expected from this project</w:t>
      </w:r>
    </w:p>
    <w:p w14:paraId="1B97AD76" w14:textId="77777777" w:rsidR="003944E5" w:rsidRDefault="003944E5" w:rsidP="003944E5">
      <w:r>
        <w:t>________________________________________________________________________</w:t>
      </w:r>
    </w:p>
    <w:p w14:paraId="24E652F3" w14:textId="77777777" w:rsidR="003944E5" w:rsidRDefault="003944E5" w:rsidP="003944E5"/>
    <w:p w14:paraId="3308E7E7" w14:textId="05E06A30" w:rsidR="003944E5" w:rsidRDefault="003944E5" w:rsidP="003944E5">
      <w:r w:rsidRPr="00042EDA">
        <w:rPr>
          <w:color w:val="FF0000"/>
        </w:rPr>
        <w:t xml:space="preserve">TIP:  </w:t>
      </w:r>
      <w:r>
        <w:t xml:space="preserve">This does not mean no effect- it means adverse or harmful.  A good </w:t>
      </w:r>
      <w:r w:rsidR="0046715E">
        <w:t>21CCLC</w:t>
      </w:r>
      <w:r>
        <w:t xml:space="preserve"> program would not want to provide any negative effects to children with their program.</w:t>
      </w:r>
    </w:p>
    <w:p w14:paraId="77B56886" w14:textId="77777777" w:rsidR="003944E5" w:rsidRPr="005878E0" w:rsidRDefault="003944E5" w:rsidP="003944E5">
      <w:pPr>
        <w:rPr>
          <w:sz w:val="16"/>
          <w:szCs w:val="16"/>
        </w:rPr>
      </w:pPr>
    </w:p>
    <w:p w14:paraId="0577D432" w14:textId="77777777" w:rsidR="003944E5" w:rsidRDefault="003944E5" w:rsidP="003944E5">
      <w:pPr>
        <w:ind w:firstLine="720"/>
      </w:pPr>
      <w:r>
        <w:t>Present the rationale for the existence of the proposed program or policy.</w:t>
      </w:r>
    </w:p>
    <w:p w14:paraId="61142AD9" w14:textId="77777777" w:rsidR="003944E5" w:rsidRPr="005878E0" w:rsidRDefault="003944E5" w:rsidP="003944E5">
      <w:pPr>
        <w:ind w:left="1440"/>
        <w:rPr>
          <w:sz w:val="16"/>
          <w:szCs w:val="16"/>
        </w:rPr>
      </w:pPr>
    </w:p>
    <w:p w14:paraId="5DBCB8DF" w14:textId="77777777" w:rsidR="003944E5" w:rsidRDefault="003944E5" w:rsidP="003944E5">
      <w:pPr>
        <w:ind w:firstLine="720"/>
        <w:rPr>
          <w:color w:val="FF0000"/>
        </w:rPr>
      </w:pPr>
      <w:r w:rsidRPr="00042EDA">
        <w:rPr>
          <w:color w:val="FF0000"/>
        </w:rPr>
        <w:t>Provide evidence of consultation of representatives of the minority groups impacted.</w:t>
      </w:r>
    </w:p>
    <w:p w14:paraId="2C0D2E63" w14:textId="77777777" w:rsidR="003944E5" w:rsidRPr="005878E0" w:rsidRDefault="003944E5" w:rsidP="003944E5">
      <w:pPr>
        <w:ind w:firstLine="720"/>
        <w:rPr>
          <w:sz w:val="16"/>
          <w:szCs w:val="16"/>
        </w:rPr>
      </w:pPr>
      <w:r w:rsidRPr="005878E0">
        <w:rPr>
          <w:sz w:val="16"/>
          <w:szCs w:val="16"/>
        </w:rPr>
        <w:t xml:space="preserve"> </w:t>
      </w:r>
    </w:p>
    <w:p w14:paraId="10B94A9C" w14:textId="77777777" w:rsidR="003944E5" w:rsidRDefault="003944E5" w:rsidP="003944E5">
      <w:pPr>
        <w:ind w:left="720" w:firstLine="720"/>
      </w:pPr>
      <w:r>
        <w:t xml:space="preserve">Indicate which group is impacted: </w:t>
      </w:r>
    </w:p>
    <w:p w14:paraId="2F6FF074" w14:textId="77777777" w:rsidR="003944E5" w:rsidRDefault="003944E5" w:rsidP="003944E5">
      <w:pPr>
        <w:ind w:left="2160"/>
      </w:pPr>
      <w:r>
        <w:t>___ Women</w:t>
      </w:r>
    </w:p>
    <w:p w14:paraId="74686B4D" w14:textId="77777777" w:rsidR="003944E5" w:rsidRDefault="003944E5" w:rsidP="003944E5">
      <w:pPr>
        <w:ind w:left="2160"/>
      </w:pPr>
      <w:r>
        <w:t>___ Persons with a Disability</w:t>
      </w:r>
    </w:p>
    <w:p w14:paraId="64E96F04" w14:textId="77777777" w:rsidR="003944E5" w:rsidRDefault="003944E5" w:rsidP="003944E5">
      <w:pPr>
        <w:ind w:left="2160"/>
      </w:pPr>
      <w:r>
        <w:rPr>
          <w:noProof/>
        </w:rPr>
        <mc:AlternateContent>
          <mc:Choice Requires="wps">
            <w:drawing>
              <wp:anchor distT="0" distB="0" distL="114300" distR="114300" simplePos="0" relativeHeight="251669504" behindDoc="0" locked="0" layoutInCell="1" allowOverlap="1" wp14:anchorId="710A3527" wp14:editId="2FA60956">
                <wp:simplePos x="0" y="0"/>
                <wp:positionH relativeFrom="column">
                  <wp:posOffset>3878580</wp:posOffset>
                </wp:positionH>
                <wp:positionV relativeFrom="paragraph">
                  <wp:posOffset>25400</wp:posOffset>
                </wp:positionV>
                <wp:extent cx="2148840" cy="952500"/>
                <wp:effectExtent l="19050" t="19050" r="22860" b="38100"/>
                <wp:wrapNone/>
                <wp:docPr id="13" name="Left Arrow 13"/>
                <wp:cNvGraphicFramePr/>
                <a:graphic xmlns:a="http://schemas.openxmlformats.org/drawingml/2006/main">
                  <a:graphicData uri="http://schemas.microsoft.com/office/word/2010/wordprocessingShape">
                    <wps:wsp>
                      <wps:cNvSpPr/>
                      <wps:spPr>
                        <a:xfrm>
                          <a:off x="0" y="0"/>
                          <a:ext cx="2148840" cy="952500"/>
                        </a:xfrm>
                        <a:prstGeom prst="leftArrow">
                          <a:avLst/>
                        </a:prstGeom>
                        <a:solidFill>
                          <a:srgbClr val="5B9BD5"/>
                        </a:solidFill>
                        <a:ln w="12700" cap="flat" cmpd="sng" algn="ctr">
                          <a:solidFill>
                            <a:srgbClr val="5B9BD5">
                              <a:shade val="50000"/>
                            </a:srgbClr>
                          </a:solidFill>
                          <a:prstDash val="solid"/>
                          <a:miter lim="800000"/>
                        </a:ln>
                        <a:effectLst/>
                      </wps:spPr>
                      <wps:txbx>
                        <w:txbxContent>
                          <w:p w14:paraId="0D465018" w14:textId="77777777" w:rsidR="00321A31" w:rsidRDefault="00321A31" w:rsidP="003944E5">
                            <w:pPr>
                              <w:jc w:val="center"/>
                            </w:pPr>
                            <w:r>
                              <w:t>Check the appropriate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0A3527" id="Left Arrow 13" o:spid="_x0000_s1035" type="#_x0000_t66" style="position:absolute;left:0;text-align:left;margin-left:305.4pt;margin-top:2pt;width:169.2pt;height: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" adj="4787" fillcolor="#5b9bd5" strokecolor="#41719c" strokeweight="1pt">
                <v:textbox>
                  <w:txbxContent>
                    <w:p w14:paraId="0D465018" w14:textId="77777777" w:rsidR="00321A31" w:rsidRDefault="00321A31" w:rsidP="003944E5">
                      <w:pPr>
                        <w:jc w:val="center"/>
                      </w:pPr>
                      <w:r>
                        <w:t>Check the appropriate groups</w:t>
                      </w:r>
                    </w:p>
                  </w:txbxContent>
                </v:textbox>
              </v:shape>
            </w:pict>
          </mc:Fallback>
        </mc:AlternateContent>
      </w:r>
      <w:r>
        <w:t>___ Blacks</w:t>
      </w:r>
    </w:p>
    <w:p w14:paraId="6A54EB01" w14:textId="77777777" w:rsidR="003944E5" w:rsidRDefault="003944E5" w:rsidP="003944E5">
      <w:pPr>
        <w:ind w:left="2160"/>
      </w:pPr>
      <w:r>
        <w:t>___ Latinos</w:t>
      </w:r>
    </w:p>
    <w:p w14:paraId="56C87D8C" w14:textId="77777777" w:rsidR="003944E5" w:rsidRDefault="003944E5" w:rsidP="003944E5">
      <w:pPr>
        <w:ind w:left="2160"/>
      </w:pPr>
      <w:r>
        <w:t>___ Asians</w:t>
      </w:r>
    </w:p>
    <w:p w14:paraId="64854B2F" w14:textId="77777777" w:rsidR="003944E5" w:rsidRDefault="003944E5" w:rsidP="003944E5">
      <w:pPr>
        <w:ind w:left="2160"/>
      </w:pPr>
      <w:r>
        <w:t>___ Pacific Islanders</w:t>
      </w:r>
    </w:p>
    <w:p w14:paraId="68A2366B" w14:textId="77777777" w:rsidR="003944E5" w:rsidRDefault="003944E5" w:rsidP="003944E5">
      <w:pPr>
        <w:ind w:left="2160"/>
      </w:pPr>
      <w:r>
        <w:t>___ American Indians</w:t>
      </w:r>
    </w:p>
    <w:p w14:paraId="320E99BD" w14:textId="77777777" w:rsidR="003944E5" w:rsidRDefault="003944E5" w:rsidP="003944E5">
      <w:pPr>
        <w:ind w:left="2160"/>
      </w:pPr>
      <w:r>
        <w:t>___ Alaskan Native Americans</w:t>
      </w:r>
    </w:p>
    <w:p w14:paraId="752CAC97" w14:textId="77777777" w:rsidR="003944E5" w:rsidRDefault="003944E5" w:rsidP="003944E5">
      <w:pPr>
        <w:ind w:left="2160"/>
      </w:pPr>
      <w:r>
        <w:rPr>
          <w:noProof/>
        </w:rPr>
        <mc:AlternateContent>
          <mc:Choice Requires="wps">
            <w:drawing>
              <wp:anchor distT="0" distB="0" distL="114300" distR="114300" simplePos="0" relativeHeight="251668480" behindDoc="0" locked="0" layoutInCell="1" allowOverlap="1" wp14:anchorId="0FC0FEF0" wp14:editId="7A00F6BB">
                <wp:simplePos x="0" y="0"/>
                <wp:positionH relativeFrom="column">
                  <wp:posOffset>-609600</wp:posOffset>
                </wp:positionH>
                <wp:positionV relativeFrom="paragraph">
                  <wp:posOffset>236220</wp:posOffset>
                </wp:positionV>
                <wp:extent cx="518160" cy="358140"/>
                <wp:effectExtent l="0" t="19050" r="34290" b="41910"/>
                <wp:wrapNone/>
                <wp:docPr id="14" name="Right Arrow 14" descr="right arrow&#10;" title="right arrow"/>
                <wp:cNvGraphicFramePr/>
                <a:graphic xmlns:a="http://schemas.openxmlformats.org/drawingml/2006/main">
                  <a:graphicData uri="http://schemas.microsoft.com/office/word/2010/wordprocessingShape">
                    <wps:wsp>
                      <wps:cNvSpPr/>
                      <wps:spPr>
                        <a:xfrm>
                          <a:off x="0" y="0"/>
                          <a:ext cx="518160" cy="3581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dgm="http://schemas.openxmlformats.org/drawingml/2006/diagram" xmlns:a14="http://schemas.microsoft.com/office/drawing/2010/main" xmlns:pic="http://schemas.openxmlformats.org/drawingml/2006/picture" xmlns:a="http://schemas.openxmlformats.org/drawingml/2006/main" xmlns:oel="http://schemas.microsoft.com/office/2019/extlst">
            <w:pict w14:anchorId="355F4996">
              <v:shape id="Right Arrow 14" style="position:absolute;margin-left:-48pt;margin-top:18.6pt;width:40.8pt;height:28.2pt;z-index:251668480;visibility:visible;mso-wrap-style:square;mso-wrap-distance-left:9pt;mso-wrap-distance-top:0;mso-wrap-distance-right:9pt;mso-wrap-distance-bottom:0;mso-position-horizontal:absolute;mso-position-horizontal-relative:text;mso-position-vertical:absolute;mso-position-vertical-relative:text;v-text-anchor:middle" alt="Title: right arrow - Description: right arrow&#10;" o:spid="_x0000_s1026" fillcolor="#5b9bd5 [3204]" strokecolor="#1f4d78 [1604]" strokeweight="1pt" type="#_x0000_t13" adj="1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" w14:anchorId="04E28B69"/>
            </w:pict>
          </mc:Fallback>
        </mc:AlternateContent>
      </w:r>
      <w:r>
        <w:t>___ Other</w:t>
      </w:r>
    </w:p>
    <w:p w14:paraId="4DE62141" w14:textId="77777777" w:rsidR="003944E5" w:rsidRPr="005878E0" w:rsidRDefault="003944E5" w:rsidP="003944E5">
      <w:pPr>
        <w:ind w:left="2160"/>
        <w:rPr>
          <w:sz w:val="16"/>
          <w:szCs w:val="16"/>
        </w:rPr>
      </w:pPr>
    </w:p>
    <w:p w14:paraId="109692F5" w14:textId="77777777" w:rsidR="003944E5" w:rsidRDefault="003944E5" w:rsidP="003944E5">
      <w:pPr>
        <w:ind w:left="450" w:hanging="450"/>
      </w:pPr>
      <w:r>
        <w:fldChar w:fldCharType="begin">
          <w:ffData>
            <w:name w:val="Check1"/>
            <w:enabled/>
            <w:calcOnExit w:val="0"/>
            <w:checkBox>
              <w:sizeAuto/>
              <w:default w:val="0"/>
            </w:checkBox>
          </w:ffData>
        </w:fldChar>
      </w:r>
      <w:r>
        <w:instrText xml:space="preserve"> FORMCHECKBOX </w:instrText>
      </w:r>
      <w:r w:rsidR="0087190C">
        <w:fldChar w:fldCharType="separate"/>
      </w:r>
      <w:r>
        <w:fldChar w:fldCharType="end"/>
      </w:r>
      <w:r>
        <w:t xml:space="preserve">  The proposed grant project programs or policies are </w:t>
      </w:r>
      <w:r w:rsidRPr="005878E0">
        <w:rPr>
          <w:b/>
          <w:u w:val="single"/>
        </w:rPr>
        <w:t>not expected to have</w:t>
      </w:r>
      <w:r>
        <w:t xml:space="preserve"> a disproportionate or unique impact on minority persons.</w:t>
      </w:r>
    </w:p>
    <w:p w14:paraId="7B907A65" w14:textId="77777777" w:rsidR="003944E5" w:rsidRPr="005878E0" w:rsidRDefault="003944E5" w:rsidP="003944E5">
      <w:pPr>
        <w:ind w:left="450" w:hanging="450"/>
        <w:rPr>
          <w:sz w:val="16"/>
          <w:szCs w:val="16"/>
        </w:rPr>
      </w:pPr>
      <w:r w:rsidRPr="005878E0">
        <w:rPr>
          <w:sz w:val="16"/>
          <w:szCs w:val="16"/>
        </w:rPr>
        <w:t xml:space="preserve"> </w:t>
      </w:r>
    </w:p>
    <w:p w14:paraId="70B47A23" w14:textId="77777777" w:rsidR="003944E5" w:rsidRDefault="003944E5" w:rsidP="003944E5">
      <w:r w:rsidRPr="000E6107">
        <w:rPr>
          <w:u w:val="single"/>
        </w:rPr>
        <w:t>Present the rationale</w:t>
      </w:r>
      <w:r>
        <w:t xml:space="preserve"> for determining no impact.  </w:t>
      </w:r>
    </w:p>
    <w:p w14:paraId="56BE7DE2" w14:textId="77777777" w:rsidR="002C0550" w:rsidRDefault="002C0550" w:rsidP="002C0550">
      <w:pPr>
        <w:tabs>
          <w:tab w:val="right" w:leader="underscore" w:pos="9360"/>
        </w:tabs>
        <w:spacing w:before="0" w:after="0" w:line="480" w:lineRule="auto"/>
      </w:pPr>
      <w:r>
        <w:tab/>
      </w:r>
    </w:p>
    <w:p w14:paraId="64F039F7" w14:textId="77777777" w:rsidR="002C0550" w:rsidRDefault="002C0550" w:rsidP="002C0550">
      <w:pPr>
        <w:tabs>
          <w:tab w:val="right" w:leader="underscore" w:pos="9360"/>
        </w:tabs>
        <w:spacing w:before="0" w:after="0" w:line="480" w:lineRule="auto"/>
      </w:pPr>
      <w:r>
        <w:tab/>
      </w:r>
    </w:p>
    <w:p w14:paraId="6EECA406" w14:textId="77777777" w:rsidR="003944E5" w:rsidRDefault="003944E5" w:rsidP="003944E5"/>
    <w:p w14:paraId="075D7E95" w14:textId="77777777" w:rsidR="003944E5" w:rsidRPr="005878E0" w:rsidRDefault="003944E5" w:rsidP="003944E5">
      <w:pPr>
        <w:rPr>
          <w:sz w:val="16"/>
          <w:szCs w:val="16"/>
        </w:rPr>
      </w:pPr>
    </w:p>
    <w:p w14:paraId="28CDCC1C" w14:textId="77777777" w:rsidR="003944E5" w:rsidRDefault="003944E5" w:rsidP="003944E5">
      <w:pPr>
        <w:rPr>
          <w:b/>
        </w:rPr>
      </w:pPr>
      <w:r w:rsidRPr="00042EDA">
        <w:rPr>
          <w:b/>
        </w:rPr>
        <w:lastRenderedPageBreak/>
        <w:t>I hereby certify that the information on this form is complete and accurate,</w:t>
      </w:r>
      <w:r>
        <w:t xml:space="preserve"> to the best of my knowledge:  </w:t>
      </w:r>
      <w:proofErr w:type="gramStart"/>
      <w:r>
        <w:t>Name</w:t>
      </w:r>
      <w:r w:rsidRPr="00B76BDA">
        <w:rPr>
          <w:b/>
        </w:rPr>
        <w:t>:_</w:t>
      </w:r>
      <w:proofErr w:type="gramEnd"/>
      <w:r w:rsidRPr="00B76BDA">
        <w:rPr>
          <w:b/>
        </w:rPr>
        <w:t>_______________________</w:t>
      </w:r>
    </w:p>
    <w:p w14:paraId="7A1C0790" w14:textId="77777777" w:rsidR="003944E5" w:rsidRDefault="003944E5" w:rsidP="003944E5">
      <w:pPr>
        <w:rPr>
          <w:b/>
          <w:u w:val="single"/>
        </w:rPr>
      </w:pPr>
      <w:r>
        <w:rPr>
          <w:noProof/>
        </w:rPr>
        <w:t xml:space="preserve"> </w:t>
      </w:r>
      <w:r>
        <w:rPr>
          <w:noProof/>
        </w:rPr>
        <mc:AlternateContent>
          <mc:Choice Requires="wps">
            <w:drawing>
              <wp:anchor distT="0" distB="0" distL="114300" distR="114300" simplePos="0" relativeHeight="251670528" behindDoc="0" locked="0" layoutInCell="1" allowOverlap="1" wp14:anchorId="120650F5" wp14:editId="175C8592">
                <wp:simplePos x="0" y="0"/>
                <wp:positionH relativeFrom="column">
                  <wp:posOffset>3459480</wp:posOffset>
                </wp:positionH>
                <wp:positionV relativeFrom="paragraph">
                  <wp:posOffset>8255</wp:posOffset>
                </wp:positionV>
                <wp:extent cx="2537460" cy="1676400"/>
                <wp:effectExtent l="19050" t="19050" r="15240" b="38100"/>
                <wp:wrapNone/>
                <wp:docPr id="15" name="Left Arrow 15"/>
                <wp:cNvGraphicFramePr/>
                <a:graphic xmlns:a="http://schemas.openxmlformats.org/drawingml/2006/main">
                  <a:graphicData uri="http://schemas.microsoft.com/office/word/2010/wordprocessingShape">
                    <wps:wsp>
                      <wps:cNvSpPr/>
                      <wps:spPr>
                        <a:xfrm>
                          <a:off x="0" y="0"/>
                          <a:ext cx="2537460" cy="1676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3C3F75" w14:textId="77777777" w:rsidR="00321A31" w:rsidRDefault="00321A31" w:rsidP="003944E5">
                            <w:pPr>
                              <w:jc w:val="center"/>
                            </w:pPr>
                            <w:r>
                              <w:t>Sign your name and print your name and title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0650F5" id="Left Arrow 15" o:spid="_x0000_s1036" type="#_x0000_t66" style="position:absolute;margin-left:272.4pt;margin-top:.65pt;width:199.8pt;height:13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" adj="7135" fillcolor="#5b9bd5 [3204]" strokecolor="#1f4d78 [1604]" strokeweight="1pt">
                <v:textbox>
                  <w:txbxContent>
                    <w:p w14:paraId="603C3F75" w14:textId="77777777" w:rsidR="00321A31" w:rsidRDefault="00321A31" w:rsidP="003944E5">
                      <w:pPr>
                        <w:jc w:val="center"/>
                      </w:pPr>
                      <w:r>
                        <w:t>Sign your name and print your name and title below</w:t>
                      </w:r>
                    </w:p>
                  </w:txbxContent>
                </v:textbox>
              </v:shape>
            </w:pict>
          </mc:Fallback>
        </mc:AlternateContent>
      </w:r>
      <w:r w:rsidRPr="005878E0">
        <w:t>Title:</w:t>
      </w:r>
      <w:r>
        <w:t xml:space="preserve"> </w:t>
      </w:r>
      <w:r>
        <w:rPr>
          <w:b/>
          <w:u w:val="single"/>
        </w:rPr>
        <w:t xml:space="preserve"> ________________________</w:t>
      </w:r>
    </w:p>
    <w:p w14:paraId="205B24C3" w14:textId="77777777" w:rsidR="003944E5" w:rsidRDefault="003944E5" w:rsidP="003944E5">
      <w:pPr>
        <w:rPr>
          <w:b/>
          <w:u w:val="single"/>
        </w:rPr>
      </w:pPr>
    </w:p>
    <w:p w14:paraId="639E13A5" w14:textId="77777777" w:rsidR="003944E5" w:rsidRDefault="003944E5" w:rsidP="003944E5">
      <w:pPr>
        <w:rPr>
          <w:b/>
          <w:u w:val="single"/>
        </w:rPr>
      </w:pPr>
    </w:p>
    <w:p w14:paraId="426493BB" w14:textId="77777777" w:rsidR="003944E5" w:rsidRDefault="003944E5" w:rsidP="003944E5">
      <w:pPr>
        <w:rPr>
          <w:b/>
          <w:u w:val="single"/>
        </w:rPr>
      </w:pPr>
    </w:p>
    <w:p w14:paraId="27845144" w14:textId="77777777" w:rsidR="003944E5" w:rsidRDefault="003944E5" w:rsidP="003944E5">
      <w:pPr>
        <w:rPr>
          <w:b/>
          <w:u w:val="single"/>
        </w:rPr>
      </w:pPr>
    </w:p>
    <w:p w14:paraId="1A2E5980" w14:textId="77777777" w:rsidR="003944E5" w:rsidRDefault="003944E5" w:rsidP="003944E5">
      <w:pPr>
        <w:rPr>
          <w:b/>
          <w:u w:val="single"/>
        </w:rPr>
      </w:pPr>
    </w:p>
    <w:p w14:paraId="7F2C3506" w14:textId="77777777" w:rsidR="003944E5" w:rsidRDefault="003944E5" w:rsidP="003944E5">
      <w:pPr>
        <w:rPr>
          <w:b/>
          <w:u w:val="single"/>
        </w:rPr>
      </w:pPr>
    </w:p>
    <w:p w14:paraId="5DFB29DA" w14:textId="77777777" w:rsidR="003944E5" w:rsidRDefault="003944E5" w:rsidP="003944E5">
      <w:pPr>
        <w:rPr>
          <w:b/>
          <w:u w:val="single"/>
        </w:rPr>
      </w:pPr>
    </w:p>
    <w:p w14:paraId="07818802" w14:textId="77777777" w:rsidR="003944E5" w:rsidRDefault="003944E5" w:rsidP="003944E5">
      <w:pPr>
        <w:rPr>
          <w:b/>
          <w:u w:val="single"/>
        </w:rPr>
      </w:pPr>
    </w:p>
    <w:p w14:paraId="0F4B7937" w14:textId="77777777" w:rsidR="003944E5" w:rsidRDefault="003944E5" w:rsidP="003944E5"/>
    <w:p w14:paraId="5D75E734" w14:textId="77777777" w:rsidR="003944E5" w:rsidRDefault="003944E5" w:rsidP="003944E5">
      <w:r w:rsidRPr="008C2647">
        <w:rPr>
          <w:color w:val="FF0000"/>
          <w:u w:val="single"/>
        </w:rPr>
        <w:t>NOTE</w:t>
      </w:r>
      <w:r>
        <w:t>:  You may have a great proposal but if you do not provide this required form with your proposal we cannot fund your grant per Iowa Code.   Please make sure you complete this form, provide ALL the information and submit it with your application.   Thank You.</w:t>
      </w:r>
    </w:p>
    <w:p w14:paraId="0F33A6E3" w14:textId="77777777" w:rsidR="003944E5" w:rsidRDefault="003944E5" w:rsidP="003944E5"/>
    <w:p w14:paraId="4B9602A5" w14:textId="77777777" w:rsidR="003944E5" w:rsidRDefault="003944E5">
      <w:pPr>
        <w:rPr>
          <w:rFonts w:ascii="Calibri" w:hAnsi="Calibri" w:cs="Calibri"/>
        </w:rPr>
      </w:pPr>
      <w:r>
        <w:rPr>
          <w:rFonts w:ascii="Calibri" w:hAnsi="Calibri" w:cs="Calibri"/>
        </w:rPr>
        <w:br w:type="page"/>
      </w:r>
    </w:p>
    <w:p w14:paraId="54F045E9" w14:textId="75F1F5A5" w:rsidR="003944E5" w:rsidRPr="003944E5" w:rsidRDefault="007105EB" w:rsidP="002367F4">
      <w:pPr>
        <w:pStyle w:val="Heading1"/>
        <w:ind w:right="-90"/>
        <w:jc w:val="center"/>
      </w:pPr>
      <w:bookmarkStart w:id="366" w:name="_Toc147329869"/>
      <w:r>
        <w:rPr>
          <w:rFonts w:ascii="Calibri" w:hAnsi="Calibri" w:cs="Calibri"/>
          <w:noProof/>
        </w:rPr>
        <w:lastRenderedPageBreak/>
        <w:drawing>
          <wp:anchor distT="0" distB="0" distL="114300" distR="114300" simplePos="0" relativeHeight="251692032" behindDoc="0" locked="0" layoutInCell="1" allowOverlap="1" wp14:anchorId="537CFF37" wp14:editId="7BCC7220">
            <wp:simplePos x="0" y="0"/>
            <wp:positionH relativeFrom="margin">
              <wp:posOffset>-243616</wp:posOffset>
            </wp:positionH>
            <wp:positionV relativeFrom="margin">
              <wp:posOffset>344207</wp:posOffset>
            </wp:positionV>
            <wp:extent cx="6670931" cy="8633012"/>
            <wp:effectExtent l="0" t="0" r="0" b="3175"/>
            <wp:wrapNone/>
            <wp:docPr id="41" name="Picture 41" descr="Role of Advisory Boards in Afterschool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AA Role of Advisory Boards in AS Programs 2020 09 01 hng.pdf"/>
                    <pic:cNvPicPr/>
                  </pic:nvPicPr>
                  <pic:blipFill>
                    <a:blip r:embed="rId188">
                      <a:extLst>
                        <a:ext uri="{28A0092B-C50C-407E-A947-70E740481C1C}">
                          <a14:useLocalDpi xmlns:a14="http://schemas.microsoft.com/office/drawing/2010/main" val="0"/>
                        </a:ext>
                      </a:extLst>
                    </a:blip>
                    <a:stretch>
                      <a:fillRect/>
                    </a:stretch>
                  </pic:blipFill>
                  <pic:spPr>
                    <a:xfrm>
                      <a:off x="0" y="0"/>
                      <a:ext cx="6670931" cy="8633012"/>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2C0550" w:rsidRPr="003944E5">
        <w:t>Appendix M</w:t>
      </w:r>
      <w:r w:rsidR="00482093">
        <w:t>:</w:t>
      </w:r>
      <w:r w:rsidR="002C0550" w:rsidRPr="003944E5">
        <w:t xml:space="preserve"> </w:t>
      </w:r>
      <w:r w:rsidR="002C0550">
        <w:t>IAA</w:t>
      </w:r>
      <w:r w:rsidR="002C0550" w:rsidRPr="003944E5">
        <w:t xml:space="preserve"> Role </w:t>
      </w:r>
      <w:r w:rsidR="002C0550">
        <w:t xml:space="preserve">of Advisory Boards in </w:t>
      </w:r>
      <w:r w:rsidR="002367F4">
        <w:t>Afterschool</w:t>
      </w:r>
      <w:r w:rsidR="002C0550" w:rsidRPr="003944E5">
        <w:t xml:space="preserve"> Programs</w:t>
      </w:r>
      <w:bookmarkEnd w:id="366"/>
    </w:p>
    <w:p w14:paraId="20B6F0E9" w14:textId="77777777" w:rsidR="00126A77" w:rsidRDefault="00126A77">
      <w:pPr>
        <w:spacing w:before="0"/>
        <w:rPr>
          <w:rFonts w:ascii="Calibri" w:hAnsi="Calibri" w:cs="Calibri"/>
        </w:rPr>
      </w:pPr>
      <w:r>
        <w:rPr>
          <w:rFonts w:ascii="Calibri" w:hAnsi="Calibri" w:cs="Calibri"/>
        </w:rPr>
        <w:br w:type="page"/>
      </w:r>
    </w:p>
    <w:p w14:paraId="2544D863" w14:textId="77777777" w:rsidR="003944E5" w:rsidRDefault="003944E5" w:rsidP="003944E5">
      <w:pPr>
        <w:jc w:val="center"/>
        <w:rPr>
          <w:rFonts w:ascii="Calibri" w:hAnsi="Calibri" w:cs="Calibri"/>
        </w:rPr>
      </w:pPr>
    </w:p>
    <w:p w14:paraId="5D2E1B37" w14:textId="77777777" w:rsidR="00E34220" w:rsidRPr="003944E5" w:rsidRDefault="007105EB" w:rsidP="007105EB">
      <w:pPr>
        <w:pStyle w:val="Heading1"/>
        <w:jc w:val="center"/>
      </w:pPr>
      <w:bookmarkStart w:id="367" w:name="_Toc147329870"/>
      <w:r>
        <w:rPr>
          <w:rFonts w:cs="Arial"/>
          <w:b/>
          <w:noProof/>
          <w:sz w:val="24"/>
          <w:szCs w:val="24"/>
        </w:rPr>
        <w:drawing>
          <wp:anchor distT="0" distB="0" distL="114300" distR="114300" simplePos="0" relativeHeight="251691008" behindDoc="0" locked="0" layoutInCell="1" allowOverlap="1" wp14:anchorId="2A2B1603" wp14:editId="12B764B8">
            <wp:simplePos x="0" y="0"/>
            <wp:positionH relativeFrom="margin">
              <wp:posOffset>-901755</wp:posOffset>
            </wp:positionH>
            <wp:positionV relativeFrom="margin">
              <wp:posOffset>696595</wp:posOffset>
            </wp:positionV>
            <wp:extent cx="7771765" cy="9249410"/>
            <wp:effectExtent l="0" t="0" r="635" b="0"/>
            <wp:wrapNone/>
            <wp:docPr id="39" name="Picture 39" descr="IAA Role of Advisory Boards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ppendix M.1 IAA Advisory Boards Planning Worksheet 2016 11 21 mer.pdf"/>
                    <pic:cNvPicPr/>
                  </pic:nvPicPr>
                  <pic:blipFill rotWithShape="1">
                    <a:blip r:embed="rId189">
                      <a:extLst>
                        <a:ext uri="{28A0092B-C50C-407E-A947-70E740481C1C}">
                          <a14:useLocalDpi xmlns:a14="http://schemas.microsoft.com/office/drawing/2010/main" val="0"/>
                        </a:ext>
                      </a:extLst>
                    </a:blip>
                    <a:srcRect t="8037"/>
                    <a:stretch/>
                  </pic:blipFill>
                  <pic:spPr bwMode="auto">
                    <a:xfrm>
                      <a:off x="0" y="0"/>
                      <a:ext cx="7771765" cy="924941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1267" w:rsidRPr="003944E5">
        <w:t xml:space="preserve">Appendix M.1 </w:t>
      </w:r>
      <w:r w:rsidR="00A81267">
        <w:t>IAA</w:t>
      </w:r>
      <w:r w:rsidR="00A81267" w:rsidRPr="003944E5">
        <w:t xml:space="preserve"> Advisory Board Planning Worksheet</w:t>
      </w:r>
      <w:bookmarkEnd w:id="367"/>
    </w:p>
    <w:p w14:paraId="4CD6F13C" w14:textId="77777777" w:rsidR="00827552" w:rsidRDefault="00827552" w:rsidP="00E34220">
      <w:pPr>
        <w:jc w:val="center"/>
        <w:rPr>
          <w:rFonts w:cs="Arial"/>
          <w:b/>
          <w:sz w:val="24"/>
          <w:szCs w:val="24"/>
        </w:rPr>
      </w:pPr>
    </w:p>
    <w:p w14:paraId="6CF165FB" w14:textId="77777777" w:rsidR="00827552" w:rsidRDefault="00827552">
      <w:pPr>
        <w:rPr>
          <w:rFonts w:cs="Arial"/>
          <w:b/>
          <w:sz w:val="24"/>
          <w:szCs w:val="24"/>
        </w:rPr>
      </w:pPr>
      <w:r>
        <w:rPr>
          <w:rFonts w:cs="Arial"/>
          <w:b/>
          <w:sz w:val="24"/>
          <w:szCs w:val="24"/>
        </w:rPr>
        <w:br w:type="page"/>
      </w:r>
    </w:p>
    <w:p w14:paraId="03E25090" w14:textId="77777777" w:rsidR="00827552" w:rsidRPr="00A81267" w:rsidRDefault="00A81267" w:rsidP="00A81267">
      <w:pPr>
        <w:pStyle w:val="Heading1"/>
        <w:jc w:val="center"/>
      </w:pPr>
      <w:bookmarkStart w:id="368" w:name="_Toc147329871"/>
      <w:r>
        <w:lastRenderedPageBreak/>
        <w:t>Appendix N: Iowa 21CCLC Student Needs Assessment</w:t>
      </w:r>
      <w:bookmarkEnd w:id="368"/>
    </w:p>
    <w:p w14:paraId="1C3959E4" w14:textId="77777777" w:rsidR="00827552" w:rsidRPr="00A81267" w:rsidRDefault="00827552" w:rsidP="739ACCC7">
      <w:pPr>
        <w:pStyle w:val="Heading2"/>
        <w:jc w:val="center"/>
        <w:rPr>
          <w:rFonts w:cs="Arial"/>
        </w:rPr>
      </w:pPr>
      <w:bookmarkStart w:id="369" w:name="_Toc49854562"/>
      <w:bookmarkStart w:id="370" w:name="_Toc50017175"/>
      <w:bookmarkStart w:id="371" w:name="_Toc50019277"/>
      <w:bookmarkStart w:id="372" w:name="_Toc50033062"/>
      <w:bookmarkStart w:id="373" w:name="_Toc80777723"/>
      <w:bookmarkStart w:id="374" w:name="_Toc81993803"/>
      <w:bookmarkStart w:id="375" w:name="_Toc147329872"/>
      <w:r>
        <w:t>Iowa 21</w:t>
      </w:r>
      <w:r w:rsidRPr="739ACCC7">
        <w:rPr>
          <w:vertAlign w:val="superscript"/>
        </w:rPr>
        <w:t>st</w:t>
      </w:r>
      <w:r>
        <w:t xml:space="preserve"> Century Community Learning Centers</w:t>
      </w:r>
      <w:r>
        <w:br/>
      </w:r>
      <w:r w:rsidRPr="739ACCC7">
        <w:rPr>
          <w:rFonts w:cs="Arial"/>
        </w:rPr>
        <w:t>Student Needs Assessment Template</w:t>
      </w:r>
      <w:bookmarkEnd w:id="369"/>
      <w:bookmarkEnd w:id="370"/>
      <w:bookmarkEnd w:id="371"/>
      <w:bookmarkEnd w:id="372"/>
      <w:bookmarkEnd w:id="373"/>
      <w:bookmarkEnd w:id="374"/>
      <w:bookmarkEnd w:id="375"/>
    </w:p>
    <w:p w14:paraId="5F3A2E6F" w14:textId="78E83775" w:rsidR="00827552" w:rsidRPr="0023659F" w:rsidRDefault="00430F97" w:rsidP="739ACCC7">
      <w:pPr>
        <w:pStyle w:val="Heading2"/>
        <w:jc w:val="center"/>
        <w:rPr>
          <w:rFonts w:cs="Arial"/>
        </w:rPr>
      </w:pPr>
      <w:bookmarkStart w:id="376" w:name="_Toc147329873"/>
      <w:r>
        <w:rPr>
          <w:rFonts w:cs="Arial"/>
        </w:rPr>
        <w:t>FY24</w:t>
      </w:r>
      <w:bookmarkEnd w:id="376"/>
    </w:p>
    <w:p w14:paraId="5614316A" w14:textId="77777777" w:rsidR="00827552" w:rsidRPr="0023659F" w:rsidRDefault="00827552" w:rsidP="00827552">
      <w:pPr>
        <w:rPr>
          <w:rFonts w:cs="Arial"/>
          <w:szCs w:val="20"/>
        </w:rPr>
      </w:pPr>
    </w:p>
    <w:p w14:paraId="5FB88839" w14:textId="77777777" w:rsidR="00827552" w:rsidRPr="0023659F" w:rsidRDefault="00827552" w:rsidP="00A81267">
      <w:r w:rsidRPr="0023659F">
        <w:t>This template is provided to applicants of Iowa’s 21</w:t>
      </w:r>
      <w:r w:rsidRPr="0023659F">
        <w:rPr>
          <w:vertAlign w:val="superscript"/>
        </w:rPr>
        <w:t>st</w:t>
      </w:r>
      <w:r w:rsidRPr="0023659F">
        <w:t xml:space="preserve"> Century Community Learning Centers as a model for the </w:t>
      </w:r>
      <w:proofErr w:type="gramStart"/>
      <w:r w:rsidRPr="0023659F">
        <w:t>needs</w:t>
      </w:r>
      <w:proofErr w:type="gramEnd"/>
      <w:r w:rsidRPr="0023659F">
        <w:t xml:space="preserve"> assessment section. A good needs assessment should include the following information. However, at minimum, the section narrative must include an assessment of student needs associated with high poverty and low achievement. New content is highlighted in yellow.</w:t>
      </w:r>
    </w:p>
    <w:p w14:paraId="454ECEF2" w14:textId="77777777" w:rsidR="00827552" w:rsidRPr="0023659F" w:rsidRDefault="00827552" w:rsidP="00827552">
      <w:pPr>
        <w:rPr>
          <w:rFonts w:cs="Arial"/>
          <w:szCs w:val="20"/>
        </w:rPr>
      </w:pPr>
    </w:p>
    <w:p w14:paraId="7B65E464" w14:textId="77777777" w:rsidR="00827552" w:rsidRPr="0023659F" w:rsidRDefault="00827552" w:rsidP="004E20F3">
      <w:pPr>
        <w:pStyle w:val="Heading3"/>
        <w:numPr>
          <w:ilvl w:val="0"/>
          <w:numId w:val="73"/>
        </w:numPr>
      </w:pPr>
      <w:r w:rsidRPr="0023659F">
        <w:t>Student Poverty</w:t>
      </w:r>
    </w:p>
    <w:p w14:paraId="0EF7BF4D" w14:textId="77777777" w:rsidR="00827552" w:rsidRPr="0023659F" w:rsidRDefault="00827552" w:rsidP="00827552">
      <w:pPr>
        <w:rPr>
          <w:rFonts w:cs="Arial"/>
          <w:szCs w:val="20"/>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9"/>
        <w:gridCol w:w="2369"/>
        <w:gridCol w:w="3077"/>
      </w:tblGrid>
      <w:tr w:rsidR="00827552" w:rsidRPr="0023659F" w14:paraId="35936CAD" w14:textId="77777777" w:rsidTr="00827552">
        <w:trPr>
          <w:tblHeader/>
        </w:trPr>
        <w:tc>
          <w:tcPr>
            <w:tcW w:w="9625" w:type="dxa"/>
            <w:gridSpan w:val="3"/>
            <w:shd w:val="clear" w:color="auto" w:fill="auto"/>
          </w:tcPr>
          <w:p w14:paraId="5172A0E6" w14:textId="77777777" w:rsidR="00827552" w:rsidRPr="0023659F" w:rsidRDefault="00827552" w:rsidP="00C450A3">
            <w:pPr>
              <w:rPr>
                <w:rFonts w:cs="Arial"/>
                <w:szCs w:val="20"/>
              </w:rPr>
            </w:pPr>
            <w:r w:rsidRPr="0023659F">
              <w:rPr>
                <w:rFonts w:cs="Arial"/>
                <w:szCs w:val="20"/>
              </w:rPr>
              <w:t xml:space="preserve">Free and/or </w:t>
            </w:r>
            <w:proofErr w:type="gramStart"/>
            <w:r w:rsidRPr="0023659F">
              <w:rPr>
                <w:rFonts w:cs="Arial"/>
                <w:szCs w:val="20"/>
              </w:rPr>
              <w:t>Reduced Price</w:t>
            </w:r>
            <w:proofErr w:type="gramEnd"/>
            <w:r w:rsidRPr="0023659F">
              <w:rPr>
                <w:rFonts w:cs="Arial"/>
                <w:szCs w:val="20"/>
              </w:rPr>
              <w:t xml:space="preserve"> Lunch (FRPL) Eligibility for Targeted Schools and Proportional Impact of 21CCLC Program</w:t>
            </w:r>
          </w:p>
        </w:tc>
      </w:tr>
      <w:tr w:rsidR="00827552" w:rsidRPr="0023659F" w14:paraId="55574186" w14:textId="77777777" w:rsidTr="00827552">
        <w:tc>
          <w:tcPr>
            <w:tcW w:w="4179" w:type="dxa"/>
            <w:shd w:val="clear" w:color="auto" w:fill="auto"/>
            <w:vAlign w:val="center"/>
          </w:tcPr>
          <w:p w14:paraId="73BCE982" w14:textId="77777777" w:rsidR="00827552" w:rsidRPr="0023659F" w:rsidRDefault="00827552" w:rsidP="00C450A3">
            <w:pPr>
              <w:jc w:val="center"/>
              <w:rPr>
                <w:rFonts w:cs="Arial"/>
                <w:szCs w:val="20"/>
              </w:rPr>
            </w:pPr>
            <w:r w:rsidRPr="0023659F">
              <w:rPr>
                <w:rFonts w:cs="Arial"/>
                <w:szCs w:val="20"/>
              </w:rPr>
              <w:t>School</w:t>
            </w:r>
          </w:p>
        </w:tc>
        <w:tc>
          <w:tcPr>
            <w:tcW w:w="2369" w:type="dxa"/>
            <w:shd w:val="clear" w:color="auto" w:fill="auto"/>
            <w:vAlign w:val="center"/>
          </w:tcPr>
          <w:p w14:paraId="31571710" w14:textId="77777777" w:rsidR="00827552" w:rsidRPr="0023659F" w:rsidRDefault="00827552" w:rsidP="00C450A3">
            <w:pPr>
              <w:jc w:val="center"/>
              <w:rPr>
                <w:rFonts w:cs="Arial"/>
                <w:szCs w:val="20"/>
              </w:rPr>
            </w:pPr>
            <w:r w:rsidRPr="0023659F">
              <w:rPr>
                <w:rFonts w:cs="Arial"/>
                <w:szCs w:val="20"/>
              </w:rPr>
              <w:t xml:space="preserve">Eligibility </w:t>
            </w:r>
          </w:p>
          <w:p w14:paraId="751C9DF2" w14:textId="77777777" w:rsidR="00827552" w:rsidRPr="0023659F" w:rsidRDefault="00827552" w:rsidP="00C450A3">
            <w:pPr>
              <w:jc w:val="center"/>
              <w:rPr>
                <w:rFonts w:cs="Arial"/>
                <w:szCs w:val="20"/>
              </w:rPr>
            </w:pPr>
            <w:r w:rsidRPr="0023659F">
              <w:rPr>
                <w:rFonts w:cs="Arial"/>
                <w:szCs w:val="20"/>
              </w:rPr>
              <w:t>As % of total student population Must meet or exceed 40%.</w:t>
            </w:r>
          </w:p>
        </w:tc>
        <w:tc>
          <w:tcPr>
            <w:tcW w:w="3077" w:type="dxa"/>
          </w:tcPr>
          <w:p w14:paraId="65E444A6" w14:textId="77777777" w:rsidR="00827552" w:rsidRPr="0023659F" w:rsidRDefault="00827552" w:rsidP="00C450A3">
            <w:pPr>
              <w:jc w:val="center"/>
              <w:rPr>
                <w:rFonts w:cs="Arial"/>
                <w:szCs w:val="20"/>
              </w:rPr>
            </w:pPr>
            <w:r w:rsidRPr="0023659F">
              <w:rPr>
                <w:rFonts w:cs="Arial"/>
                <w:szCs w:val="20"/>
              </w:rPr>
              <w:t>Proportional Impact</w:t>
            </w:r>
          </w:p>
          <w:p w14:paraId="012A7857" w14:textId="4CC8FA2A" w:rsidR="00827552" w:rsidRPr="0023659F" w:rsidRDefault="00827552" w:rsidP="00C450A3">
            <w:pPr>
              <w:jc w:val="center"/>
              <w:rPr>
                <w:rFonts w:cs="Arial"/>
                <w:szCs w:val="20"/>
              </w:rPr>
            </w:pPr>
            <w:r w:rsidRPr="0023659F">
              <w:rPr>
                <w:rFonts w:cs="Arial"/>
                <w:szCs w:val="20"/>
              </w:rPr>
              <w:t>(Divide # of students to be served by 21CCLC program by total FRPL population of school, then multiply by 100 to get a percentage)</w:t>
            </w:r>
            <w:r w:rsidRPr="0023659F">
              <w:rPr>
                <w:rStyle w:val="FootnoteReference"/>
                <w:rFonts w:cs="Arial"/>
                <w:szCs w:val="20"/>
              </w:rPr>
              <w:footnoteReference w:id="1"/>
            </w:r>
          </w:p>
        </w:tc>
      </w:tr>
      <w:tr w:rsidR="00827552" w:rsidRPr="0023659F" w14:paraId="5350DDF6" w14:textId="77777777" w:rsidTr="00827552">
        <w:trPr>
          <w:trHeight w:val="332"/>
        </w:trPr>
        <w:tc>
          <w:tcPr>
            <w:tcW w:w="4179" w:type="dxa"/>
            <w:shd w:val="clear" w:color="auto" w:fill="auto"/>
          </w:tcPr>
          <w:p w14:paraId="0F799A0F" w14:textId="77777777" w:rsidR="00827552" w:rsidRPr="0023659F" w:rsidRDefault="00827552" w:rsidP="00C450A3">
            <w:pPr>
              <w:rPr>
                <w:rFonts w:cs="Arial"/>
                <w:szCs w:val="20"/>
              </w:rPr>
            </w:pPr>
          </w:p>
          <w:p w14:paraId="4717F15D" w14:textId="77777777" w:rsidR="00827552" w:rsidRPr="0023659F" w:rsidRDefault="00827552" w:rsidP="00C450A3">
            <w:pPr>
              <w:rPr>
                <w:rFonts w:cs="Arial"/>
                <w:szCs w:val="20"/>
              </w:rPr>
            </w:pPr>
          </w:p>
        </w:tc>
        <w:tc>
          <w:tcPr>
            <w:tcW w:w="2369" w:type="dxa"/>
            <w:shd w:val="clear" w:color="auto" w:fill="auto"/>
          </w:tcPr>
          <w:p w14:paraId="7C93544C" w14:textId="77777777" w:rsidR="00827552" w:rsidRPr="0023659F" w:rsidRDefault="00827552" w:rsidP="00C450A3">
            <w:pPr>
              <w:rPr>
                <w:rFonts w:cs="Arial"/>
                <w:szCs w:val="20"/>
              </w:rPr>
            </w:pPr>
          </w:p>
        </w:tc>
        <w:tc>
          <w:tcPr>
            <w:tcW w:w="3077" w:type="dxa"/>
          </w:tcPr>
          <w:p w14:paraId="3B15EDCE" w14:textId="77777777" w:rsidR="00827552" w:rsidRPr="0023659F" w:rsidRDefault="00827552" w:rsidP="00C450A3">
            <w:pPr>
              <w:rPr>
                <w:rFonts w:cs="Arial"/>
                <w:szCs w:val="20"/>
              </w:rPr>
            </w:pPr>
          </w:p>
        </w:tc>
      </w:tr>
      <w:tr w:rsidR="00827552" w:rsidRPr="0023659F" w14:paraId="2B41FAD3" w14:textId="77777777" w:rsidTr="00827552">
        <w:tc>
          <w:tcPr>
            <w:tcW w:w="4179" w:type="dxa"/>
            <w:shd w:val="clear" w:color="auto" w:fill="auto"/>
          </w:tcPr>
          <w:p w14:paraId="6060164F" w14:textId="77777777" w:rsidR="00827552" w:rsidRPr="0023659F" w:rsidRDefault="00827552" w:rsidP="00C450A3">
            <w:pPr>
              <w:rPr>
                <w:rFonts w:cs="Arial"/>
                <w:szCs w:val="20"/>
              </w:rPr>
            </w:pPr>
          </w:p>
          <w:p w14:paraId="6144BCC6" w14:textId="77777777" w:rsidR="00827552" w:rsidRPr="0023659F" w:rsidRDefault="00827552" w:rsidP="00C450A3">
            <w:pPr>
              <w:rPr>
                <w:rFonts w:cs="Arial"/>
                <w:szCs w:val="20"/>
              </w:rPr>
            </w:pPr>
          </w:p>
        </w:tc>
        <w:tc>
          <w:tcPr>
            <w:tcW w:w="2369" w:type="dxa"/>
            <w:shd w:val="clear" w:color="auto" w:fill="auto"/>
          </w:tcPr>
          <w:p w14:paraId="250ADD3C" w14:textId="77777777" w:rsidR="00827552" w:rsidRPr="0023659F" w:rsidRDefault="00827552" w:rsidP="00C450A3">
            <w:pPr>
              <w:rPr>
                <w:rFonts w:cs="Arial"/>
                <w:szCs w:val="20"/>
              </w:rPr>
            </w:pPr>
          </w:p>
        </w:tc>
        <w:tc>
          <w:tcPr>
            <w:tcW w:w="3077" w:type="dxa"/>
          </w:tcPr>
          <w:p w14:paraId="2CD61074" w14:textId="77777777" w:rsidR="00827552" w:rsidRPr="0023659F" w:rsidRDefault="00827552" w:rsidP="00C450A3">
            <w:pPr>
              <w:rPr>
                <w:rFonts w:cs="Arial"/>
                <w:szCs w:val="20"/>
              </w:rPr>
            </w:pPr>
          </w:p>
        </w:tc>
      </w:tr>
      <w:tr w:rsidR="00827552" w:rsidRPr="0023659F" w14:paraId="066D86F4" w14:textId="77777777" w:rsidTr="00827552">
        <w:tc>
          <w:tcPr>
            <w:tcW w:w="4179" w:type="dxa"/>
            <w:shd w:val="clear" w:color="auto" w:fill="auto"/>
          </w:tcPr>
          <w:p w14:paraId="1D402B79" w14:textId="77777777" w:rsidR="00827552" w:rsidRPr="0023659F" w:rsidRDefault="00827552" w:rsidP="00C450A3">
            <w:pPr>
              <w:rPr>
                <w:rFonts w:cs="Arial"/>
                <w:szCs w:val="20"/>
              </w:rPr>
            </w:pPr>
          </w:p>
          <w:p w14:paraId="41D08AFD" w14:textId="77777777" w:rsidR="00827552" w:rsidRPr="0023659F" w:rsidRDefault="00827552" w:rsidP="00C450A3">
            <w:pPr>
              <w:rPr>
                <w:rFonts w:cs="Arial"/>
                <w:szCs w:val="20"/>
              </w:rPr>
            </w:pPr>
          </w:p>
        </w:tc>
        <w:tc>
          <w:tcPr>
            <w:tcW w:w="2369" w:type="dxa"/>
            <w:shd w:val="clear" w:color="auto" w:fill="auto"/>
          </w:tcPr>
          <w:p w14:paraId="7870D111" w14:textId="77777777" w:rsidR="00827552" w:rsidRPr="0023659F" w:rsidRDefault="00827552" w:rsidP="00C450A3">
            <w:pPr>
              <w:rPr>
                <w:rFonts w:cs="Arial"/>
                <w:szCs w:val="20"/>
              </w:rPr>
            </w:pPr>
          </w:p>
        </w:tc>
        <w:tc>
          <w:tcPr>
            <w:tcW w:w="3077" w:type="dxa"/>
          </w:tcPr>
          <w:p w14:paraId="1B116C1E" w14:textId="77777777" w:rsidR="00827552" w:rsidRPr="0023659F" w:rsidRDefault="00827552" w:rsidP="00C450A3">
            <w:pPr>
              <w:rPr>
                <w:rFonts w:cs="Arial"/>
                <w:szCs w:val="20"/>
              </w:rPr>
            </w:pPr>
          </w:p>
        </w:tc>
      </w:tr>
      <w:tr w:rsidR="00827552" w:rsidRPr="0023659F" w14:paraId="55FF5D31" w14:textId="77777777" w:rsidTr="00827552">
        <w:tc>
          <w:tcPr>
            <w:tcW w:w="4179" w:type="dxa"/>
            <w:shd w:val="clear" w:color="auto" w:fill="auto"/>
          </w:tcPr>
          <w:p w14:paraId="32DF0021" w14:textId="77777777" w:rsidR="00827552" w:rsidRPr="0023659F" w:rsidRDefault="00827552" w:rsidP="00C450A3">
            <w:pPr>
              <w:rPr>
                <w:rFonts w:cs="Arial"/>
                <w:szCs w:val="20"/>
              </w:rPr>
            </w:pPr>
          </w:p>
          <w:p w14:paraId="3014C263" w14:textId="77777777" w:rsidR="00827552" w:rsidRPr="0023659F" w:rsidRDefault="00827552" w:rsidP="00C450A3">
            <w:pPr>
              <w:rPr>
                <w:rFonts w:cs="Arial"/>
                <w:szCs w:val="20"/>
              </w:rPr>
            </w:pPr>
          </w:p>
        </w:tc>
        <w:tc>
          <w:tcPr>
            <w:tcW w:w="2369" w:type="dxa"/>
            <w:shd w:val="clear" w:color="auto" w:fill="auto"/>
          </w:tcPr>
          <w:p w14:paraId="277225FC" w14:textId="77777777" w:rsidR="00827552" w:rsidRPr="0023659F" w:rsidRDefault="00827552" w:rsidP="00C450A3">
            <w:pPr>
              <w:rPr>
                <w:rFonts w:cs="Arial"/>
                <w:szCs w:val="20"/>
              </w:rPr>
            </w:pPr>
          </w:p>
        </w:tc>
        <w:tc>
          <w:tcPr>
            <w:tcW w:w="3077" w:type="dxa"/>
          </w:tcPr>
          <w:p w14:paraId="6127FC1A" w14:textId="77777777" w:rsidR="00827552" w:rsidRPr="0023659F" w:rsidRDefault="00827552" w:rsidP="00C450A3">
            <w:pPr>
              <w:rPr>
                <w:rFonts w:cs="Arial"/>
                <w:szCs w:val="20"/>
              </w:rPr>
            </w:pPr>
          </w:p>
        </w:tc>
      </w:tr>
    </w:tbl>
    <w:p w14:paraId="40A70248" w14:textId="77777777" w:rsidR="00827552" w:rsidRPr="0023659F" w:rsidRDefault="00827552" w:rsidP="00827552">
      <w:pPr>
        <w:rPr>
          <w:rFonts w:cs="Arial"/>
          <w:szCs w:val="20"/>
        </w:rPr>
      </w:pPr>
    </w:p>
    <w:p w14:paraId="620F6A0F" w14:textId="77777777" w:rsidR="00827552" w:rsidRPr="0023659F" w:rsidRDefault="00827552" w:rsidP="00827552">
      <w:pPr>
        <w:rPr>
          <w:rFonts w:cs="Arial"/>
          <w:szCs w:val="20"/>
        </w:rPr>
      </w:pPr>
      <w:r w:rsidRPr="0023659F">
        <w:rPr>
          <w:rFonts w:cs="Arial"/>
          <w:szCs w:val="20"/>
        </w:rPr>
        <w:lastRenderedPageBreak/>
        <w:t>Explanation of impacts of student poverty (e.g. access to technology, health, nutrition/food access, and well-being):</w:t>
      </w:r>
    </w:p>
    <w:p w14:paraId="04649C7E" w14:textId="77777777" w:rsidR="00827552" w:rsidRPr="0023659F" w:rsidRDefault="00827552" w:rsidP="00827552">
      <w:pPr>
        <w:rPr>
          <w:rFonts w:cs="Arial"/>
          <w:szCs w:val="20"/>
        </w:rPr>
      </w:pPr>
    </w:p>
    <w:p w14:paraId="22D4357D" w14:textId="77777777" w:rsidR="00827552" w:rsidRPr="0023659F" w:rsidRDefault="00827552" w:rsidP="00827552">
      <w:pPr>
        <w:rPr>
          <w:rFonts w:cs="Arial"/>
          <w:szCs w:val="20"/>
        </w:rPr>
      </w:pPr>
      <w:r w:rsidRPr="0023659F">
        <w:rPr>
          <w:rFonts w:cs="Arial"/>
          <w:szCs w:val="20"/>
        </w:rPr>
        <w:t>Prioritization of student needs for the purposes of this proposal (which student needs will your 21CCLC seek to meet?):</w:t>
      </w:r>
    </w:p>
    <w:p w14:paraId="4214BA3A" w14:textId="77777777" w:rsidR="00827552" w:rsidRPr="0023659F" w:rsidRDefault="00827552" w:rsidP="00827552">
      <w:pPr>
        <w:rPr>
          <w:rFonts w:cs="Arial"/>
          <w:szCs w:val="20"/>
        </w:rPr>
      </w:pPr>
    </w:p>
    <w:p w14:paraId="3039174A" w14:textId="77777777" w:rsidR="00827552" w:rsidRPr="0023659F" w:rsidRDefault="00827552" w:rsidP="00827552">
      <w:pPr>
        <w:rPr>
          <w:rStyle w:val="Hyperlink"/>
          <w:rFonts w:cs="Arial"/>
        </w:rPr>
      </w:pPr>
      <w:r w:rsidRPr="0023659F">
        <w:rPr>
          <w:rFonts w:cs="Arial"/>
        </w:rPr>
        <w:t xml:space="preserve">21CCLC should target schools designated “Comprehensive” or “Targeted” on Iowa School Performance Profiles. To find the status of the school you intend to serve visit </w:t>
      </w:r>
      <w:hyperlink r:id="rId190" w:history="1">
        <w:r w:rsidRPr="0023659F">
          <w:rPr>
            <w:rStyle w:val="Hyperlink"/>
            <w:rFonts w:cs="Arial"/>
          </w:rPr>
          <w:t>https://www.iaschoolperformance.gov/ECP/Home/Index</w:t>
        </w:r>
      </w:hyperlink>
      <w:r w:rsidRPr="0023659F">
        <w:rPr>
          <w:rStyle w:val="Hyperlink"/>
          <w:rFonts w:cs="Arial"/>
        </w:rPr>
        <w:t xml:space="preserve">. </w:t>
      </w:r>
    </w:p>
    <w:p w14:paraId="193F5205" w14:textId="77777777" w:rsidR="00827552" w:rsidRPr="0023659F" w:rsidRDefault="00827552" w:rsidP="00827552">
      <w:pPr>
        <w:rPr>
          <w:rStyle w:val="Hyperlink"/>
          <w:rFonts w:cs="Arial"/>
        </w:rPr>
      </w:pPr>
    </w:p>
    <w:p w14:paraId="2D3A3F04" w14:textId="77777777" w:rsidR="00827552" w:rsidRPr="0023659F" w:rsidRDefault="00827552" w:rsidP="004E20F3">
      <w:pPr>
        <w:pStyle w:val="Heading3"/>
        <w:numPr>
          <w:ilvl w:val="0"/>
          <w:numId w:val="73"/>
        </w:numPr>
      </w:pPr>
      <w:r w:rsidRPr="0023659F">
        <w:t>Student Achievement</w:t>
      </w:r>
    </w:p>
    <w:p w14:paraId="2E9054F2" w14:textId="77777777" w:rsidR="00827552" w:rsidRPr="0023659F" w:rsidRDefault="00827552" w:rsidP="00A812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2286"/>
        <w:gridCol w:w="2952"/>
      </w:tblGrid>
      <w:tr w:rsidR="00827552" w:rsidRPr="0023659F" w14:paraId="016AA22B" w14:textId="77777777" w:rsidTr="00C450A3">
        <w:trPr>
          <w:tblHeader/>
        </w:trPr>
        <w:tc>
          <w:tcPr>
            <w:tcW w:w="3618" w:type="dxa"/>
            <w:shd w:val="clear" w:color="auto" w:fill="auto"/>
            <w:vAlign w:val="center"/>
          </w:tcPr>
          <w:p w14:paraId="72178F3E" w14:textId="77777777" w:rsidR="00827552" w:rsidRPr="0023659F" w:rsidRDefault="00827552" w:rsidP="00C450A3">
            <w:pPr>
              <w:jc w:val="center"/>
              <w:rPr>
                <w:rFonts w:cs="Arial"/>
                <w:szCs w:val="20"/>
              </w:rPr>
            </w:pPr>
            <w:r w:rsidRPr="0023659F">
              <w:rPr>
                <w:rFonts w:cs="Arial"/>
                <w:szCs w:val="20"/>
              </w:rPr>
              <w:t>School</w:t>
            </w:r>
          </w:p>
        </w:tc>
        <w:tc>
          <w:tcPr>
            <w:tcW w:w="2286" w:type="dxa"/>
            <w:shd w:val="clear" w:color="auto" w:fill="auto"/>
            <w:vAlign w:val="center"/>
          </w:tcPr>
          <w:p w14:paraId="0CDF3ABB" w14:textId="2B934BA0" w:rsidR="00827552" w:rsidRPr="0023659F" w:rsidRDefault="00827552" w:rsidP="00C450A3">
            <w:pPr>
              <w:jc w:val="center"/>
              <w:rPr>
                <w:rFonts w:cs="Arial"/>
                <w:szCs w:val="20"/>
              </w:rPr>
            </w:pPr>
            <w:r w:rsidRPr="0023659F">
              <w:rPr>
                <w:rFonts w:cs="Arial"/>
                <w:szCs w:val="20"/>
              </w:rPr>
              <w:t>Iowa School Performance Profiles Status in Reading and/or Math</w:t>
            </w:r>
          </w:p>
        </w:tc>
        <w:tc>
          <w:tcPr>
            <w:tcW w:w="2952" w:type="dxa"/>
            <w:shd w:val="clear" w:color="auto" w:fill="auto"/>
            <w:vAlign w:val="center"/>
          </w:tcPr>
          <w:p w14:paraId="6ADCDF7D" w14:textId="77777777" w:rsidR="00827552" w:rsidRPr="0023659F" w:rsidRDefault="00827552" w:rsidP="00C450A3">
            <w:pPr>
              <w:jc w:val="center"/>
              <w:rPr>
                <w:rFonts w:cs="Arial"/>
                <w:szCs w:val="20"/>
              </w:rPr>
            </w:pPr>
            <w:r w:rsidRPr="0023659F">
              <w:rPr>
                <w:rFonts w:cs="Arial"/>
                <w:szCs w:val="20"/>
              </w:rPr>
              <w:t>Noteworthy Student Achievement Data</w:t>
            </w:r>
          </w:p>
          <w:p w14:paraId="3676AA28" w14:textId="77777777" w:rsidR="00827552" w:rsidRPr="0023659F" w:rsidRDefault="00827552" w:rsidP="00C450A3">
            <w:pPr>
              <w:jc w:val="center"/>
              <w:rPr>
                <w:rFonts w:cs="Arial"/>
                <w:szCs w:val="20"/>
              </w:rPr>
            </w:pPr>
            <w:r w:rsidRPr="0023659F">
              <w:rPr>
                <w:rFonts w:cs="Arial"/>
                <w:szCs w:val="20"/>
              </w:rPr>
              <w:t>E.g. Achievement gap(s), special student populations, college and career readiness</w:t>
            </w:r>
          </w:p>
        </w:tc>
      </w:tr>
      <w:tr w:rsidR="00827552" w:rsidRPr="0023659F" w14:paraId="42ED99A9" w14:textId="77777777" w:rsidTr="00C450A3">
        <w:tc>
          <w:tcPr>
            <w:tcW w:w="3618" w:type="dxa"/>
            <w:shd w:val="clear" w:color="auto" w:fill="auto"/>
          </w:tcPr>
          <w:p w14:paraId="72DBF2BB" w14:textId="77777777" w:rsidR="00827552" w:rsidRPr="0023659F" w:rsidRDefault="00827552" w:rsidP="00C450A3">
            <w:pPr>
              <w:rPr>
                <w:rFonts w:cs="Arial"/>
                <w:szCs w:val="20"/>
              </w:rPr>
            </w:pPr>
          </w:p>
        </w:tc>
        <w:tc>
          <w:tcPr>
            <w:tcW w:w="2286" w:type="dxa"/>
            <w:shd w:val="clear" w:color="auto" w:fill="auto"/>
          </w:tcPr>
          <w:p w14:paraId="7AFBE917" w14:textId="77777777" w:rsidR="00827552" w:rsidRPr="0023659F" w:rsidRDefault="00827552" w:rsidP="00C450A3">
            <w:pPr>
              <w:rPr>
                <w:rFonts w:cs="Arial"/>
                <w:szCs w:val="20"/>
              </w:rPr>
            </w:pPr>
          </w:p>
        </w:tc>
        <w:tc>
          <w:tcPr>
            <w:tcW w:w="2952" w:type="dxa"/>
            <w:shd w:val="clear" w:color="auto" w:fill="auto"/>
          </w:tcPr>
          <w:p w14:paraId="2D2A1829" w14:textId="77777777" w:rsidR="00827552" w:rsidRPr="0023659F" w:rsidRDefault="00827552" w:rsidP="00C450A3">
            <w:pPr>
              <w:rPr>
                <w:rFonts w:cs="Arial"/>
                <w:szCs w:val="20"/>
              </w:rPr>
            </w:pPr>
          </w:p>
        </w:tc>
      </w:tr>
      <w:tr w:rsidR="00827552" w:rsidRPr="0023659F" w14:paraId="32A5B703" w14:textId="77777777" w:rsidTr="00C450A3">
        <w:tc>
          <w:tcPr>
            <w:tcW w:w="3618" w:type="dxa"/>
            <w:shd w:val="clear" w:color="auto" w:fill="auto"/>
          </w:tcPr>
          <w:p w14:paraId="302CCE26" w14:textId="77777777" w:rsidR="00827552" w:rsidRPr="0023659F" w:rsidRDefault="00827552" w:rsidP="00C450A3">
            <w:pPr>
              <w:rPr>
                <w:rFonts w:cs="Arial"/>
                <w:szCs w:val="20"/>
              </w:rPr>
            </w:pPr>
          </w:p>
        </w:tc>
        <w:tc>
          <w:tcPr>
            <w:tcW w:w="2286" w:type="dxa"/>
            <w:shd w:val="clear" w:color="auto" w:fill="auto"/>
          </w:tcPr>
          <w:p w14:paraId="41ED54E8" w14:textId="77777777" w:rsidR="00827552" w:rsidRPr="0023659F" w:rsidRDefault="00827552" w:rsidP="00C450A3">
            <w:pPr>
              <w:rPr>
                <w:rFonts w:cs="Arial"/>
                <w:szCs w:val="20"/>
              </w:rPr>
            </w:pPr>
          </w:p>
        </w:tc>
        <w:tc>
          <w:tcPr>
            <w:tcW w:w="2952" w:type="dxa"/>
            <w:shd w:val="clear" w:color="auto" w:fill="auto"/>
          </w:tcPr>
          <w:p w14:paraId="48DF1E99" w14:textId="77777777" w:rsidR="00827552" w:rsidRPr="0023659F" w:rsidRDefault="00827552" w:rsidP="00C450A3">
            <w:pPr>
              <w:rPr>
                <w:rFonts w:cs="Arial"/>
                <w:szCs w:val="20"/>
              </w:rPr>
            </w:pPr>
          </w:p>
        </w:tc>
      </w:tr>
      <w:tr w:rsidR="00827552" w:rsidRPr="0023659F" w14:paraId="76490719" w14:textId="77777777" w:rsidTr="00C450A3">
        <w:tc>
          <w:tcPr>
            <w:tcW w:w="3618" w:type="dxa"/>
            <w:shd w:val="clear" w:color="auto" w:fill="auto"/>
          </w:tcPr>
          <w:p w14:paraId="1A6AC95B" w14:textId="77777777" w:rsidR="00827552" w:rsidRPr="0023659F" w:rsidRDefault="00827552" w:rsidP="00C450A3">
            <w:pPr>
              <w:rPr>
                <w:rFonts w:cs="Arial"/>
                <w:szCs w:val="20"/>
              </w:rPr>
            </w:pPr>
          </w:p>
        </w:tc>
        <w:tc>
          <w:tcPr>
            <w:tcW w:w="2286" w:type="dxa"/>
            <w:shd w:val="clear" w:color="auto" w:fill="auto"/>
          </w:tcPr>
          <w:p w14:paraId="0DBB64AE" w14:textId="77777777" w:rsidR="00827552" w:rsidRPr="0023659F" w:rsidRDefault="00827552" w:rsidP="00C450A3">
            <w:pPr>
              <w:rPr>
                <w:rFonts w:cs="Arial"/>
                <w:szCs w:val="20"/>
              </w:rPr>
            </w:pPr>
          </w:p>
        </w:tc>
        <w:tc>
          <w:tcPr>
            <w:tcW w:w="2952" w:type="dxa"/>
            <w:shd w:val="clear" w:color="auto" w:fill="auto"/>
          </w:tcPr>
          <w:p w14:paraId="691218A9" w14:textId="77777777" w:rsidR="00827552" w:rsidRPr="0023659F" w:rsidRDefault="00827552" w:rsidP="00C450A3">
            <w:pPr>
              <w:rPr>
                <w:rFonts w:cs="Arial"/>
                <w:szCs w:val="20"/>
              </w:rPr>
            </w:pPr>
          </w:p>
        </w:tc>
      </w:tr>
      <w:tr w:rsidR="00827552" w:rsidRPr="0023659F" w14:paraId="7C1BAF65" w14:textId="77777777" w:rsidTr="00C450A3">
        <w:tc>
          <w:tcPr>
            <w:tcW w:w="3618" w:type="dxa"/>
            <w:shd w:val="clear" w:color="auto" w:fill="auto"/>
          </w:tcPr>
          <w:p w14:paraId="6AA24603" w14:textId="77777777" w:rsidR="00827552" w:rsidRPr="0023659F" w:rsidRDefault="00827552" w:rsidP="00C450A3">
            <w:pPr>
              <w:rPr>
                <w:rFonts w:cs="Arial"/>
                <w:szCs w:val="20"/>
              </w:rPr>
            </w:pPr>
          </w:p>
        </w:tc>
        <w:tc>
          <w:tcPr>
            <w:tcW w:w="2286" w:type="dxa"/>
            <w:shd w:val="clear" w:color="auto" w:fill="auto"/>
          </w:tcPr>
          <w:p w14:paraId="6E64CBB6" w14:textId="77777777" w:rsidR="00827552" w:rsidRPr="0023659F" w:rsidRDefault="00827552" w:rsidP="00C450A3">
            <w:pPr>
              <w:rPr>
                <w:rFonts w:cs="Arial"/>
                <w:szCs w:val="20"/>
              </w:rPr>
            </w:pPr>
          </w:p>
        </w:tc>
        <w:tc>
          <w:tcPr>
            <w:tcW w:w="2952" w:type="dxa"/>
            <w:shd w:val="clear" w:color="auto" w:fill="auto"/>
          </w:tcPr>
          <w:p w14:paraId="2BE7F12A" w14:textId="77777777" w:rsidR="00827552" w:rsidRPr="0023659F" w:rsidRDefault="00827552" w:rsidP="00C450A3">
            <w:pPr>
              <w:rPr>
                <w:rFonts w:cs="Arial"/>
                <w:szCs w:val="20"/>
              </w:rPr>
            </w:pPr>
          </w:p>
        </w:tc>
      </w:tr>
    </w:tbl>
    <w:p w14:paraId="4D24BF69" w14:textId="77777777" w:rsidR="00827552" w:rsidRPr="0023659F" w:rsidRDefault="00827552" w:rsidP="00827552">
      <w:pPr>
        <w:rPr>
          <w:rFonts w:cs="Arial"/>
          <w:szCs w:val="20"/>
        </w:rPr>
      </w:pPr>
    </w:p>
    <w:p w14:paraId="15CFF397" w14:textId="77777777" w:rsidR="00827552" w:rsidRPr="0023659F" w:rsidRDefault="00827552" w:rsidP="00827552">
      <w:pPr>
        <w:rPr>
          <w:rFonts w:cs="Arial"/>
          <w:szCs w:val="20"/>
        </w:rPr>
      </w:pPr>
      <w:r w:rsidRPr="0023659F">
        <w:rPr>
          <w:rFonts w:cs="Arial"/>
          <w:szCs w:val="20"/>
        </w:rPr>
        <w:t>Description of student academic needs, including school district improvement plans.</w:t>
      </w:r>
    </w:p>
    <w:p w14:paraId="65C0B687" w14:textId="77777777" w:rsidR="00827552" w:rsidRPr="0023659F" w:rsidRDefault="00827552" w:rsidP="00827552">
      <w:pPr>
        <w:rPr>
          <w:rFonts w:cs="Arial"/>
          <w:szCs w:val="20"/>
        </w:rPr>
      </w:pPr>
    </w:p>
    <w:p w14:paraId="2D274E9B" w14:textId="77777777" w:rsidR="00827552" w:rsidRPr="0023659F" w:rsidRDefault="00827552" w:rsidP="00827552">
      <w:pPr>
        <w:rPr>
          <w:rFonts w:cs="Arial"/>
          <w:szCs w:val="20"/>
        </w:rPr>
      </w:pPr>
      <w:r w:rsidRPr="0023659F">
        <w:rPr>
          <w:rFonts w:cs="Arial"/>
          <w:szCs w:val="20"/>
        </w:rPr>
        <w:t>Prioritization of student academic needs that will be met by the proposed 21CCLC program (</w:t>
      </w:r>
      <w:r w:rsidRPr="0023659F">
        <w:rPr>
          <w:rFonts w:cs="Arial"/>
          <w:szCs w:val="20"/>
          <w:u w:val="single"/>
        </w:rPr>
        <w:t>must</w:t>
      </w:r>
      <w:r w:rsidRPr="0023659F">
        <w:rPr>
          <w:rFonts w:cs="Arial"/>
          <w:szCs w:val="20"/>
        </w:rPr>
        <w:t xml:space="preserve"> target reading and mathematics and any student achievement gaps, at minimum, district provides data on student achievement gaps (content areas) so this assessment can be used to target specific activities that will have maximum benefit to students.)</w:t>
      </w:r>
    </w:p>
    <w:p w14:paraId="57FF69EC" w14:textId="77777777" w:rsidR="00827552" w:rsidRPr="007105EB" w:rsidRDefault="00827552" w:rsidP="004E20F3">
      <w:pPr>
        <w:pStyle w:val="ListParagraph"/>
        <w:numPr>
          <w:ilvl w:val="0"/>
          <w:numId w:val="73"/>
        </w:numPr>
        <w:rPr>
          <w:b/>
          <w:color w:val="1D4FAA"/>
        </w:rPr>
      </w:pPr>
      <w:r w:rsidRPr="007105EB">
        <w:rPr>
          <w:b/>
          <w:color w:val="1D4FAA"/>
        </w:rPr>
        <w:t>Family Literacy Needs</w:t>
      </w:r>
    </w:p>
    <w:p w14:paraId="7C8F65DC" w14:textId="77777777" w:rsidR="00827552" w:rsidRPr="004415F6" w:rsidRDefault="00827552" w:rsidP="004415F6">
      <w:pPr>
        <w:rPr>
          <w:rFonts w:cs="Arial"/>
          <w:szCs w:val="20"/>
        </w:rPr>
      </w:pPr>
      <w:r w:rsidRPr="0023659F">
        <w:rPr>
          <w:rFonts w:cs="Arial"/>
          <w:szCs w:val="20"/>
        </w:rPr>
        <w:t>Partner with a Local Community College (who receive federal funds for adult literacy) to provide for English literacy or basic education needs of family members of targeted students. Explain methods for more general family engagement. Plan meetings for families to learn about the program and what/how their children are doing.</w:t>
      </w:r>
    </w:p>
    <w:p w14:paraId="2443B50A" w14:textId="77777777" w:rsidR="00827552" w:rsidRPr="007105EB" w:rsidRDefault="00827552" w:rsidP="004E20F3">
      <w:pPr>
        <w:pStyle w:val="ListParagraph"/>
        <w:numPr>
          <w:ilvl w:val="0"/>
          <w:numId w:val="73"/>
        </w:numPr>
        <w:rPr>
          <w:b/>
          <w:color w:val="1D4FAA"/>
        </w:rPr>
      </w:pPr>
      <w:r w:rsidRPr="007105EB">
        <w:rPr>
          <w:b/>
          <w:color w:val="1D4FAA"/>
        </w:rPr>
        <w:t>Other Student Needs</w:t>
      </w:r>
    </w:p>
    <w:p w14:paraId="54850DE2" w14:textId="77777777" w:rsidR="00827552" w:rsidRPr="0023659F" w:rsidRDefault="00827552" w:rsidP="00827552">
      <w:pPr>
        <w:rPr>
          <w:rFonts w:cs="Arial"/>
          <w:szCs w:val="20"/>
        </w:rPr>
      </w:pPr>
      <w:r w:rsidRPr="0023659F">
        <w:rPr>
          <w:rFonts w:cs="Arial"/>
          <w:szCs w:val="20"/>
        </w:rPr>
        <w:t>In addition to needs associated with poverty and academic performance, our children and youth also have additional learning, social, emotional, and behavioral needs. Additional student needs may include, but are not limited to:</w:t>
      </w:r>
    </w:p>
    <w:p w14:paraId="0F727B5C" w14:textId="77777777" w:rsidR="00827552" w:rsidRPr="0023659F" w:rsidRDefault="00827552" w:rsidP="00A81267">
      <w:pPr>
        <w:pStyle w:val="ListParagraph"/>
      </w:pPr>
      <w:r w:rsidRPr="0023659F">
        <w:lastRenderedPageBreak/>
        <w:t>School Attendance (should go up with a successful 21CCLC program)</w:t>
      </w:r>
    </w:p>
    <w:p w14:paraId="35F32D3F" w14:textId="77777777" w:rsidR="00827552" w:rsidRPr="0023659F" w:rsidRDefault="00827552" w:rsidP="00A81267">
      <w:pPr>
        <w:pStyle w:val="ListParagraph"/>
      </w:pPr>
      <w:r w:rsidRPr="0023659F">
        <w:t>Student Behavior (incidents should go down with a successful 21CCLC program)</w:t>
      </w:r>
    </w:p>
    <w:p w14:paraId="4D1BA5E6" w14:textId="77777777" w:rsidR="00827552" w:rsidRPr="0023659F" w:rsidRDefault="00827552" w:rsidP="00A81267">
      <w:pPr>
        <w:pStyle w:val="ListParagraph"/>
      </w:pPr>
      <w:r w:rsidRPr="0023659F">
        <w:t>Literacy (should improve with a successful 21CCLC program)</w:t>
      </w:r>
    </w:p>
    <w:p w14:paraId="38B8447E" w14:textId="77777777" w:rsidR="00827552" w:rsidRPr="0023659F" w:rsidRDefault="00827552" w:rsidP="00A81267">
      <w:pPr>
        <w:pStyle w:val="ListParagraph"/>
      </w:pPr>
      <w:r w:rsidRPr="0023659F">
        <w:t>Math (should improve with a successful 21CCLC program)</w:t>
      </w:r>
    </w:p>
    <w:p w14:paraId="10286ABF" w14:textId="77777777" w:rsidR="00827552" w:rsidRPr="0023659F" w:rsidRDefault="00827552" w:rsidP="00A81267">
      <w:pPr>
        <w:pStyle w:val="ListParagraph"/>
      </w:pPr>
      <w:r w:rsidRPr="0023659F">
        <w:t>Homework Completion</w:t>
      </w:r>
    </w:p>
    <w:p w14:paraId="7993D41C" w14:textId="77777777" w:rsidR="00827552" w:rsidRPr="0023659F" w:rsidRDefault="00827552" w:rsidP="00A81267">
      <w:pPr>
        <w:pStyle w:val="ListParagraph"/>
      </w:pPr>
      <w:r w:rsidRPr="0023659F">
        <w:t>Motivation to Learn</w:t>
      </w:r>
    </w:p>
    <w:p w14:paraId="373D3540" w14:textId="77777777" w:rsidR="00827552" w:rsidRPr="0023659F" w:rsidRDefault="00827552" w:rsidP="00A81267">
      <w:pPr>
        <w:pStyle w:val="ListParagraph"/>
      </w:pPr>
      <w:r w:rsidRPr="0023659F">
        <w:t xml:space="preserve">Community Participation </w:t>
      </w:r>
    </w:p>
    <w:p w14:paraId="4230B47D" w14:textId="77777777" w:rsidR="00827552" w:rsidRPr="0023659F" w:rsidRDefault="00827552" w:rsidP="00A81267">
      <w:pPr>
        <w:pStyle w:val="ListParagraph"/>
      </w:pPr>
      <w:r w:rsidRPr="0023659F">
        <w:t>Relationships with Peers and/or Bullying</w:t>
      </w:r>
    </w:p>
    <w:p w14:paraId="6188E9E3" w14:textId="77777777" w:rsidR="00827552" w:rsidRPr="0023659F" w:rsidRDefault="00827552" w:rsidP="00A81267">
      <w:pPr>
        <w:pStyle w:val="ListParagraph"/>
      </w:pPr>
      <w:r w:rsidRPr="0023659F">
        <w:t xml:space="preserve">Chances for Leadership and/or Self-Direction </w:t>
      </w:r>
    </w:p>
    <w:p w14:paraId="5C81986F" w14:textId="77777777" w:rsidR="00827552" w:rsidRPr="0023659F" w:rsidRDefault="00827552" w:rsidP="00A81267">
      <w:pPr>
        <w:pStyle w:val="ListParagraph"/>
      </w:pPr>
      <w:r w:rsidRPr="0023659F">
        <w:t xml:space="preserve">Healthy Choices </w:t>
      </w:r>
    </w:p>
    <w:p w14:paraId="72C1B489" w14:textId="77777777" w:rsidR="00827552" w:rsidRPr="0023659F" w:rsidRDefault="00827552" w:rsidP="00A81267">
      <w:pPr>
        <w:pStyle w:val="ListParagraph"/>
      </w:pPr>
      <w:r w:rsidRPr="0023659F">
        <w:t>Household/Community Environment</w:t>
      </w:r>
    </w:p>
    <w:p w14:paraId="0C37E049" w14:textId="77777777" w:rsidR="00827552" w:rsidRPr="0023659F" w:rsidRDefault="00827552" w:rsidP="00A81267">
      <w:pPr>
        <w:pStyle w:val="ListParagraph"/>
      </w:pPr>
      <w:r w:rsidRPr="0023659F">
        <w:t>Full Meals for Food Insecure Children and Youth</w:t>
      </w:r>
    </w:p>
    <w:p w14:paraId="56A41561" w14:textId="77777777" w:rsidR="00827552" w:rsidRPr="0023659F" w:rsidRDefault="00827552" w:rsidP="00A81267">
      <w:pPr>
        <w:pStyle w:val="ListParagraph"/>
      </w:pPr>
      <w:r w:rsidRPr="0023659F">
        <w:t>Collaborating with the Community to Provide Medical, Dental, and Mental Health Supports and Services</w:t>
      </w:r>
    </w:p>
    <w:p w14:paraId="6FD5014D" w14:textId="77777777" w:rsidR="00827552" w:rsidRPr="0023659F" w:rsidRDefault="00827552" w:rsidP="00A81267">
      <w:pPr>
        <w:pStyle w:val="ListParagraph"/>
      </w:pPr>
      <w:r w:rsidRPr="0023659F">
        <w:t>Social and emotional needs</w:t>
      </w:r>
    </w:p>
    <w:p w14:paraId="599FE9B9" w14:textId="77777777" w:rsidR="00827552" w:rsidRPr="0023659F" w:rsidRDefault="00827552" w:rsidP="00827552">
      <w:pPr>
        <w:rPr>
          <w:rFonts w:cs="Arial"/>
          <w:szCs w:val="20"/>
        </w:rPr>
      </w:pPr>
    </w:p>
    <w:p w14:paraId="66D636B2" w14:textId="77777777" w:rsidR="00827552" w:rsidRDefault="00827552" w:rsidP="00827552">
      <w:pPr>
        <w:rPr>
          <w:rFonts w:cs="Arial"/>
          <w:szCs w:val="20"/>
        </w:rPr>
      </w:pPr>
      <w:r w:rsidRPr="0023659F">
        <w:rPr>
          <w:rFonts w:cs="Arial"/>
          <w:szCs w:val="20"/>
        </w:rPr>
        <w:t>Explanation of student needs not identified in sections 1 (student poverty) or 2 (student achievement).</w:t>
      </w:r>
    </w:p>
    <w:p w14:paraId="42FD385C" w14:textId="77777777" w:rsidR="004415F6" w:rsidRPr="0023659F" w:rsidRDefault="004415F6" w:rsidP="00827552">
      <w:pPr>
        <w:rPr>
          <w:rFonts w:cs="Arial"/>
          <w:szCs w:val="20"/>
        </w:rPr>
      </w:pPr>
    </w:p>
    <w:p w14:paraId="0767F844" w14:textId="77777777" w:rsidR="00827552" w:rsidRDefault="00827552" w:rsidP="00827552">
      <w:pPr>
        <w:rPr>
          <w:rFonts w:cs="Arial"/>
          <w:szCs w:val="20"/>
        </w:rPr>
      </w:pPr>
      <w:r w:rsidRPr="0023659F">
        <w:rPr>
          <w:rFonts w:cs="Arial"/>
          <w:szCs w:val="20"/>
        </w:rPr>
        <w:t xml:space="preserve">Prioritization of student needs for the purposes of this proposal. </w:t>
      </w:r>
    </w:p>
    <w:p w14:paraId="3AAC102F" w14:textId="77777777" w:rsidR="004415F6" w:rsidRPr="0023659F" w:rsidRDefault="004415F6" w:rsidP="00827552">
      <w:pPr>
        <w:rPr>
          <w:rFonts w:cs="Arial"/>
          <w:szCs w:val="20"/>
        </w:rPr>
      </w:pPr>
    </w:p>
    <w:p w14:paraId="75F5BFDA" w14:textId="77777777" w:rsidR="00827552" w:rsidRPr="0023659F" w:rsidRDefault="00827552" w:rsidP="00827552">
      <w:pPr>
        <w:rPr>
          <w:rFonts w:cs="Arial"/>
          <w:szCs w:val="20"/>
        </w:rPr>
      </w:pPr>
      <w:r w:rsidRPr="0023659F">
        <w:rPr>
          <w:rFonts w:cs="Arial"/>
          <w:szCs w:val="20"/>
        </w:rPr>
        <w:t>The ESSA requires programs to meet Measures of Effectiveness which provide data about program success with attendance, behavior, literacy, and math. Measures of Effectiveness can be defined as:</w:t>
      </w:r>
    </w:p>
    <w:p w14:paraId="6FCDF3CC" w14:textId="77777777" w:rsidR="00827552" w:rsidRDefault="00827552" w:rsidP="00827552">
      <w:pPr>
        <w:rPr>
          <w:rFonts w:cs="Arial"/>
          <w:szCs w:val="20"/>
        </w:rPr>
      </w:pPr>
      <w:r w:rsidRPr="0023659F">
        <w:rPr>
          <w:rFonts w:cs="Arial"/>
          <w:noProof/>
          <w:szCs w:val="20"/>
        </w:rPr>
        <w:drawing>
          <wp:anchor distT="0" distB="0" distL="114300" distR="114300" simplePos="0" relativeHeight="251672576" behindDoc="1" locked="0" layoutInCell="1" allowOverlap="1" wp14:anchorId="3DA45B08" wp14:editId="6545051D">
            <wp:simplePos x="0" y="0"/>
            <wp:positionH relativeFrom="column">
              <wp:posOffset>19050</wp:posOffset>
            </wp:positionH>
            <wp:positionV relativeFrom="paragraph">
              <wp:posOffset>19050</wp:posOffset>
            </wp:positionV>
            <wp:extent cx="4371975" cy="1876425"/>
            <wp:effectExtent l="19050" t="19050" r="9525" b="47625"/>
            <wp:wrapSquare wrapText="bothSides"/>
            <wp:docPr id="16" name="Diagram 16" descr="Measures of Effectiveness" title="Measures of Effectivenes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anchor>
        </w:drawing>
      </w:r>
    </w:p>
    <w:p w14:paraId="4B0EBEA3" w14:textId="77777777" w:rsidR="00827552" w:rsidRDefault="00827552" w:rsidP="00827552">
      <w:pPr>
        <w:rPr>
          <w:rFonts w:cs="Arial"/>
          <w:szCs w:val="20"/>
        </w:rPr>
      </w:pPr>
    </w:p>
    <w:p w14:paraId="0FB451DA" w14:textId="77777777" w:rsidR="00827552" w:rsidRPr="00AE6111" w:rsidRDefault="00827552" w:rsidP="00827552">
      <w:pPr>
        <w:rPr>
          <w:rFonts w:cs="Arial"/>
          <w:szCs w:val="20"/>
        </w:rPr>
      </w:pPr>
    </w:p>
    <w:p w14:paraId="13B4DB7C" w14:textId="77777777" w:rsidR="00827552" w:rsidRPr="00AE6111" w:rsidRDefault="00827552" w:rsidP="00827552">
      <w:pPr>
        <w:rPr>
          <w:rFonts w:cs="Arial"/>
          <w:szCs w:val="20"/>
        </w:rPr>
      </w:pPr>
    </w:p>
    <w:p w14:paraId="1C54DBDF" w14:textId="77777777" w:rsidR="00827552" w:rsidRDefault="00827552" w:rsidP="00E34220">
      <w:pPr>
        <w:jc w:val="center"/>
        <w:rPr>
          <w:rFonts w:cs="Arial"/>
          <w:b/>
          <w:sz w:val="24"/>
          <w:szCs w:val="24"/>
        </w:rPr>
      </w:pPr>
    </w:p>
    <w:p w14:paraId="7E83B9D9" w14:textId="77777777" w:rsidR="00827552" w:rsidRPr="00827552" w:rsidRDefault="00827552" w:rsidP="00827552">
      <w:pPr>
        <w:rPr>
          <w:rFonts w:cs="Arial"/>
          <w:sz w:val="24"/>
          <w:szCs w:val="24"/>
        </w:rPr>
      </w:pPr>
    </w:p>
    <w:p w14:paraId="1E7DB0BF" w14:textId="77777777" w:rsidR="00827552" w:rsidRPr="00827552" w:rsidRDefault="00827552" w:rsidP="00827552">
      <w:pPr>
        <w:rPr>
          <w:rFonts w:cs="Arial"/>
          <w:sz w:val="24"/>
          <w:szCs w:val="24"/>
        </w:rPr>
      </w:pPr>
    </w:p>
    <w:p w14:paraId="56F24D0D" w14:textId="77777777" w:rsidR="00827552" w:rsidRPr="00827552" w:rsidRDefault="00827552" w:rsidP="00827552">
      <w:pPr>
        <w:rPr>
          <w:rFonts w:cs="Arial"/>
          <w:sz w:val="24"/>
          <w:szCs w:val="24"/>
        </w:rPr>
      </w:pPr>
    </w:p>
    <w:p w14:paraId="2882D85F" w14:textId="77777777" w:rsidR="00827552" w:rsidRDefault="00827552" w:rsidP="00A81267">
      <w:pPr>
        <w:tabs>
          <w:tab w:val="left" w:pos="945"/>
        </w:tabs>
        <w:rPr>
          <w:rFonts w:cs="Arial"/>
          <w:sz w:val="24"/>
          <w:szCs w:val="24"/>
        </w:rPr>
      </w:pPr>
    </w:p>
    <w:p w14:paraId="3EB37686" w14:textId="77777777" w:rsidR="004415F6" w:rsidRDefault="004415F6">
      <w:pPr>
        <w:spacing w:before="0"/>
        <w:rPr>
          <w:rFonts w:eastAsiaTheme="majorEastAsia" w:cs="Times New Roman (Headings CS)"/>
          <w:color w:val="1E4FAB"/>
          <w:sz w:val="32"/>
          <w:szCs w:val="32"/>
        </w:rPr>
      </w:pPr>
      <w:r>
        <w:br w:type="page"/>
      </w:r>
    </w:p>
    <w:p w14:paraId="05D6CD7F" w14:textId="3BFCF8BA" w:rsidR="00827552" w:rsidRPr="004415F6" w:rsidRDefault="00A81267" w:rsidP="004415F6">
      <w:pPr>
        <w:pStyle w:val="Heading1"/>
        <w:jc w:val="center"/>
      </w:pPr>
      <w:bookmarkStart w:id="377" w:name="_Toc147329874"/>
      <w:r>
        <w:lastRenderedPageBreak/>
        <w:t>Appendix O: Non</w:t>
      </w:r>
      <w:r w:rsidR="00615300">
        <w:t>p</w:t>
      </w:r>
      <w:r>
        <w:t>ublic School Consultation Guidance</w:t>
      </w:r>
      <w:bookmarkEnd w:id="377"/>
    </w:p>
    <w:p w14:paraId="1C963A4F" w14:textId="345754AF" w:rsidR="00827552" w:rsidRPr="00827552" w:rsidRDefault="00827552" w:rsidP="004415F6">
      <w:pPr>
        <w:pStyle w:val="Heading2"/>
        <w:jc w:val="center"/>
        <w:rPr>
          <w:rFonts w:ascii="Calibri" w:hAnsi="Calibri" w:cs="Calibri"/>
          <w:color w:val="000000"/>
          <w:sz w:val="48"/>
          <w:szCs w:val="48"/>
        </w:rPr>
      </w:pPr>
      <w:bookmarkStart w:id="378" w:name="_Toc49854565"/>
      <w:bookmarkStart w:id="379" w:name="_Toc50017178"/>
      <w:bookmarkStart w:id="380" w:name="_Toc50019280"/>
      <w:bookmarkStart w:id="381" w:name="_Toc50033065"/>
      <w:bookmarkStart w:id="382" w:name="_Toc80777726"/>
      <w:bookmarkStart w:id="383" w:name="_Toc81993806"/>
      <w:bookmarkStart w:id="384" w:name="_Toc147329875"/>
      <w:r>
        <w:t>Non</w:t>
      </w:r>
      <w:r w:rsidR="00615300">
        <w:t>p</w:t>
      </w:r>
      <w:bookmarkStart w:id="385" w:name="_GoBack"/>
      <w:bookmarkEnd w:id="385"/>
      <w:r>
        <w:t>ublic School Consultation</w:t>
      </w:r>
      <w:r>
        <w:br/>
        <w:t>Guidance for 21</w:t>
      </w:r>
      <w:r w:rsidRPr="001A3512">
        <w:rPr>
          <w:vertAlign w:val="superscript"/>
        </w:rPr>
        <w:t>st</w:t>
      </w:r>
      <w:r w:rsidR="001A3512">
        <w:t xml:space="preserve"> </w:t>
      </w:r>
      <w:r>
        <w:t>Century Community Learning Centers</w:t>
      </w:r>
      <w:bookmarkEnd w:id="378"/>
      <w:bookmarkEnd w:id="379"/>
      <w:bookmarkEnd w:id="380"/>
      <w:bookmarkEnd w:id="381"/>
      <w:bookmarkEnd w:id="382"/>
      <w:bookmarkEnd w:id="383"/>
      <w:bookmarkEnd w:id="384"/>
      <w:r>
        <w:br/>
      </w:r>
    </w:p>
    <w:p w14:paraId="4A47B2E1" w14:textId="77777777" w:rsidR="00827552" w:rsidRPr="004415F6" w:rsidRDefault="00827552" w:rsidP="004415F6">
      <w:r w:rsidRPr="004415F6">
        <w:t>Grantees must consult with private and non-public school officials</w:t>
      </w:r>
      <w:r w:rsidR="004415F6">
        <w:t xml:space="preserve"> </w:t>
      </w:r>
      <w:r w:rsidRPr="004415F6">
        <w:t xml:space="preserve">during the design and development of the 21CCLC program on issues such as how the children's needs will be identified and what services will be offered. Services and benefits provided to private school students must be secular, neutral, and non-ideological. </w:t>
      </w:r>
    </w:p>
    <w:p w14:paraId="3BA634D6" w14:textId="77777777" w:rsidR="00827552" w:rsidRPr="004415F6" w:rsidRDefault="00827552" w:rsidP="004415F6">
      <w:r w:rsidRPr="004415F6">
        <w:t xml:space="preserve">This is a statutory requirement of the grant-you </w:t>
      </w:r>
      <w:r w:rsidRPr="004415F6">
        <w:rPr>
          <w:b/>
          <w:color w:val="C00000"/>
        </w:rPr>
        <w:t>MUST</w:t>
      </w:r>
      <w:r w:rsidR="004415F6" w:rsidRPr="004415F6">
        <w:rPr>
          <w:color w:val="C00000"/>
        </w:rPr>
        <w:t xml:space="preserve"> </w:t>
      </w:r>
      <w:r w:rsidRPr="004415F6">
        <w:t>include this completed form to be eligible for this competition. Include the outcome of your consultation.</w:t>
      </w:r>
    </w:p>
    <w:p w14:paraId="7245BA13" w14:textId="77777777" w:rsidR="00827552" w:rsidRPr="004415F6" w:rsidRDefault="00827552" w:rsidP="004415F6">
      <w:pPr>
        <w:rPr>
          <w:color w:val="C00000"/>
        </w:rPr>
      </w:pPr>
      <w:r w:rsidRPr="004415F6">
        <w:rPr>
          <w:color w:val="C00000"/>
        </w:rPr>
        <w:t>This should occur in September and October NOT in December.</w:t>
      </w:r>
    </w:p>
    <w:p w14:paraId="78005DEA" w14:textId="77777777" w:rsidR="00827552" w:rsidRPr="004415F6" w:rsidRDefault="004415F6" w:rsidP="004415F6">
      <w:pPr>
        <w:pStyle w:val="Heading3"/>
      </w:pPr>
      <w:r>
        <w:br/>
      </w:r>
      <w:r w:rsidR="00827552" w:rsidRPr="00827552">
        <w:t>About Consultation</w:t>
      </w:r>
    </w:p>
    <w:p w14:paraId="411FD351" w14:textId="77777777" w:rsidR="00827552" w:rsidRPr="004415F6" w:rsidRDefault="00827552" w:rsidP="004415F6">
      <w:r w:rsidRPr="004415F6">
        <w:t>A sub-grantee shall provide students enrolled in private schools with a genuine opportunity for equitable participation in accordance with the requirements in §§76.652-76.662 (EDGAR) and in the authorizing statute and implementing regulations for a program.</w:t>
      </w:r>
    </w:p>
    <w:p w14:paraId="7CFAA742" w14:textId="77777777" w:rsidR="00827552" w:rsidRPr="004415F6" w:rsidRDefault="00827552" w:rsidP="004415F6">
      <w:pPr>
        <w:rPr>
          <w:b/>
        </w:rPr>
      </w:pPr>
      <w:r w:rsidRPr="004415F6">
        <w:rPr>
          <w:b/>
        </w:rPr>
        <w:t>76.652Consultation with representatives of private school students.</w:t>
      </w:r>
    </w:p>
    <w:p w14:paraId="36EF9134" w14:textId="77777777" w:rsidR="00827552" w:rsidRPr="004415F6" w:rsidRDefault="00827552" w:rsidP="004415F6">
      <w:r w:rsidRPr="004415F6">
        <w:t>(a) An applicant for a subgrant</w:t>
      </w:r>
      <w:r w:rsidR="004415F6">
        <w:t xml:space="preserve"> </w:t>
      </w:r>
      <w:r w:rsidRPr="004415F6">
        <w:t>shall consult with appropriate representatives of private schools during all phases of the development and design of the project including consideration of:</w:t>
      </w:r>
    </w:p>
    <w:p w14:paraId="1FA2460B" w14:textId="77777777" w:rsidR="00827552" w:rsidRPr="001426D1" w:rsidRDefault="00827552" w:rsidP="004E20F3">
      <w:pPr>
        <w:pStyle w:val="ListParagraph"/>
        <w:numPr>
          <w:ilvl w:val="0"/>
          <w:numId w:val="74"/>
        </w:numPr>
      </w:pPr>
      <w:r w:rsidRPr="001426D1">
        <w:t>Which children will receive benefits under the project;</w:t>
      </w:r>
    </w:p>
    <w:p w14:paraId="2F65D8C8" w14:textId="77777777" w:rsidR="00827552" w:rsidRPr="001426D1" w:rsidRDefault="00827552" w:rsidP="004E20F3">
      <w:pPr>
        <w:pStyle w:val="ListParagraph"/>
        <w:numPr>
          <w:ilvl w:val="0"/>
          <w:numId w:val="74"/>
        </w:numPr>
      </w:pPr>
      <w:r w:rsidRPr="001426D1">
        <w:t>How the children's needs will be identified;</w:t>
      </w:r>
    </w:p>
    <w:p w14:paraId="713A40C0" w14:textId="77777777" w:rsidR="00827552" w:rsidRPr="001426D1" w:rsidRDefault="00827552" w:rsidP="004E20F3">
      <w:pPr>
        <w:pStyle w:val="ListParagraph"/>
        <w:numPr>
          <w:ilvl w:val="0"/>
          <w:numId w:val="74"/>
        </w:numPr>
      </w:pPr>
      <w:r w:rsidRPr="001426D1">
        <w:t>What benefits will be provided;</w:t>
      </w:r>
    </w:p>
    <w:p w14:paraId="62D30C9E" w14:textId="77777777" w:rsidR="00827552" w:rsidRPr="001426D1" w:rsidRDefault="00827552" w:rsidP="004E20F3">
      <w:pPr>
        <w:pStyle w:val="ListParagraph"/>
        <w:numPr>
          <w:ilvl w:val="0"/>
          <w:numId w:val="74"/>
        </w:numPr>
      </w:pPr>
      <w:r w:rsidRPr="001426D1">
        <w:t>How the benefits will be provided; and</w:t>
      </w:r>
    </w:p>
    <w:p w14:paraId="559807CD" w14:textId="77777777" w:rsidR="00827552" w:rsidRPr="001426D1" w:rsidRDefault="00827552" w:rsidP="004E20F3">
      <w:pPr>
        <w:pStyle w:val="ListParagraph"/>
        <w:numPr>
          <w:ilvl w:val="0"/>
          <w:numId w:val="74"/>
        </w:numPr>
      </w:pPr>
      <w:r w:rsidRPr="001426D1">
        <w:t>How the project will be evaluated.</w:t>
      </w:r>
    </w:p>
    <w:p w14:paraId="44702DB9" w14:textId="77777777" w:rsidR="00827552" w:rsidRPr="00827552" w:rsidRDefault="004415F6" w:rsidP="004415F6">
      <w:pPr>
        <w:pStyle w:val="Heading3"/>
      </w:pPr>
      <w:r>
        <w:br/>
      </w:r>
      <w:r w:rsidR="00827552" w:rsidRPr="00827552">
        <w:t>Private School Consultation Rules</w:t>
      </w:r>
    </w:p>
    <w:p w14:paraId="1E96DB6A" w14:textId="77777777" w:rsidR="00827552" w:rsidRPr="004415F6" w:rsidRDefault="00827552" w:rsidP="004415F6">
      <w:pPr>
        <w:rPr>
          <w:b/>
        </w:rPr>
      </w:pPr>
      <w:r w:rsidRPr="004415F6">
        <w:rPr>
          <w:b/>
        </w:rPr>
        <w:t>76.653</w:t>
      </w:r>
      <w:r w:rsidR="004415F6" w:rsidRPr="004415F6">
        <w:rPr>
          <w:b/>
        </w:rPr>
        <w:t xml:space="preserve"> </w:t>
      </w:r>
      <w:r w:rsidRPr="004415F6">
        <w:rPr>
          <w:b/>
        </w:rPr>
        <w:t>Needs, number of students, and types of services.</w:t>
      </w:r>
    </w:p>
    <w:p w14:paraId="1C6C36BE" w14:textId="77777777" w:rsidR="00827552" w:rsidRPr="004415F6" w:rsidRDefault="00827552" w:rsidP="004415F6">
      <w:pPr>
        <w:rPr>
          <w:b/>
        </w:rPr>
      </w:pPr>
      <w:r w:rsidRPr="004415F6">
        <w:rPr>
          <w:b/>
        </w:rPr>
        <w:t>76.654</w:t>
      </w:r>
      <w:r w:rsidR="004415F6" w:rsidRPr="004415F6">
        <w:rPr>
          <w:b/>
        </w:rPr>
        <w:t xml:space="preserve"> </w:t>
      </w:r>
      <w:r w:rsidRPr="004415F6">
        <w:rPr>
          <w:b/>
        </w:rPr>
        <w:t>Benefits for private school students.</w:t>
      </w:r>
    </w:p>
    <w:p w14:paraId="7E7CEA91" w14:textId="77777777" w:rsidR="00827552" w:rsidRPr="004415F6" w:rsidRDefault="00827552" w:rsidP="004415F6">
      <w:pPr>
        <w:ind w:left="450"/>
      </w:pPr>
      <w:r w:rsidRPr="004415F6">
        <w:rPr>
          <w:b/>
        </w:rPr>
        <w:t>(a) Comparable benefits.</w:t>
      </w:r>
      <w:r w:rsidR="004415F6">
        <w:t xml:space="preserve"> </w:t>
      </w:r>
      <w:r w:rsidRPr="004415F6">
        <w:t>The program benefits that a subgrantee</w:t>
      </w:r>
      <w:r w:rsidR="004415F6">
        <w:t xml:space="preserve"> </w:t>
      </w:r>
      <w:r w:rsidRPr="004415F6">
        <w:t>provides for students enrolled in private schools must be comparable in quality, scope, and opportunity for participation to the program benefits that the subgrantee</w:t>
      </w:r>
      <w:r w:rsidR="004415F6">
        <w:t xml:space="preserve"> </w:t>
      </w:r>
      <w:r w:rsidRPr="004415F6">
        <w:t>provides for students enrolled in public schools.</w:t>
      </w:r>
    </w:p>
    <w:p w14:paraId="193FAAD3" w14:textId="77777777" w:rsidR="00827552" w:rsidRPr="004415F6" w:rsidRDefault="00827552" w:rsidP="004415F6">
      <w:pPr>
        <w:ind w:left="450"/>
      </w:pPr>
      <w:r w:rsidRPr="004415F6">
        <w:rPr>
          <w:b/>
        </w:rPr>
        <w:t>(b) Same benefits.</w:t>
      </w:r>
      <w:r w:rsidR="004415F6">
        <w:t xml:space="preserve"> </w:t>
      </w:r>
      <w:r w:rsidRPr="004415F6">
        <w:t>If a subgrantee</w:t>
      </w:r>
      <w:r w:rsidR="00B562B7">
        <w:t xml:space="preserve"> </w:t>
      </w:r>
      <w:r w:rsidRPr="004415F6">
        <w:t>uses funds under a program for public school students in a particular attendance area, or grade or age level, the subgrantee</w:t>
      </w:r>
      <w:r w:rsidR="004415F6">
        <w:t xml:space="preserve"> </w:t>
      </w:r>
      <w:r w:rsidRPr="004415F6">
        <w:t>shall insure equitable opportunities for participation by students enrolled in private schools who: (are free and reduced lunch students)</w:t>
      </w:r>
    </w:p>
    <w:p w14:paraId="3A8914BA" w14:textId="77777777" w:rsidR="00827552" w:rsidRPr="004415F6" w:rsidRDefault="00827552" w:rsidP="004E20F3">
      <w:pPr>
        <w:pStyle w:val="ListParagraph"/>
        <w:numPr>
          <w:ilvl w:val="0"/>
          <w:numId w:val="75"/>
        </w:numPr>
        <w:ind w:left="810"/>
      </w:pPr>
      <w:r w:rsidRPr="004415F6">
        <w:t xml:space="preserve">Have the same needs as the </w:t>
      </w:r>
      <w:proofErr w:type="gramStart"/>
      <w:r w:rsidRPr="004415F6">
        <w:t>public school</w:t>
      </w:r>
      <w:proofErr w:type="gramEnd"/>
      <w:r w:rsidRPr="004415F6">
        <w:t xml:space="preserve"> students to be served; and</w:t>
      </w:r>
    </w:p>
    <w:p w14:paraId="37ED06A0" w14:textId="77777777" w:rsidR="00827552" w:rsidRPr="004415F6" w:rsidRDefault="00827552" w:rsidP="004E20F3">
      <w:pPr>
        <w:pStyle w:val="ListParagraph"/>
        <w:numPr>
          <w:ilvl w:val="0"/>
          <w:numId w:val="75"/>
        </w:numPr>
        <w:ind w:left="810"/>
      </w:pPr>
      <w:r w:rsidRPr="004415F6">
        <w:t>Are in that group, attendance area, or age or grade level.</w:t>
      </w:r>
    </w:p>
    <w:p w14:paraId="1B2406E9" w14:textId="77777777" w:rsidR="00827552" w:rsidRPr="004415F6" w:rsidRDefault="00827552" w:rsidP="004415F6">
      <w:pPr>
        <w:ind w:left="450"/>
      </w:pPr>
      <w:r w:rsidRPr="004415F6">
        <w:rPr>
          <w:b/>
        </w:rPr>
        <w:t>(c) Different benefits.</w:t>
      </w:r>
      <w:r w:rsidR="004415F6">
        <w:t xml:space="preserve"> </w:t>
      </w:r>
      <w:r w:rsidRPr="004415F6">
        <w:t>If the needs of students enrolled in private schools are different from the needs of students enrolled in public schools, a subgrantee</w:t>
      </w:r>
      <w:r w:rsidR="004415F6">
        <w:t xml:space="preserve"> </w:t>
      </w:r>
      <w:r w:rsidRPr="004415F6">
        <w:t xml:space="preserve">shall provide program benefits for the </w:t>
      </w:r>
      <w:r w:rsidRPr="004415F6">
        <w:lastRenderedPageBreak/>
        <w:t>private school students that are different from the benefits the subgrantee</w:t>
      </w:r>
      <w:r w:rsidR="004415F6">
        <w:t xml:space="preserve"> </w:t>
      </w:r>
      <w:r w:rsidRPr="004415F6">
        <w:t xml:space="preserve">provides for the </w:t>
      </w:r>
      <w:proofErr w:type="gramStart"/>
      <w:r w:rsidRPr="004415F6">
        <w:t>public school</w:t>
      </w:r>
      <w:proofErr w:type="gramEnd"/>
      <w:r w:rsidRPr="004415F6">
        <w:t xml:space="preserve"> students.</w:t>
      </w:r>
    </w:p>
    <w:p w14:paraId="5029E9DE" w14:textId="77777777" w:rsidR="00827552" w:rsidRPr="004415F6" w:rsidRDefault="004415F6" w:rsidP="004415F6">
      <w:r>
        <w:br/>
      </w:r>
      <w:r w:rsidR="00827552" w:rsidRPr="004415F6">
        <w:t xml:space="preserve">Grantees must consult with private and non-public school officials during the design and development of the 21CCLC program on issues such as how the children's needs will be identified and what services will be offered. </w:t>
      </w:r>
    </w:p>
    <w:p w14:paraId="72FDBF97" w14:textId="77777777" w:rsidR="00827552" w:rsidRPr="004415F6" w:rsidRDefault="00827552" w:rsidP="004415F6">
      <w:pPr>
        <w:rPr>
          <w:color w:val="C00000"/>
        </w:rPr>
      </w:pPr>
      <w:r w:rsidRPr="004415F6">
        <w:rPr>
          <w:color w:val="C00000"/>
        </w:rPr>
        <w:t xml:space="preserve">Your Consultation form should be completed in September or October NOT December. </w:t>
      </w:r>
    </w:p>
    <w:p w14:paraId="0BABEACF" w14:textId="77777777" w:rsidR="00827552" w:rsidRPr="004415F6" w:rsidRDefault="00827552" w:rsidP="004415F6">
      <w:pPr>
        <w:rPr>
          <w:color w:val="C00000"/>
        </w:rPr>
      </w:pPr>
      <w:r w:rsidRPr="004415F6">
        <w:rPr>
          <w:color w:val="C00000"/>
        </w:rPr>
        <w:t xml:space="preserve">Your consultation should include: </w:t>
      </w:r>
    </w:p>
    <w:p w14:paraId="5D5BD0DA" w14:textId="77777777" w:rsidR="00827552" w:rsidRPr="004415F6" w:rsidRDefault="00827552" w:rsidP="004E20F3">
      <w:pPr>
        <w:pStyle w:val="ListParagraph"/>
        <w:numPr>
          <w:ilvl w:val="0"/>
          <w:numId w:val="76"/>
        </w:numPr>
      </w:pPr>
      <w:r w:rsidRPr="004415F6">
        <w:t xml:space="preserve">Contact names, phone numbers, </w:t>
      </w:r>
      <w:r w:rsidR="00B562B7">
        <w:t xml:space="preserve">and </w:t>
      </w:r>
      <w:r w:rsidRPr="004415F6">
        <w:t xml:space="preserve">emails. </w:t>
      </w:r>
    </w:p>
    <w:p w14:paraId="26682A3E" w14:textId="77777777" w:rsidR="00827552" w:rsidRPr="004415F6" w:rsidRDefault="00827552" w:rsidP="004E20F3">
      <w:pPr>
        <w:pStyle w:val="ListParagraph"/>
        <w:numPr>
          <w:ilvl w:val="0"/>
          <w:numId w:val="76"/>
        </w:numPr>
      </w:pPr>
      <w:r w:rsidRPr="004415F6">
        <w:t xml:space="preserve">Dates and summary of meeting </w:t>
      </w:r>
    </w:p>
    <w:p w14:paraId="05294759" w14:textId="77777777" w:rsidR="00827552" w:rsidRPr="004415F6" w:rsidRDefault="00827552" w:rsidP="004E20F3">
      <w:pPr>
        <w:pStyle w:val="ListParagraph"/>
        <w:numPr>
          <w:ilvl w:val="0"/>
          <w:numId w:val="76"/>
        </w:numPr>
      </w:pPr>
      <w:r w:rsidRPr="004415F6">
        <w:t xml:space="preserve">OUTCOME of the meeting (agree to participate, decline to participate). </w:t>
      </w:r>
    </w:p>
    <w:p w14:paraId="1BA2C500" w14:textId="77777777" w:rsidR="002D5D81" w:rsidRDefault="002D5D81">
      <w:pPr>
        <w:spacing w:before="0"/>
        <w:rPr>
          <w:rFonts w:ascii="Calibri" w:hAnsi="Calibri" w:cs="Calibri"/>
          <w:color w:val="000000"/>
          <w:sz w:val="48"/>
          <w:szCs w:val="48"/>
        </w:rPr>
      </w:pPr>
      <w:r>
        <w:rPr>
          <w:rFonts w:ascii="Calibri" w:hAnsi="Calibri" w:cs="Calibri"/>
          <w:color w:val="000000"/>
          <w:sz w:val="48"/>
          <w:szCs w:val="48"/>
        </w:rPr>
        <w:br w:type="page"/>
      </w:r>
    </w:p>
    <w:p w14:paraId="4E6C5629" w14:textId="77777777" w:rsidR="00827552" w:rsidRPr="00827552" w:rsidRDefault="004415F6" w:rsidP="002D5D81">
      <w:pPr>
        <w:pStyle w:val="Heading1"/>
      </w:pPr>
      <w:bookmarkStart w:id="386" w:name="_Toc147329876"/>
      <w:r>
        <w:lastRenderedPageBreak/>
        <w:t>Appendix P: Office of Inspector General Grant Fraud</w:t>
      </w:r>
      <w:bookmarkEnd w:id="386"/>
    </w:p>
    <w:p w14:paraId="2D322F79" w14:textId="77777777" w:rsidR="00827552" w:rsidRDefault="00827552" w:rsidP="00827552">
      <w:pPr>
        <w:tabs>
          <w:tab w:val="left" w:pos="945"/>
        </w:tabs>
        <w:jc w:val="center"/>
        <w:rPr>
          <w:rFonts w:cs="Arial"/>
          <w:sz w:val="24"/>
          <w:szCs w:val="24"/>
        </w:rPr>
      </w:pPr>
    </w:p>
    <w:p w14:paraId="795400DB" w14:textId="77777777" w:rsidR="00827552" w:rsidRPr="004415F6" w:rsidRDefault="00827552" w:rsidP="004415F6">
      <w:pPr>
        <w:rPr>
          <w:sz w:val="24"/>
        </w:rPr>
      </w:pPr>
      <w:r w:rsidRPr="00944B73">
        <w:rPr>
          <w:sz w:val="24"/>
        </w:rPr>
        <w:t>The Office of the Inspector General defines grant fraud as:</w:t>
      </w:r>
    </w:p>
    <w:p w14:paraId="26B1D1D6" w14:textId="77777777" w:rsidR="00827552" w:rsidRPr="004415F6" w:rsidRDefault="00827552" w:rsidP="004415F6">
      <w:pPr>
        <w:pStyle w:val="ListParagraph"/>
      </w:pPr>
      <w:r w:rsidRPr="004415F6">
        <w:t>Falsifying information in grant applications or contract proposals</w:t>
      </w:r>
    </w:p>
    <w:p w14:paraId="0ECBD763" w14:textId="77777777" w:rsidR="00827552" w:rsidRPr="004415F6" w:rsidRDefault="00827552" w:rsidP="004415F6">
      <w:pPr>
        <w:pStyle w:val="ListParagraph"/>
      </w:pPr>
      <w:r w:rsidRPr="004415F6">
        <w:t>Using Federal funds to purchase items that are not for Government use</w:t>
      </w:r>
    </w:p>
    <w:p w14:paraId="3D129FDF" w14:textId="77777777" w:rsidR="00827552" w:rsidRPr="004415F6" w:rsidRDefault="00827552" w:rsidP="004415F6">
      <w:pPr>
        <w:pStyle w:val="ListParagraph"/>
      </w:pPr>
      <w:r w:rsidRPr="004415F6">
        <w:t>Billing more than one grant or contract for the same work</w:t>
      </w:r>
    </w:p>
    <w:p w14:paraId="0E8BFC9D" w14:textId="77777777" w:rsidR="00827552" w:rsidRPr="004415F6" w:rsidRDefault="00827552" w:rsidP="004415F6">
      <w:pPr>
        <w:pStyle w:val="ListParagraph"/>
      </w:pPr>
      <w:r w:rsidRPr="004415F6">
        <w:t>Billing for expenses not incurred as part of the grant or contract</w:t>
      </w:r>
    </w:p>
    <w:p w14:paraId="2B66DB45" w14:textId="77777777" w:rsidR="00827552" w:rsidRPr="004415F6" w:rsidRDefault="00827552" w:rsidP="004415F6">
      <w:pPr>
        <w:pStyle w:val="ListParagraph"/>
      </w:pPr>
      <w:r w:rsidRPr="004415F6">
        <w:t>Billing for work that was never performed</w:t>
      </w:r>
    </w:p>
    <w:p w14:paraId="23F69D71" w14:textId="77777777" w:rsidR="00827552" w:rsidRPr="004415F6" w:rsidRDefault="00827552" w:rsidP="004415F6">
      <w:pPr>
        <w:pStyle w:val="ListParagraph"/>
      </w:pPr>
      <w:r w:rsidRPr="004415F6">
        <w:t>Falsifying test results or other data</w:t>
      </w:r>
    </w:p>
    <w:p w14:paraId="4702B471" w14:textId="77777777" w:rsidR="00827552" w:rsidRPr="004415F6" w:rsidRDefault="00827552" w:rsidP="004415F6">
      <w:pPr>
        <w:pStyle w:val="ListParagraph"/>
      </w:pPr>
      <w:r w:rsidRPr="004415F6">
        <w:t>Substituting approved materials with unauthorized products</w:t>
      </w:r>
    </w:p>
    <w:p w14:paraId="4DD13C53" w14:textId="77777777" w:rsidR="00827552" w:rsidRPr="004415F6" w:rsidRDefault="00827552" w:rsidP="004415F6">
      <w:pPr>
        <w:pStyle w:val="ListParagraph"/>
      </w:pPr>
      <w:r w:rsidRPr="004415F6">
        <w:t>Misrepresenting a project’s status to continue receiving government funds</w:t>
      </w:r>
    </w:p>
    <w:p w14:paraId="6F041DDB" w14:textId="77777777" w:rsidR="00827552" w:rsidRDefault="00827552" w:rsidP="00827552">
      <w:r>
        <w:rPr>
          <w:noProof/>
        </w:rPr>
        <w:drawing>
          <wp:inline distT="0" distB="0" distL="0" distR="0" wp14:anchorId="23E2271E" wp14:editId="3DC7AEB9">
            <wp:extent cx="4229100" cy="790575"/>
            <wp:effectExtent l="0" t="0" r="0" b="9525"/>
            <wp:docPr id="17" name="Picture 17" descr="U.S. Department of Health and Human Services Office of Inspector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229100" cy="790575"/>
                    </a:xfrm>
                    <a:prstGeom prst="rect">
                      <a:avLst/>
                    </a:prstGeom>
                  </pic:spPr>
                </pic:pic>
              </a:graphicData>
            </a:graphic>
          </wp:inline>
        </w:drawing>
      </w:r>
    </w:p>
    <w:p w14:paraId="0BFA555F" w14:textId="77777777" w:rsidR="00827552" w:rsidRPr="00E9504E" w:rsidRDefault="00827552" w:rsidP="004415F6">
      <w:r w:rsidRPr="00E9504E">
        <w:t>Example- Your grant application reported there were no non-public schools within your school boundary.  However, a check showed a non-public school a block away. No Consultation was made and false information was provided in your application.</w:t>
      </w:r>
    </w:p>
    <w:p w14:paraId="1DA9C5E7" w14:textId="77777777" w:rsidR="00827552" w:rsidRPr="00E9504E" w:rsidRDefault="00827552" w:rsidP="004415F6">
      <w:r w:rsidRPr="00E9504E">
        <w:t>Example- Your grant application was to provide adult literacy services in cooperation with a local community college. However, you billed the grant for the same services that the college provided with another federal grant at the same time.</w:t>
      </w:r>
    </w:p>
    <w:p w14:paraId="1519DEBA" w14:textId="77777777" w:rsidR="00827552" w:rsidRPr="00E9504E" w:rsidRDefault="00827552" w:rsidP="004415F6">
      <w:r w:rsidRPr="00E9504E">
        <w:t xml:space="preserve">Example- A program bills for expenses to repair a copy machine.  The copy machine was purchased with other funds.  This expense was not incurred as part of the grant.  </w:t>
      </w:r>
    </w:p>
    <w:p w14:paraId="028D029D" w14:textId="77777777" w:rsidR="001D5C11" w:rsidRDefault="00827552" w:rsidP="001D5C11">
      <w:r w:rsidRPr="00E9504E">
        <w:t xml:space="preserve">Example- Your grant application reported serving 400 children.  You fail to report an attendance problem to your SEA for technical assistance.  You actually only serve 100 children.  False information is provided in attendance monitoring that misrepresents your project status to continue funding. </w:t>
      </w:r>
    </w:p>
    <w:p w14:paraId="725808C7" w14:textId="77777777" w:rsidR="001D5C11" w:rsidRDefault="001D5C11">
      <w:pPr>
        <w:spacing w:before="0"/>
      </w:pPr>
      <w:r>
        <w:br w:type="page"/>
      </w:r>
    </w:p>
    <w:p w14:paraId="0ADF17D7" w14:textId="76A9FCE6" w:rsidR="001D5C11" w:rsidRPr="00106D09" w:rsidRDefault="001D5C11" w:rsidP="001D5C11">
      <w:pPr>
        <w:pStyle w:val="Heading1"/>
      </w:pPr>
      <w:bookmarkStart w:id="387" w:name="_Toc147329877"/>
      <w:r>
        <w:lastRenderedPageBreak/>
        <w:t>Appendix Q: Children with Disabilities and 21st Century Community Learning Centers Program</w:t>
      </w:r>
      <w:bookmarkEnd w:id="387"/>
      <w:r>
        <w:tab/>
      </w:r>
    </w:p>
    <w:p w14:paraId="2BA25B90" w14:textId="77777777" w:rsidR="001D5C11" w:rsidRPr="00106D09" w:rsidRDefault="001D5C11" w:rsidP="001D5C11"/>
    <w:p w14:paraId="0E9F6F98" w14:textId="3655A990" w:rsidR="001D5C11" w:rsidRDefault="0087190C" w:rsidP="001D5C11">
      <w:hyperlink r:id="rId196">
        <w:r w:rsidR="001D5C11">
          <w:rPr>
            <w:color w:val="255199"/>
            <w:u w:val="single" w:color="255199"/>
          </w:rPr>
          <w:t>Iowa 21 CCLC and Children with Disabilities Guidance</w:t>
        </w:r>
      </w:hyperlink>
      <w:r w:rsidR="001D5C11" w:rsidRPr="001D5C11">
        <w:rPr>
          <w:color w:val="255199"/>
        </w:rPr>
        <w:t xml:space="preserve"> </w:t>
      </w:r>
      <w:r w:rsidR="001D5C11">
        <w:rPr>
          <w:color w:val="545454"/>
        </w:rPr>
        <w:t>-The attached guidance document explains</w:t>
      </w:r>
      <w:r w:rsidR="001D5C11">
        <w:rPr>
          <w:color w:val="545454"/>
          <w:spacing w:val="1"/>
        </w:rPr>
        <w:t xml:space="preserve"> </w:t>
      </w:r>
      <w:r w:rsidR="001D5C11">
        <w:rPr>
          <w:color w:val="545454"/>
        </w:rPr>
        <w:t>the responsibilities for providing children with disabilities with an equal opportunity for participation in</w:t>
      </w:r>
      <w:r w:rsidR="001D5C11">
        <w:rPr>
          <w:color w:val="545454"/>
          <w:spacing w:val="-56"/>
        </w:rPr>
        <w:t xml:space="preserve"> </w:t>
      </w:r>
      <w:r w:rsidR="001D5C11">
        <w:rPr>
          <w:color w:val="545454"/>
        </w:rPr>
        <w:t>21st Century Community Learning Centers programming and other before-school and after-school</w:t>
      </w:r>
      <w:r w:rsidR="001D5C11">
        <w:rPr>
          <w:color w:val="545454"/>
          <w:spacing w:val="1"/>
        </w:rPr>
        <w:t xml:space="preserve"> </w:t>
      </w:r>
      <w:r w:rsidR="001D5C11">
        <w:rPr>
          <w:color w:val="545454"/>
        </w:rPr>
        <w:t>programs</w:t>
      </w:r>
      <w:r w:rsidR="001D5C11">
        <w:rPr>
          <w:color w:val="545454"/>
          <w:spacing w:val="-1"/>
        </w:rPr>
        <w:t xml:space="preserve"> </w:t>
      </w:r>
      <w:r w:rsidR="001D5C11">
        <w:rPr>
          <w:color w:val="545454"/>
        </w:rPr>
        <w:t>operated</w:t>
      </w:r>
      <w:r w:rsidR="001D5C11">
        <w:rPr>
          <w:color w:val="545454"/>
          <w:spacing w:val="-1"/>
        </w:rPr>
        <w:t xml:space="preserve"> </w:t>
      </w:r>
      <w:r w:rsidR="001D5C11">
        <w:rPr>
          <w:color w:val="545454"/>
        </w:rPr>
        <w:t>by</w:t>
      </w:r>
      <w:r w:rsidR="001D5C11">
        <w:rPr>
          <w:color w:val="545454"/>
          <w:spacing w:val="-5"/>
        </w:rPr>
        <w:t xml:space="preserve"> </w:t>
      </w:r>
      <w:r w:rsidR="001D5C11">
        <w:rPr>
          <w:color w:val="545454"/>
        </w:rPr>
        <w:t>school districts.</w:t>
      </w:r>
    </w:p>
    <w:p w14:paraId="1588CA40" w14:textId="648C7E61" w:rsidR="001D5C11" w:rsidRPr="00106D09" w:rsidRDefault="001D5C11" w:rsidP="005E54D1">
      <w:pPr>
        <w:pStyle w:val="Heading2"/>
      </w:pPr>
      <w:r>
        <w:rPr>
          <w:noProof/>
        </w:rPr>
        <w:drawing>
          <wp:anchor distT="0" distB="0" distL="0" distR="0" simplePos="0" relativeHeight="251695104" behindDoc="0" locked="0" layoutInCell="1" allowOverlap="1" wp14:anchorId="24E8CDA7" wp14:editId="57C5E3D8">
            <wp:simplePos x="0" y="0"/>
            <wp:positionH relativeFrom="margin">
              <wp:posOffset>5279390</wp:posOffset>
            </wp:positionH>
            <wp:positionV relativeFrom="paragraph">
              <wp:posOffset>196850</wp:posOffset>
            </wp:positionV>
            <wp:extent cx="807161" cy="742950"/>
            <wp:effectExtent l="0" t="0" r="0" b="0"/>
            <wp:wrapSquare wrapText="bothSides"/>
            <wp:docPr id="19"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97" cstate="print"/>
                    <a:stretch>
                      <a:fillRect/>
                    </a:stretch>
                  </pic:blipFill>
                  <pic:spPr>
                    <a:xfrm>
                      <a:off x="0" y="0"/>
                      <a:ext cx="807161" cy="742950"/>
                    </a:xfrm>
                    <a:prstGeom prst="rect">
                      <a:avLst/>
                    </a:prstGeom>
                  </pic:spPr>
                </pic:pic>
              </a:graphicData>
            </a:graphic>
          </wp:anchor>
        </w:drawing>
      </w:r>
      <w:r w:rsidRPr="00106D09">
        <w:t>Iowa</w:t>
      </w:r>
      <w:r w:rsidRPr="00106D09">
        <w:rPr>
          <w:spacing w:val="-4"/>
        </w:rPr>
        <w:t xml:space="preserve"> </w:t>
      </w:r>
      <w:r w:rsidRPr="00106D09">
        <w:t>Department</w:t>
      </w:r>
      <w:r w:rsidRPr="00106D09">
        <w:rPr>
          <w:spacing w:val="-2"/>
        </w:rPr>
        <w:t xml:space="preserve"> </w:t>
      </w:r>
      <w:r w:rsidRPr="00106D09">
        <w:t>of Education</w:t>
      </w:r>
      <w:r w:rsidRPr="00106D09">
        <w:rPr>
          <w:spacing w:val="-2"/>
        </w:rPr>
        <w:t xml:space="preserve"> </w:t>
      </w:r>
      <w:r w:rsidRPr="00106D09">
        <w:t>Guidance</w:t>
      </w:r>
    </w:p>
    <w:p w14:paraId="3BC3BD49" w14:textId="775645C0" w:rsidR="001D5C11" w:rsidRPr="00106D09" w:rsidRDefault="001D5C11" w:rsidP="001D5C11">
      <w:r>
        <w:rPr>
          <w:color w:val="545454"/>
        </w:rPr>
        <w:t>This</w:t>
      </w:r>
      <w:r>
        <w:rPr>
          <w:color w:val="545454"/>
          <w:spacing w:val="-3"/>
        </w:rPr>
        <w:t xml:space="preserve"> </w:t>
      </w:r>
      <w:r>
        <w:rPr>
          <w:color w:val="545454"/>
        </w:rPr>
        <w:t>guidance</w:t>
      </w:r>
      <w:r>
        <w:rPr>
          <w:color w:val="545454"/>
          <w:spacing w:val="-2"/>
        </w:rPr>
        <w:t xml:space="preserve"> </w:t>
      </w:r>
      <w:r>
        <w:rPr>
          <w:color w:val="545454"/>
        </w:rPr>
        <w:t>is</w:t>
      </w:r>
      <w:r>
        <w:rPr>
          <w:color w:val="545454"/>
          <w:spacing w:val="-2"/>
        </w:rPr>
        <w:t xml:space="preserve"> </w:t>
      </w:r>
      <w:r>
        <w:rPr>
          <w:color w:val="545454"/>
        </w:rPr>
        <w:t>found</w:t>
      </w:r>
      <w:r>
        <w:rPr>
          <w:color w:val="545454"/>
          <w:spacing w:val="-1"/>
        </w:rPr>
        <w:t xml:space="preserve"> </w:t>
      </w:r>
      <w:r>
        <w:rPr>
          <w:color w:val="545454"/>
        </w:rPr>
        <w:t>on</w:t>
      </w:r>
      <w:r>
        <w:rPr>
          <w:color w:val="545454"/>
          <w:spacing w:val="-2"/>
        </w:rPr>
        <w:t xml:space="preserve"> </w:t>
      </w:r>
      <w:r>
        <w:rPr>
          <w:color w:val="545454"/>
        </w:rPr>
        <w:t>the</w:t>
      </w:r>
      <w:r>
        <w:rPr>
          <w:color w:val="545454"/>
          <w:spacing w:val="-2"/>
        </w:rPr>
        <w:t xml:space="preserve"> </w:t>
      </w:r>
      <w:r w:rsidR="0046715E">
        <w:rPr>
          <w:color w:val="545454"/>
        </w:rPr>
        <w:t>21CCLC</w:t>
      </w:r>
      <w:r>
        <w:rPr>
          <w:color w:val="545454"/>
          <w:spacing w:val="-2"/>
        </w:rPr>
        <w:t xml:space="preserve"> </w:t>
      </w:r>
      <w:r>
        <w:rPr>
          <w:color w:val="545454"/>
        </w:rPr>
        <w:t xml:space="preserve">website </w:t>
      </w:r>
      <w:r>
        <w:rPr>
          <w:b/>
          <w:color w:val="545454"/>
          <w:u w:val="thick" w:color="545454"/>
        </w:rPr>
        <w:t>and</w:t>
      </w:r>
      <w:r>
        <w:rPr>
          <w:b/>
          <w:color w:val="545454"/>
          <w:spacing w:val="-1"/>
        </w:rPr>
        <w:t xml:space="preserve"> </w:t>
      </w:r>
      <w:r>
        <w:rPr>
          <w:color w:val="545454"/>
        </w:rPr>
        <w:t>the</w:t>
      </w:r>
      <w:r>
        <w:rPr>
          <w:color w:val="545454"/>
          <w:spacing w:val="-2"/>
        </w:rPr>
        <w:t xml:space="preserve"> </w:t>
      </w:r>
      <w:r>
        <w:rPr>
          <w:color w:val="545454"/>
        </w:rPr>
        <w:t>IDOE</w:t>
      </w:r>
      <w:r>
        <w:rPr>
          <w:color w:val="545454"/>
          <w:spacing w:val="-3"/>
        </w:rPr>
        <w:t xml:space="preserve"> </w:t>
      </w:r>
      <w:r>
        <w:rPr>
          <w:color w:val="545454"/>
        </w:rPr>
        <w:t>Special</w:t>
      </w:r>
      <w:r>
        <w:rPr>
          <w:color w:val="545454"/>
          <w:spacing w:val="-1"/>
        </w:rPr>
        <w:t xml:space="preserve"> </w:t>
      </w:r>
      <w:r>
        <w:rPr>
          <w:color w:val="545454"/>
        </w:rPr>
        <w:t>Education</w:t>
      </w:r>
      <w:r>
        <w:rPr>
          <w:color w:val="545454"/>
          <w:spacing w:val="-3"/>
        </w:rPr>
        <w:t xml:space="preserve"> </w:t>
      </w:r>
      <w:r>
        <w:rPr>
          <w:color w:val="545454"/>
        </w:rPr>
        <w:t>website.</w:t>
      </w:r>
    </w:p>
    <w:p w14:paraId="5F4170A9" w14:textId="77777777" w:rsidR="001D5C11" w:rsidRDefault="001D5C11" w:rsidP="001D5C11">
      <w:r>
        <w:rPr>
          <w:color w:val="545454"/>
        </w:rPr>
        <w:t>If you are a community group and working with a district- please share this link with them:</w:t>
      </w:r>
      <w:r>
        <w:rPr>
          <w:color w:val="545454"/>
          <w:spacing w:val="-56"/>
        </w:rPr>
        <w:t xml:space="preserve"> </w:t>
      </w:r>
      <w:hyperlink r:id="rId198">
        <w:r>
          <w:rPr>
            <w:color w:val="255199"/>
            <w:u w:val="single" w:color="255199"/>
          </w:rPr>
          <w:t>https://www.educateiowa.gov/pk-12/special-education/special-education-state-guidance</w:t>
        </w:r>
      </w:hyperlink>
    </w:p>
    <w:p w14:paraId="6C8BE6BF" w14:textId="7CD94493" w:rsidR="001D5C11" w:rsidRPr="00106D09" w:rsidRDefault="001D5C11" w:rsidP="005E54D1">
      <w:pPr>
        <w:pStyle w:val="Heading2"/>
      </w:pPr>
      <w:r w:rsidRPr="00106D09">
        <w:rPr>
          <w:u w:color="545454"/>
        </w:rPr>
        <w:t>Federal</w:t>
      </w:r>
      <w:r w:rsidRPr="00106D09">
        <w:rPr>
          <w:spacing w:val="-3"/>
          <w:u w:color="545454"/>
        </w:rPr>
        <w:t xml:space="preserve"> </w:t>
      </w:r>
      <w:r w:rsidRPr="00106D09">
        <w:rPr>
          <w:u w:color="545454"/>
        </w:rPr>
        <w:t>Guidance</w:t>
      </w:r>
      <w:r w:rsidRPr="00106D09">
        <w:rPr>
          <w:spacing w:val="-4"/>
          <w:u w:color="545454"/>
        </w:rPr>
        <w:t xml:space="preserve"> </w:t>
      </w:r>
      <w:r w:rsidRPr="00106D09">
        <w:rPr>
          <w:u w:color="545454"/>
        </w:rPr>
        <w:t>from</w:t>
      </w:r>
      <w:r w:rsidRPr="00106D09">
        <w:rPr>
          <w:spacing w:val="-1"/>
          <w:u w:color="545454"/>
        </w:rPr>
        <w:t xml:space="preserve"> </w:t>
      </w:r>
      <w:r w:rsidRPr="00106D09">
        <w:rPr>
          <w:u w:color="545454"/>
        </w:rPr>
        <w:t>the</w:t>
      </w:r>
      <w:r w:rsidRPr="00106D09">
        <w:rPr>
          <w:spacing w:val="-4"/>
          <w:u w:color="545454"/>
        </w:rPr>
        <w:t xml:space="preserve"> </w:t>
      </w:r>
      <w:r w:rsidRPr="00106D09">
        <w:rPr>
          <w:u w:color="545454"/>
        </w:rPr>
        <w:t>US</w:t>
      </w:r>
      <w:r w:rsidRPr="00106D09">
        <w:rPr>
          <w:spacing w:val="-1"/>
          <w:u w:color="545454"/>
        </w:rPr>
        <w:t xml:space="preserve"> </w:t>
      </w:r>
      <w:r w:rsidRPr="00106D09">
        <w:rPr>
          <w:u w:color="545454"/>
        </w:rPr>
        <w:t>Department</w:t>
      </w:r>
      <w:r w:rsidRPr="00106D09">
        <w:rPr>
          <w:spacing w:val="-3"/>
          <w:u w:color="545454"/>
        </w:rPr>
        <w:t xml:space="preserve"> </w:t>
      </w:r>
      <w:r w:rsidRPr="00106D09">
        <w:rPr>
          <w:u w:color="545454"/>
        </w:rPr>
        <w:t>of</w:t>
      </w:r>
      <w:r w:rsidRPr="00106D09">
        <w:rPr>
          <w:spacing w:val="-1"/>
          <w:u w:color="545454"/>
        </w:rPr>
        <w:t xml:space="preserve"> </w:t>
      </w:r>
      <w:r w:rsidRPr="00106D09">
        <w:rPr>
          <w:u w:color="545454"/>
        </w:rPr>
        <w:t>Education</w:t>
      </w:r>
    </w:p>
    <w:p w14:paraId="4E20280B" w14:textId="77777777" w:rsidR="001D5C11" w:rsidRPr="00106D09" w:rsidRDefault="001D5C11" w:rsidP="001D5C11">
      <w:r>
        <w:rPr>
          <w:b/>
          <w:color w:val="545454"/>
        </w:rPr>
        <w:t xml:space="preserve">–You4Youth website </w:t>
      </w:r>
      <w:hyperlink r:id="rId199">
        <w:r>
          <w:rPr>
            <w:color w:val="255199"/>
            <w:u w:val="single" w:color="255199"/>
          </w:rPr>
          <w:t>https://y4y.ed.gov/webinars/inclusion-in-21st-cclc-environments-webinar-</w:t>
        </w:r>
      </w:hyperlink>
      <w:r>
        <w:rPr>
          <w:color w:val="255199"/>
          <w:spacing w:val="-56"/>
        </w:rPr>
        <w:t xml:space="preserve"> </w:t>
      </w:r>
      <w:hyperlink r:id="rId200">
        <w:r>
          <w:rPr>
            <w:color w:val="255199"/>
            <w:u w:val="single" w:color="255199"/>
          </w:rPr>
          <w:t>series</w:t>
        </w:r>
      </w:hyperlink>
    </w:p>
    <w:p w14:paraId="42AD152C" w14:textId="086C214B" w:rsidR="001D5C11" w:rsidRDefault="001D5C11" w:rsidP="001D5C11">
      <w:r>
        <w:rPr>
          <w:color w:val="545454"/>
        </w:rPr>
        <w:t>Eleven implementation guides focus on helping programs build capacity to meet the needs of all</w:t>
      </w:r>
      <w:r>
        <w:rPr>
          <w:color w:val="545454"/>
          <w:spacing w:val="1"/>
        </w:rPr>
        <w:t xml:space="preserve"> </w:t>
      </w:r>
      <w:r>
        <w:rPr>
          <w:color w:val="545454"/>
        </w:rPr>
        <w:t xml:space="preserve">students, including students with disabilities. Experts, advocates and </w:t>
      </w:r>
      <w:r w:rsidR="0046715E">
        <w:rPr>
          <w:color w:val="545454"/>
        </w:rPr>
        <w:t>21CCLC</w:t>
      </w:r>
      <w:r>
        <w:rPr>
          <w:color w:val="545454"/>
        </w:rPr>
        <w:t xml:space="preserve"> practitioners and</w:t>
      </w:r>
      <w:r>
        <w:rPr>
          <w:color w:val="545454"/>
          <w:spacing w:val="-57"/>
        </w:rPr>
        <w:t xml:space="preserve"> </w:t>
      </w:r>
      <w:r>
        <w:rPr>
          <w:color w:val="545454"/>
        </w:rPr>
        <w:t>program leaders contributed their knowledge and experience to support your efforts to create and</w:t>
      </w:r>
      <w:r>
        <w:rPr>
          <w:color w:val="545454"/>
          <w:spacing w:val="-56"/>
        </w:rPr>
        <w:t xml:space="preserve"> </w:t>
      </w:r>
      <w:r>
        <w:rPr>
          <w:color w:val="545454"/>
        </w:rPr>
        <w:t>sustain</w:t>
      </w:r>
      <w:r>
        <w:rPr>
          <w:color w:val="545454"/>
          <w:spacing w:val="-2"/>
        </w:rPr>
        <w:t xml:space="preserve"> </w:t>
      </w:r>
      <w:r>
        <w:rPr>
          <w:color w:val="545454"/>
        </w:rPr>
        <w:t>high-quality,</w:t>
      </w:r>
      <w:r>
        <w:rPr>
          <w:color w:val="545454"/>
          <w:spacing w:val="-2"/>
        </w:rPr>
        <w:t xml:space="preserve"> </w:t>
      </w:r>
      <w:r>
        <w:rPr>
          <w:color w:val="545454"/>
        </w:rPr>
        <w:t>inclusive</w:t>
      </w:r>
      <w:r>
        <w:rPr>
          <w:color w:val="545454"/>
          <w:spacing w:val="-1"/>
        </w:rPr>
        <w:t xml:space="preserve"> </w:t>
      </w:r>
      <w:r>
        <w:rPr>
          <w:color w:val="545454"/>
        </w:rPr>
        <w:t>programs.</w:t>
      </w:r>
    </w:p>
    <w:p w14:paraId="05121766" w14:textId="77777777" w:rsidR="001D5C11" w:rsidRDefault="001D5C11" w:rsidP="001D5C11">
      <w:pPr>
        <w:pStyle w:val="Heading3"/>
      </w:pPr>
      <w:r>
        <w:t>Implementation</w:t>
      </w:r>
      <w:r>
        <w:rPr>
          <w:spacing w:val="-2"/>
        </w:rPr>
        <w:t xml:space="preserve"> </w:t>
      </w:r>
      <w:r>
        <w:t>Guides:</w:t>
      </w:r>
    </w:p>
    <w:p w14:paraId="22185270" w14:textId="77777777" w:rsidR="001D5C11" w:rsidRDefault="0087190C" w:rsidP="001D5C11">
      <w:hyperlink r:id="rId201">
        <w:r w:rsidR="001D5C11">
          <w:rPr>
            <w:color w:val="255199"/>
            <w:u w:val="single" w:color="255199"/>
          </w:rPr>
          <w:t>State</w:t>
        </w:r>
        <w:r w:rsidR="001D5C11">
          <w:rPr>
            <w:color w:val="255199"/>
            <w:spacing w:val="-2"/>
            <w:u w:val="single" w:color="255199"/>
          </w:rPr>
          <w:t xml:space="preserve"> </w:t>
        </w:r>
        <w:r w:rsidR="001D5C11">
          <w:rPr>
            <w:color w:val="255199"/>
            <w:u w:val="single" w:color="255199"/>
          </w:rPr>
          <w:t>Coordinators</w:t>
        </w:r>
        <w:r w:rsidR="001D5C11">
          <w:rPr>
            <w:color w:val="255199"/>
            <w:spacing w:val="-3"/>
            <w:u w:val="single" w:color="255199"/>
          </w:rPr>
          <w:t xml:space="preserve"> </w:t>
        </w:r>
        <w:r w:rsidR="001D5C11">
          <w:rPr>
            <w:color w:val="255199"/>
            <w:u w:val="single" w:color="255199"/>
          </w:rPr>
          <w:t>Guide</w:t>
        </w:r>
      </w:hyperlink>
    </w:p>
    <w:p w14:paraId="1A1F56E0" w14:textId="12EE2AAA" w:rsidR="001D5C11" w:rsidRDefault="0087190C" w:rsidP="001D5C11">
      <w:pPr>
        <w:rPr>
          <w:b/>
        </w:rPr>
      </w:pPr>
      <w:hyperlink r:id="rId202">
        <w:r w:rsidR="001D5C11">
          <w:rPr>
            <w:color w:val="255199"/>
            <w:sz w:val="21"/>
            <w:u w:val="single" w:color="255199"/>
          </w:rPr>
          <w:t>Topic</w:t>
        </w:r>
        <w:r w:rsidR="001D5C11">
          <w:rPr>
            <w:color w:val="255199"/>
            <w:spacing w:val="-2"/>
            <w:sz w:val="21"/>
            <w:u w:val="single" w:color="255199"/>
          </w:rPr>
          <w:t xml:space="preserve"> </w:t>
        </w:r>
        <w:r w:rsidR="001D5C11">
          <w:rPr>
            <w:color w:val="255199"/>
            <w:sz w:val="21"/>
            <w:u w:val="single" w:color="255199"/>
          </w:rPr>
          <w:t>Guide</w:t>
        </w:r>
        <w:r w:rsidR="001D5C11">
          <w:rPr>
            <w:color w:val="255199"/>
            <w:spacing w:val="-2"/>
            <w:sz w:val="21"/>
            <w:u w:val="single" w:color="255199"/>
          </w:rPr>
          <w:t xml:space="preserve"> </w:t>
        </w:r>
        <w:r w:rsidR="001D5C11">
          <w:rPr>
            <w:color w:val="255199"/>
            <w:sz w:val="21"/>
            <w:u w:val="single" w:color="255199"/>
          </w:rPr>
          <w:t>1</w:t>
        </w:r>
        <w:r w:rsidR="001D5C11">
          <w:rPr>
            <w:color w:val="255199"/>
            <w:sz w:val="21"/>
          </w:rPr>
          <w:t xml:space="preserve"> </w:t>
        </w:r>
      </w:hyperlink>
      <w:r w:rsidR="001D5C11">
        <w:rPr>
          <w:color w:val="545454"/>
          <w:sz w:val="21"/>
        </w:rPr>
        <w:t>-</w:t>
      </w:r>
      <w:r w:rsidR="001D5C11">
        <w:rPr>
          <w:color w:val="545454"/>
          <w:spacing w:val="-3"/>
          <w:sz w:val="21"/>
        </w:rPr>
        <w:t xml:space="preserve"> </w:t>
      </w:r>
      <w:r w:rsidR="001D5C11">
        <w:rPr>
          <w:b/>
          <w:color w:val="545454"/>
          <w:sz w:val="21"/>
        </w:rPr>
        <w:t>Introduction</w:t>
      </w:r>
      <w:r w:rsidR="001D5C11">
        <w:rPr>
          <w:b/>
          <w:color w:val="545454"/>
          <w:spacing w:val="-1"/>
          <w:sz w:val="21"/>
        </w:rPr>
        <w:t xml:space="preserve"> </w:t>
      </w:r>
      <w:r w:rsidR="001D5C11">
        <w:rPr>
          <w:b/>
          <w:color w:val="545454"/>
          <w:sz w:val="21"/>
        </w:rPr>
        <w:t>to Inclusion</w:t>
      </w:r>
      <w:r w:rsidR="001D5C11">
        <w:rPr>
          <w:b/>
          <w:color w:val="545454"/>
          <w:spacing w:val="-1"/>
          <w:sz w:val="21"/>
        </w:rPr>
        <w:t xml:space="preserve"> </w:t>
      </w:r>
      <w:r w:rsidR="001D5C11">
        <w:rPr>
          <w:b/>
          <w:color w:val="545454"/>
          <w:sz w:val="21"/>
        </w:rPr>
        <w:t>in</w:t>
      </w:r>
      <w:r w:rsidR="001D5C11">
        <w:rPr>
          <w:b/>
          <w:color w:val="545454"/>
          <w:spacing w:val="-1"/>
          <w:sz w:val="21"/>
        </w:rPr>
        <w:t xml:space="preserve"> </w:t>
      </w:r>
      <w:r w:rsidR="0046715E">
        <w:rPr>
          <w:b/>
          <w:color w:val="545454"/>
          <w:sz w:val="21"/>
        </w:rPr>
        <w:t>21CCLC</w:t>
      </w:r>
      <w:r w:rsidR="001D5C11">
        <w:rPr>
          <w:b/>
          <w:color w:val="545454"/>
          <w:spacing w:val="-1"/>
          <w:sz w:val="21"/>
        </w:rPr>
        <w:t xml:space="preserve"> </w:t>
      </w:r>
      <w:r w:rsidR="001D5C11">
        <w:rPr>
          <w:b/>
          <w:color w:val="545454"/>
          <w:sz w:val="21"/>
        </w:rPr>
        <w:t>Programs</w:t>
      </w:r>
    </w:p>
    <w:p w14:paraId="3F548E17" w14:textId="77777777" w:rsidR="001D5C11" w:rsidRDefault="0087190C" w:rsidP="001D5C11">
      <w:pPr>
        <w:rPr>
          <w:sz w:val="22"/>
        </w:rPr>
      </w:pPr>
      <w:hyperlink r:id="rId203">
        <w:r w:rsidR="001D5C11">
          <w:rPr>
            <w:color w:val="255199"/>
            <w:u w:val="single" w:color="255199"/>
          </w:rPr>
          <w:t>Topic</w:t>
        </w:r>
        <w:r w:rsidR="001D5C11">
          <w:rPr>
            <w:color w:val="255199"/>
            <w:spacing w:val="-1"/>
            <w:u w:val="single" w:color="255199"/>
          </w:rPr>
          <w:t xml:space="preserve"> </w:t>
        </w:r>
        <w:r w:rsidR="001D5C11">
          <w:rPr>
            <w:color w:val="255199"/>
            <w:u w:val="single" w:color="255199"/>
          </w:rPr>
          <w:t>Guide</w:t>
        </w:r>
        <w:r w:rsidR="001D5C11">
          <w:rPr>
            <w:color w:val="255199"/>
            <w:spacing w:val="-1"/>
            <w:u w:val="single" w:color="255199"/>
          </w:rPr>
          <w:t xml:space="preserve"> </w:t>
        </w:r>
        <w:r w:rsidR="001D5C11">
          <w:rPr>
            <w:color w:val="255199"/>
            <w:u w:val="single" w:color="255199"/>
          </w:rPr>
          <w:t>2</w:t>
        </w:r>
        <w:r w:rsidR="001D5C11">
          <w:rPr>
            <w:color w:val="255199"/>
            <w:spacing w:val="1"/>
          </w:rPr>
          <w:t xml:space="preserve"> </w:t>
        </w:r>
      </w:hyperlink>
      <w:r w:rsidR="001D5C11">
        <w:rPr>
          <w:color w:val="545454"/>
        </w:rPr>
        <w:t>-</w:t>
      </w:r>
      <w:r w:rsidR="001D5C11">
        <w:rPr>
          <w:color w:val="545454"/>
          <w:spacing w:val="-2"/>
        </w:rPr>
        <w:t xml:space="preserve"> </w:t>
      </w:r>
      <w:r w:rsidR="001D5C11">
        <w:rPr>
          <w:color w:val="545454"/>
        </w:rPr>
        <w:t>Legal</w:t>
      </w:r>
      <w:r w:rsidR="001D5C11">
        <w:rPr>
          <w:color w:val="545454"/>
          <w:spacing w:val="-3"/>
        </w:rPr>
        <w:t xml:space="preserve"> </w:t>
      </w:r>
      <w:r w:rsidR="001D5C11">
        <w:rPr>
          <w:color w:val="545454"/>
        </w:rPr>
        <w:t>Foundations of Inclusion:</w:t>
      </w:r>
      <w:r w:rsidR="001D5C11">
        <w:rPr>
          <w:color w:val="545454"/>
          <w:spacing w:val="-6"/>
        </w:rPr>
        <w:t xml:space="preserve"> </w:t>
      </w:r>
      <w:r w:rsidR="001D5C11">
        <w:rPr>
          <w:color w:val="545454"/>
        </w:rPr>
        <w:t>What</w:t>
      </w:r>
      <w:r w:rsidR="001D5C11">
        <w:rPr>
          <w:color w:val="545454"/>
          <w:spacing w:val="-2"/>
        </w:rPr>
        <w:t xml:space="preserve"> </w:t>
      </w:r>
      <w:r w:rsidR="001D5C11">
        <w:rPr>
          <w:color w:val="545454"/>
        </w:rPr>
        <w:t>you</w:t>
      </w:r>
      <w:r w:rsidR="001D5C11">
        <w:rPr>
          <w:color w:val="545454"/>
          <w:spacing w:val="-1"/>
        </w:rPr>
        <w:t xml:space="preserve"> </w:t>
      </w:r>
      <w:r w:rsidR="001D5C11">
        <w:rPr>
          <w:color w:val="545454"/>
        </w:rPr>
        <w:t>need to</w:t>
      </w:r>
      <w:r w:rsidR="001D5C11">
        <w:rPr>
          <w:color w:val="545454"/>
          <w:spacing w:val="-1"/>
        </w:rPr>
        <w:t xml:space="preserve"> </w:t>
      </w:r>
      <w:r w:rsidR="001D5C11">
        <w:rPr>
          <w:color w:val="545454"/>
        </w:rPr>
        <w:t>know</w:t>
      </w:r>
    </w:p>
    <w:p w14:paraId="29DBE378" w14:textId="77777777" w:rsidR="001D5C11" w:rsidRDefault="0087190C" w:rsidP="001D5C11">
      <w:pPr>
        <w:rPr>
          <w:sz w:val="22"/>
        </w:rPr>
      </w:pPr>
      <w:hyperlink r:id="rId204">
        <w:r w:rsidR="001D5C11">
          <w:rPr>
            <w:color w:val="255199"/>
            <w:u w:val="single" w:color="255199"/>
          </w:rPr>
          <w:t>Topic</w:t>
        </w:r>
        <w:r w:rsidR="001D5C11">
          <w:rPr>
            <w:color w:val="255199"/>
            <w:spacing w:val="-2"/>
            <w:u w:val="single" w:color="255199"/>
          </w:rPr>
          <w:t xml:space="preserve"> </w:t>
        </w:r>
        <w:r w:rsidR="001D5C11">
          <w:rPr>
            <w:color w:val="255199"/>
            <w:u w:val="single" w:color="255199"/>
          </w:rPr>
          <w:t>Guide</w:t>
        </w:r>
        <w:r w:rsidR="001D5C11">
          <w:rPr>
            <w:color w:val="255199"/>
            <w:spacing w:val="-3"/>
            <w:u w:val="single" w:color="255199"/>
          </w:rPr>
          <w:t xml:space="preserve"> </w:t>
        </w:r>
        <w:r w:rsidR="001D5C11">
          <w:rPr>
            <w:color w:val="255199"/>
            <w:u w:val="single" w:color="255199"/>
          </w:rPr>
          <w:t>3</w:t>
        </w:r>
        <w:r w:rsidR="001D5C11">
          <w:rPr>
            <w:color w:val="255199"/>
            <w:spacing w:val="-1"/>
          </w:rPr>
          <w:t xml:space="preserve"> </w:t>
        </w:r>
      </w:hyperlink>
      <w:r w:rsidR="001D5C11">
        <w:rPr>
          <w:color w:val="545454"/>
        </w:rPr>
        <w:t>-</w:t>
      </w:r>
      <w:r w:rsidR="001D5C11">
        <w:rPr>
          <w:color w:val="545454"/>
          <w:spacing w:val="-3"/>
        </w:rPr>
        <w:t xml:space="preserve"> </w:t>
      </w:r>
      <w:r w:rsidR="001D5C11">
        <w:rPr>
          <w:color w:val="545454"/>
        </w:rPr>
        <w:t>Establishing</w:t>
      </w:r>
      <w:r w:rsidR="001D5C11">
        <w:rPr>
          <w:color w:val="545454"/>
          <w:spacing w:val="-2"/>
        </w:rPr>
        <w:t xml:space="preserve"> </w:t>
      </w:r>
      <w:r w:rsidR="001D5C11">
        <w:rPr>
          <w:color w:val="545454"/>
        </w:rPr>
        <w:t>Inclusive</w:t>
      </w:r>
      <w:r w:rsidR="001D5C11">
        <w:rPr>
          <w:color w:val="545454"/>
          <w:spacing w:val="-2"/>
        </w:rPr>
        <w:t xml:space="preserve"> </w:t>
      </w:r>
      <w:r w:rsidR="001D5C11">
        <w:rPr>
          <w:color w:val="545454"/>
        </w:rPr>
        <w:t>Spaces,</w:t>
      </w:r>
      <w:r w:rsidR="001D5C11">
        <w:rPr>
          <w:color w:val="545454"/>
          <w:spacing w:val="-3"/>
        </w:rPr>
        <w:t xml:space="preserve"> </w:t>
      </w:r>
      <w:r w:rsidR="001D5C11">
        <w:rPr>
          <w:color w:val="545454"/>
        </w:rPr>
        <w:t>Activities,</w:t>
      </w:r>
      <w:r w:rsidR="001D5C11">
        <w:rPr>
          <w:color w:val="545454"/>
          <w:spacing w:val="-3"/>
        </w:rPr>
        <w:t xml:space="preserve"> </w:t>
      </w:r>
      <w:r w:rsidR="001D5C11">
        <w:rPr>
          <w:color w:val="545454"/>
        </w:rPr>
        <w:t>Materials</w:t>
      </w:r>
      <w:r w:rsidR="001D5C11">
        <w:rPr>
          <w:color w:val="545454"/>
          <w:spacing w:val="-2"/>
        </w:rPr>
        <w:t xml:space="preserve"> </w:t>
      </w:r>
      <w:r w:rsidR="001D5C11">
        <w:rPr>
          <w:color w:val="545454"/>
        </w:rPr>
        <w:t>and</w:t>
      </w:r>
      <w:r w:rsidR="001D5C11">
        <w:rPr>
          <w:color w:val="545454"/>
          <w:spacing w:val="-3"/>
        </w:rPr>
        <w:t xml:space="preserve"> </w:t>
      </w:r>
      <w:r w:rsidR="001D5C11">
        <w:rPr>
          <w:color w:val="545454"/>
        </w:rPr>
        <w:t>Routines</w:t>
      </w:r>
    </w:p>
    <w:p w14:paraId="73B247A2" w14:textId="77777777" w:rsidR="001D5C11" w:rsidRDefault="0087190C" w:rsidP="001D5C11">
      <w:pPr>
        <w:rPr>
          <w:sz w:val="22"/>
        </w:rPr>
      </w:pPr>
      <w:hyperlink r:id="rId205">
        <w:r w:rsidR="001D5C11">
          <w:rPr>
            <w:color w:val="255199"/>
            <w:u w:val="single" w:color="255199"/>
          </w:rPr>
          <w:t>Topic</w:t>
        </w:r>
        <w:r w:rsidR="001D5C11">
          <w:rPr>
            <w:color w:val="255199"/>
            <w:spacing w:val="-3"/>
            <w:u w:val="single" w:color="255199"/>
          </w:rPr>
          <w:t xml:space="preserve"> </w:t>
        </w:r>
        <w:r w:rsidR="001D5C11">
          <w:rPr>
            <w:color w:val="255199"/>
            <w:u w:val="single" w:color="255199"/>
          </w:rPr>
          <w:t>Guide</w:t>
        </w:r>
        <w:r w:rsidR="001D5C11">
          <w:rPr>
            <w:color w:val="255199"/>
            <w:spacing w:val="-2"/>
            <w:u w:val="single" w:color="255199"/>
          </w:rPr>
          <w:t xml:space="preserve"> </w:t>
        </w:r>
        <w:r w:rsidR="001D5C11">
          <w:rPr>
            <w:color w:val="255199"/>
            <w:u w:val="single" w:color="255199"/>
          </w:rPr>
          <w:t>4</w:t>
        </w:r>
        <w:r w:rsidR="001D5C11">
          <w:rPr>
            <w:color w:val="255199"/>
            <w:spacing w:val="-1"/>
          </w:rPr>
          <w:t xml:space="preserve"> </w:t>
        </w:r>
      </w:hyperlink>
      <w:r w:rsidR="001D5C11">
        <w:rPr>
          <w:color w:val="545454"/>
        </w:rPr>
        <w:t>-</w:t>
      </w:r>
      <w:r w:rsidR="001D5C11">
        <w:rPr>
          <w:color w:val="545454"/>
          <w:spacing w:val="-3"/>
        </w:rPr>
        <w:t xml:space="preserve"> </w:t>
      </w:r>
      <w:r w:rsidR="001D5C11">
        <w:rPr>
          <w:color w:val="545454"/>
        </w:rPr>
        <w:t>Training</w:t>
      </w:r>
      <w:r w:rsidR="001D5C11">
        <w:rPr>
          <w:color w:val="545454"/>
          <w:spacing w:val="-2"/>
        </w:rPr>
        <w:t xml:space="preserve"> </w:t>
      </w:r>
      <w:r w:rsidR="001D5C11">
        <w:rPr>
          <w:color w:val="545454"/>
        </w:rPr>
        <w:t>and</w:t>
      </w:r>
      <w:r w:rsidR="001D5C11">
        <w:rPr>
          <w:color w:val="545454"/>
          <w:spacing w:val="-2"/>
        </w:rPr>
        <w:t xml:space="preserve"> </w:t>
      </w:r>
      <w:r w:rsidR="001D5C11">
        <w:rPr>
          <w:color w:val="545454"/>
        </w:rPr>
        <w:t>Developing</w:t>
      </w:r>
      <w:r w:rsidR="001D5C11">
        <w:rPr>
          <w:color w:val="545454"/>
          <w:spacing w:val="-2"/>
        </w:rPr>
        <w:t xml:space="preserve"> </w:t>
      </w:r>
      <w:r w:rsidR="001D5C11">
        <w:rPr>
          <w:color w:val="545454"/>
        </w:rPr>
        <w:t>Staff</w:t>
      </w:r>
      <w:r w:rsidR="001D5C11">
        <w:rPr>
          <w:color w:val="545454"/>
          <w:spacing w:val="-1"/>
        </w:rPr>
        <w:t xml:space="preserve"> </w:t>
      </w:r>
      <w:r w:rsidR="001D5C11">
        <w:rPr>
          <w:color w:val="545454"/>
        </w:rPr>
        <w:t>to</w:t>
      </w:r>
      <w:r w:rsidR="001D5C11">
        <w:rPr>
          <w:color w:val="545454"/>
          <w:spacing w:val="-2"/>
        </w:rPr>
        <w:t xml:space="preserve"> </w:t>
      </w:r>
      <w:r w:rsidR="001D5C11">
        <w:rPr>
          <w:color w:val="545454"/>
        </w:rPr>
        <w:t>Support</w:t>
      </w:r>
      <w:r w:rsidR="001D5C11">
        <w:rPr>
          <w:color w:val="545454"/>
          <w:spacing w:val="-3"/>
        </w:rPr>
        <w:t xml:space="preserve"> </w:t>
      </w:r>
      <w:r w:rsidR="001D5C11">
        <w:rPr>
          <w:color w:val="545454"/>
        </w:rPr>
        <w:t>Inclusion</w:t>
      </w:r>
    </w:p>
    <w:p w14:paraId="19731847" w14:textId="77777777" w:rsidR="001D5C11" w:rsidRDefault="0087190C" w:rsidP="001D5C11">
      <w:pPr>
        <w:rPr>
          <w:sz w:val="22"/>
        </w:rPr>
      </w:pPr>
      <w:hyperlink r:id="rId206">
        <w:r w:rsidR="001D5C11">
          <w:rPr>
            <w:color w:val="255199"/>
            <w:u w:val="single" w:color="255199"/>
          </w:rPr>
          <w:t>Topic</w:t>
        </w:r>
        <w:r w:rsidR="001D5C11">
          <w:rPr>
            <w:color w:val="255199"/>
            <w:spacing w:val="-2"/>
            <w:u w:val="single" w:color="255199"/>
          </w:rPr>
          <w:t xml:space="preserve"> </w:t>
        </w:r>
        <w:r w:rsidR="001D5C11">
          <w:rPr>
            <w:color w:val="255199"/>
            <w:u w:val="single" w:color="255199"/>
          </w:rPr>
          <w:t>Guide</w:t>
        </w:r>
        <w:r w:rsidR="001D5C11">
          <w:rPr>
            <w:color w:val="255199"/>
            <w:spacing w:val="-1"/>
            <w:u w:val="single" w:color="255199"/>
          </w:rPr>
          <w:t xml:space="preserve"> </w:t>
        </w:r>
        <w:r w:rsidR="001D5C11">
          <w:rPr>
            <w:color w:val="255199"/>
            <w:u w:val="single" w:color="255199"/>
          </w:rPr>
          <w:t>5</w:t>
        </w:r>
        <w:r w:rsidR="001D5C11">
          <w:rPr>
            <w:color w:val="255199"/>
            <w:spacing w:val="-2"/>
          </w:rPr>
          <w:t xml:space="preserve"> </w:t>
        </w:r>
      </w:hyperlink>
      <w:r w:rsidR="001D5C11">
        <w:rPr>
          <w:color w:val="545454"/>
        </w:rPr>
        <w:t>-</w:t>
      </w:r>
      <w:r w:rsidR="001D5C11">
        <w:rPr>
          <w:color w:val="545454"/>
          <w:spacing w:val="-2"/>
        </w:rPr>
        <w:t xml:space="preserve"> </w:t>
      </w:r>
      <w:r w:rsidR="001D5C11">
        <w:rPr>
          <w:color w:val="545454"/>
        </w:rPr>
        <w:t>Identifying</w:t>
      </w:r>
      <w:r w:rsidR="001D5C11">
        <w:rPr>
          <w:color w:val="545454"/>
          <w:spacing w:val="-5"/>
        </w:rPr>
        <w:t xml:space="preserve"> </w:t>
      </w:r>
      <w:r w:rsidR="001D5C11">
        <w:rPr>
          <w:color w:val="545454"/>
        </w:rPr>
        <w:t>and</w:t>
      </w:r>
      <w:r w:rsidR="001D5C11">
        <w:rPr>
          <w:color w:val="545454"/>
          <w:spacing w:val="-1"/>
        </w:rPr>
        <w:t xml:space="preserve"> </w:t>
      </w:r>
      <w:r w:rsidR="001D5C11">
        <w:rPr>
          <w:color w:val="545454"/>
        </w:rPr>
        <w:t>Developing</w:t>
      </w:r>
      <w:r w:rsidR="001D5C11">
        <w:rPr>
          <w:color w:val="545454"/>
          <w:spacing w:val="-1"/>
        </w:rPr>
        <w:t xml:space="preserve"> </w:t>
      </w:r>
      <w:r w:rsidR="001D5C11">
        <w:rPr>
          <w:color w:val="545454"/>
        </w:rPr>
        <w:t>Partnerships</w:t>
      </w:r>
    </w:p>
    <w:p w14:paraId="6F770A2C" w14:textId="77777777" w:rsidR="001D5C11" w:rsidRDefault="0087190C" w:rsidP="001D5C11">
      <w:pPr>
        <w:rPr>
          <w:color w:val="545454"/>
        </w:rPr>
      </w:pPr>
      <w:hyperlink r:id="rId207">
        <w:r w:rsidR="001D5C11">
          <w:rPr>
            <w:color w:val="255199"/>
            <w:u w:val="single" w:color="255199"/>
          </w:rPr>
          <w:t>Topic</w:t>
        </w:r>
        <w:r w:rsidR="001D5C11">
          <w:rPr>
            <w:color w:val="255199"/>
            <w:spacing w:val="-2"/>
            <w:u w:val="single" w:color="255199"/>
          </w:rPr>
          <w:t xml:space="preserve"> </w:t>
        </w:r>
        <w:r w:rsidR="001D5C11">
          <w:rPr>
            <w:color w:val="255199"/>
            <w:u w:val="single" w:color="255199"/>
          </w:rPr>
          <w:t>Guide</w:t>
        </w:r>
        <w:r w:rsidR="001D5C11">
          <w:rPr>
            <w:color w:val="255199"/>
            <w:spacing w:val="-2"/>
            <w:u w:val="single" w:color="255199"/>
          </w:rPr>
          <w:t xml:space="preserve"> </w:t>
        </w:r>
        <w:r w:rsidR="001D5C11">
          <w:rPr>
            <w:color w:val="255199"/>
            <w:u w:val="single" w:color="255199"/>
          </w:rPr>
          <w:t>6</w:t>
        </w:r>
        <w:r w:rsidR="001D5C11">
          <w:rPr>
            <w:color w:val="255199"/>
            <w:spacing w:val="-1"/>
          </w:rPr>
          <w:t xml:space="preserve"> </w:t>
        </w:r>
      </w:hyperlink>
      <w:r w:rsidR="001D5C11">
        <w:rPr>
          <w:color w:val="545454"/>
        </w:rPr>
        <w:t>-</w:t>
      </w:r>
      <w:r w:rsidR="001D5C11">
        <w:rPr>
          <w:color w:val="545454"/>
          <w:spacing w:val="-3"/>
        </w:rPr>
        <w:t xml:space="preserve"> </w:t>
      </w:r>
      <w:r w:rsidR="001D5C11">
        <w:rPr>
          <w:color w:val="545454"/>
        </w:rPr>
        <w:t>Engaging</w:t>
      </w:r>
      <w:r w:rsidR="001D5C11">
        <w:rPr>
          <w:color w:val="545454"/>
          <w:spacing w:val="-2"/>
        </w:rPr>
        <w:t xml:space="preserve"> </w:t>
      </w:r>
      <w:r w:rsidR="001D5C11">
        <w:rPr>
          <w:color w:val="545454"/>
        </w:rPr>
        <w:t>Families</w:t>
      </w:r>
      <w:r w:rsidR="001D5C11">
        <w:rPr>
          <w:color w:val="545454"/>
          <w:spacing w:val="-2"/>
        </w:rPr>
        <w:t xml:space="preserve"> </w:t>
      </w:r>
      <w:r w:rsidR="001D5C11">
        <w:rPr>
          <w:color w:val="545454"/>
        </w:rPr>
        <w:t>and</w:t>
      </w:r>
      <w:r w:rsidR="001D5C11">
        <w:rPr>
          <w:color w:val="545454"/>
          <w:spacing w:val="-1"/>
        </w:rPr>
        <w:t xml:space="preserve"> </w:t>
      </w:r>
      <w:r w:rsidR="001D5C11">
        <w:rPr>
          <w:color w:val="545454"/>
        </w:rPr>
        <w:t>Communities</w:t>
      </w:r>
      <w:r w:rsidR="001D5C11">
        <w:rPr>
          <w:color w:val="545454"/>
          <w:spacing w:val="-2"/>
        </w:rPr>
        <w:t xml:space="preserve"> </w:t>
      </w:r>
      <w:r w:rsidR="001D5C11">
        <w:rPr>
          <w:color w:val="545454"/>
        </w:rPr>
        <w:t>to</w:t>
      </w:r>
      <w:r w:rsidR="001D5C11">
        <w:rPr>
          <w:color w:val="545454"/>
          <w:spacing w:val="-2"/>
        </w:rPr>
        <w:t xml:space="preserve"> </w:t>
      </w:r>
      <w:r w:rsidR="001D5C11">
        <w:rPr>
          <w:color w:val="545454"/>
        </w:rPr>
        <w:t>Support</w:t>
      </w:r>
      <w:r w:rsidR="001D5C11">
        <w:rPr>
          <w:color w:val="545454"/>
          <w:spacing w:val="-4"/>
        </w:rPr>
        <w:t xml:space="preserve"> </w:t>
      </w:r>
      <w:r w:rsidR="001D5C11">
        <w:rPr>
          <w:color w:val="545454"/>
        </w:rPr>
        <w:t>Inclusion</w:t>
      </w:r>
    </w:p>
    <w:p w14:paraId="44CE2488" w14:textId="77777777" w:rsidR="001D5C11" w:rsidRPr="00106D09" w:rsidRDefault="0087190C" w:rsidP="001D5C11">
      <w:hyperlink r:id="rId208">
        <w:r w:rsidR="001D5C11">
          <w:rPr>
            <w:color w:val="255199"/>
            <w:u w:val="single" w:color="255199"/>
          </w:rPr>
          <w:t>Topic</w:t>
        </w:r>
        <w:r w:rsidR="001D5C11">
          <w:rPr>
            <w:color w:val="255199"/>
            <w:spacing w:val="-2"/>
            <w:u w:val="single" w:color="255199"/>
          </w:rPr>
          <w:t xml:space="preserve"> </w:t>
        </w:r>
        <w:r w:rsidR="001D5C11">
          <w:rPr>
            <w:color w:val="255199"/>
            <w:u w:val="single" w:color="255199"/>
          </w:rPr>
          <w:t>Guide</w:t>
        </w:r>
        <w:r w:rsidR="001D5C11">
          <w:rPr>
            <w:color w:val="255199"/>
            <w:spacing w:val="-1"/>
            <w:u w:val="single" w:color="255199"/>
          </w:rPr>
          <w:t xml:space="preserve"> </w:t>
        </w:r>
        <w:r w:rsidR="001D5C11">
          <w:rPr>
            <w:color w:val="255199"/>
            <w:u w:val="single" w:color="255199"/>
          </w:rPr>
          <w:t>7</w:t>
        </w:r>
        <w:r w:rsidR="001D5C11">
          <w:rPr>
            <w:color w:val="255199"/>
          </w:rPr>
          <w:t xml:space="preserve"> </w:t>
        </w:r>
      </w:hyperlink>
      <w:r w:rsidR="001D5C11">
        <w:rPr>
          <w:color w:val="545454"/>
        </w:rPr>
        <w:t>-</w:t>
      </w:r>
      <w:r w:rsidR="001D5C11">
        <w:rPr>
          <w:color w:val="545454"/>
          <w:spacing w:val="-8"/>
        </w:rPr>
        <w:t xml:space="preserve"> </w:t>
      </w:r>
      <w:r w:rsidR="001D5C11">
        <w:rPr>
          <w:color w:val="545454"/>
        </w:rPr>
        <w:t>Working</w:t>
      </w:r>
      <w:r w:rsidR="001D5C11">
        <w:rPr>
          <w:color w:val="545454"/>
          <w:spacing w:val="-1"/>
        </w:rPr>
        <w:t xml:space="preserve"> </w:t>
      </w:r>
      <w:proofErr w:type="gramStart"/>
      <w:r w:rsidR="001D5C11">
        <w:rPr>
          <w:color w:val="545454"/>
        </w:rPr>
        <w:t>With</w:t>
      </w:r>
      <w:proofErr w:type="gramEnd"/>
      <w:r w:rsidR="001D5C11">
        <w:rPr>
          <w:color w:val="545454"/>
          <w:spacing w:val="-1"/>
        </w:rPr>
        <w:t xml:space="preserve"> </w:t>
      </w:r>
      <w:r w:rsidR="001D5C11">
        <w:rPr>
          <w:color w:val="545454"/>
        </w:rPr>
        <w:t>Schools</w:t>
      </w:r>
      <w:r w:rsidR="001D5C11">
        <w:rPr>
          <w:color w:val="545454"/>
          <w:spacing w:val="-2"/>
        </w:rPr>
        <w:t xml:space="preserve"> </w:t>
      </w:r>
      <w:r w:rsidR="001D5C11">
        <w:rPr>
          <w:color w:val="545454"/>
        </w:rPr>
        <w:t>and</w:t>
      </w:r>
      <w:r w:rsidR="001D5C11">
        <w:rPr>
          <w:color w:val="545454"/>
          <w:spacing w:val="-3"/>
        </w:rPr>
        <w:t xml:space="preserve"> </w:t>
      </w:r>
      <w:r w:rsidR="001D5C11">
        <w:rPr>
          <w:color w:val="545454"/>
        </w:rPr>
        <w:t>Districts</w:t>
      </w:r>
      <w:r w:rsidR="001D5C11">
        <w:rPr>
          <w:color w:val="545454"/>
          <w:spacing w:val="-4"/>
        </w:rPr>
        <w:t xml:space="preserve"> </w:t>
      </w:r>
      <w:r w:rsidR="001D5C11">
        <w:rPr>
          <w:color w:val="545454"/>
        </w:rPr>
        <w:t>to</w:t>
      </w:r>
      <w:r w:rsidR="001D5C11">
        <w:rPr>
          <w:color w:val="545454"/>
          <w:spacing w:val="-1"/>
        </w:rPr>
        <w:t xml:space="preserve"> </w:t>
      </w:r>
      <w:r w:rsidR="001D5C11">
        <w:rPr>
          <w:color w:val="545454"/>
        </w:rPr>
        <w:t>Support</w:t>
      </w:r>
      <w:r w:rsidR="001D5C11">
        <w:rPr>
          <w:color w:val="545454"/>
          <w:spacing w:val="-3"/>
        </w:rPr>
        <w:t xml:space="preserve"> </w:t>
      </w:r>
      <w:r w:rsidR="001D5C11">
        <w:rPr>
          <w:color w:val="545454"/>
        </w:rPr>
        <w:t>Inclusion</w:t>
      </w:r>
    </w:p>
    <w:p w14:paraId="335C5AA3" w14:textId="77777777" w:rsidR="001D5C11" w:rsidRPr="00106D09" w:rsidRDefault="0087190C" w:rsidP="001D5C11">
      <w:pPr>
        <w:rPr>
          <w:b/>
          <w:sz w:val="21"/>
        </w:rPr>
      </w:pPr>
      <w:hyperlink r:id="rId209">
        <w:r w:rsidR="001D5C11">
          <w:rPr>
            <w:color w:val="255199"/>
            <w:sz w:val="21"/>
            <w:u w:val="single" w:color="255199"/>
          </w:rPr>
          <w:t>Topic</w:t>
        </w:r>
        <w:r w:rsidR="001D5C11">
          <w:rPr>
            <w:color w:val="255199"/>
            <w:spacing w:val="-2"/>
            <w:sz w:val="21"/>
            <w:u w:val="single" w:color="255199"/>
          </w:rPr>
          <w:t xml:space="preserve"> </w:t>
        </w:r>
        <w:r w:rsidR="001D5C11">
          <w:rPr>
            <w:color w:val="255199"/>
            <w:sz w:val="21"/>
            <w:u w:val="single" w:color="255199"/>
          </w:rPr>
          <w:t>Guide</w:t>
        </w:r>
        <w:r w:rsidR="001D5C11">
          <w:rPr>
            <w:color w:val="255199"/>
            <w:spacing w:val="-2"/>
            <w:sz w:val="21"/>
            <w:u w:val="single" w:color="255199"/>
          </w:rPr>
          <w:t xml:space="preserve"> </w:t>
        </w:r>
        <w:r w:rsidR="001D5C11">
          <w:rPr>
            <w:color w:val="255199"/>
            <w:sz w:val="21"/>
            <w:u w:val="single" w:color="255199"/>
          </w:rPr>
          <w:t>8</w:t>
        </w:r>
        <w:r w:rsidR="001D5C11">
          <w:rPr>
            <w:color w:val="255199"/>
            <w:sz w:val="21"/>
          </w:rPr>
          <w:t xml:space="preserve"> </w:t>
        </w:r>
      </w:hyperlink>
      <w:r w:rsidR="001D5C11">
        <w:rPr>
          <w:color w:val="545454"/>
          <w:sz w:val="21"/>
        </w:rPr>
        <w:t>-</w:t>
      </w:r>
      <w:r w:rsidR="001D5C11">
        <w:rPr>
          <w:color w:val="545454"/>
          <w:spacing w:val="-3"/>
          <w:sz w:val="21"/>
        </w:rPr>
        <w:t xml:space="preserve"> </w:t>
      </w:r>
      <w:r w:rsidR="001D5C11">
        <w:rPr>
          <w:b/>
          <w:color w:val="545454"/>
          <w:sz w:val="21"/>
        </w:rPr>
        <w:t>Working</w:t>
      </w:r>
      <w:r w:rsidR="001D5C11">
        <w:rPr>
          <w:b/>
          <w:color w:val="545454"/>
          <w:spacing w:val="-4"/>
          <w:sz w:val="21"/>
        </w:rPr>
        <w:t xml:space="preserve"> </w:t>
      </w:r>
      <w:r w:rsidR="001D5C11">
        <w:rPr>
          <w:b/>
          <w:color w:val="545454"/>
          <w:sz w:val="21"/>
        </w:rPr>
        <w:t>with IEPs,</w:t>
      </w:r>
      <w:r w:rsidR="001D5C11">
        <w:rPr>
          <w:b/>
          <w:color w:val="545454"/>
          <w:spacing w:val="-3"/>
          <w:sz w:val="21"/>
        </w:rPr>
        <w:t xml:space="preserve"> </w:t>
      </w:r>
      <w:r w:rsidR="001D5C11">
        <w:rPr>
          <w:b/>
          <w:color w:val="545454"/>
          <w:sz w:val="21"/>
        </w:rPr>
        <w:t>Section 504</w:t>
      </w:r>
      <w:r w:rsidR="001D5C11">
        <w:rPr>
          <w:b/>
          <w:color w:val="545454"/>
          <w:spacing w:val="-2"/>
          <w:sz w:val="21"/>
        </w:rPr>
        <w:t xml:space="preserve"> </w:t>
      </w:r>
      <w:r w:rsidR="001D5C11">
        <w:rPr>
          <w:b/>
          <w:color w:val="545454"/>
          <w:sz w:val="21"/>
        </w:rPr>
        <w:t>Plans</w:t>
      </w:r>
      <w:r w:rsidR="001D5C11">
        <w:rPr>
          <w:b/>
          <w:color w:val="545454"/>
          <w:spacing w:val="-2"/>
          <w:sz w:val="21"/>
        </w:rPr>
        <w:t xml:space="preserve"> </w:t>
      </w:r>
      <w:r w:rsidR="001D5C11">
        <w:rPr>
          <w:b/>
          <w:color w:val="545454"/>
          <w:sz w:val="21"/>
        </w:rPr>
        <w:t>and Transition</w:t>
      </w:r>
      <w:r w:rsidR="001D5C11">
        <w:rPr>
          <w:b/>
          <w:color w:val="545454"/>
          <w:spacing w:val="-1"/>
          <w:sz w:val="21"/>
        </w:rPr>
        <w:t xml:space="preserve"> </w:t>
      </w:r>
      <w:r w:rsidR="001D5C11">
        <w:rPr>
          <w:b/>
          <w:color w:val="545454"/>
          <w:sz w:val="21"/>
        </w:rPr>
        <w:t>Plans</w:t>
      </w:r>
    </w:p>
    <w:p w14:paraId="790DE1E6" w14:textId="77777777" w:rsidR="001D5C11" w:rsidRDefault="0087190C" w:rsidP="001D5C11">
      <w:pPr>
        <w:rPr>
          <w:color w:val="545454"/>
          <w:spacing w:val="-56"/>
        </w:rPr>
      </w:pPr>
      <w:hyperlink r:id="rId210">
        <w:r w:rsidR="001D5C11">
          <w:rPr>
            <w:color w:val="255199"/>
            <w:u w:val="single" w:color="255199"/>
          </w:rPr>
          <w:t>Topic Guide 9</w:t>
        </w:r>
        <w:r w:rsidR="001D5C11">
          <w:rPr>
            <w:color w:val="255199"/>
          </w:rPr>
          <w:t xml:space="preserve"> </w:t>
        </w:r>
      </w:hyperlink>
      <w:r w:rsidR="001D5C11">
        <w:rPr>
          <w:color w:val="545454"/>
        </w:rPr>
        <w:t>- Addressing Individual Needs and Engaging All Learners</w:t>
      </w:r>
      <w:r w:rsidR="001D5C11">
        <w:rPr>
          <w:color w:val="545454"/>
          <w:spacing w:val="-56"/>
        </w:rPr>
        <w:t xml:space="preserve"> </w:t>
      </w:r>
    </w:p>
    <w:p w14:paraId="24A027B9" w14:textId="77777777" w:rsidR="001D5C11" w:rsidRDefault="0087190C" w:rsidP="001D5C11">
      <w:hyperlink r:id="rId211">
        <w:r w:rsidR="001D5C11">
          <w:rPr>
            <w:color w:val="255199"/>
            <w:u w:val="single" w:color="255199"/>
          </w:rPr>
          <w:t>Topic</w:t>
        </w:r>
        <w:r w:rsidR="001D5C11">
          <w:rPr>
            <w:color w:val="255199"/>
            <w:spacing w:val="-2"/>
            <w:u w:val="single" w:color="255199"/>
          </w:rPr>
          <w:t xml:space="preserve"> </w:t>
        </w:r>
        <w:r w:rsidR="001D5C11">
          <w:rPr>
            <w:color w:val="255199"/>
            <w:u w:val="single" w:color="255199"/>
          </w:rPr>
          <w:t>Guide</w:t>
        </w:r>
        <w:r w:rsidR="001D5C11">
          <w:rPr>
            <w:color w:val="255199"/>
            <w:spacing w:val="-1"/>
            <w:u w:val="single" w:color="255199"/>
          </w:rPr>
          <w:t xml:space="preserve"> </w:t>
        </w:r>
        <w:r w:rsidR="001D5C11">
          <w:rPr>
            <w:color w:val="255199"/>
            <w:u w:val="single" w:color="255199"/>
          </w:rPr>
          <w:t>10</w:t>
        </w:r>
        <w:r w:rsidR="001D5C11">
          <w:rPr>
            <w:color w:val="255199"/>
          </w:rPr>
          <w:t xml:space="preserve"> </w:t>
        </w:r>
      </w:hyperlink>
      <w:r w:rsidR="001D5C11">
        <w:rPr>
          <w:color w:val="545454"/>
        </w:rPr>
        <w:t>-</w:t>
      </w:r>
      <w:r w:rsidR="001D5C11">
        <w:rPr>
          <w:color w:val="545454"/>
          <w:spacing w:val="-3"/>
        </w:rPr>
        <w:t xml:space="preserve"> </w:t>
      </w:r>
      <w:r w:rsidR="001D5C11">
        <w:rPr>
          <w:color w:val="545454"/>
        </w:rPr>
        <w:t>Supporting</w:t>
      </w:r>
      <w:r w:rsidR="001D5C11">
        <w:rPr>
          <w:color w:val="545454"/>
          <w:spacing w:val="-1"/>
        </w:rPr>
        <w:t xml:space="preserve"> </w:t>
      </w:r>
      <w:r w:rsidR="001D5C11">
        <w:rPr>
          <w:color w:val="545454"/>
        </w:rPr>
        <w:t>Social-Emotional Learning</w:t>
      </w:r>
    </w:p>
    <w:p w14:paraId="2F209EBA" w14:textId="77777777" w:rsidR="001D5C11" w:rsidRDefault="001D5C11" w:rsidP="001D5C11">
      <w:pPr>
        <w:sectPr w:rsidR="001D5C11" w:rsidSect="001D5C11">
          <w:footerReference w:type="default" r:id="rId212"/>
          <w:pgSz w:w="12240" w:h="15840"/>
          <w:pgMar w:top="1440" w:right="1440" w:bottom="1440" w:left="1440" w:header="720" w:footer="1008" w:gutter="0"/>
          <w:cols w:space="720"/>
        </w:sectPr>
      </w:pPr>
    </w:p>
    <w:p w14:paraId="11761A18" w14:textId="77777777" w:rsidR="001D5C11" w:rsidRPr="00106D09" w:rsidRDefault="001D5C11" w:rsidP="001D5C11">
      <w:pPr>
        <w:rPr>
          <w:rFonts w:cs="Arial"/>
          <w:szCs w:val="20"/>
        </w:rPr>
      </w:pPr>
      <w:r w:rsidRPr="00106D09">
        <w:rPr>
          <w:rFonts w:cs="Arial"/>
          <w:szCs w:val="20"/>
        </w:rPr>
        <w:lastRenderedPageBreak/>
        <w:t>This</w:t>
      </w:r>
      <w:r w:rsidRPr="00106D09">
        <w:rPr>
          <w:rFonts w:cs="Arial"/>
          <w:spacing w:val="-2"/>
          <w:szCs w:val="20"/>
        </w:rPr>
        <w:t xml:space="preserve"> </w:t>
      </w:r>
      <w:r w:rsidRPr="00106D09">
        <w:rPr>
          <w:rFonts w:cs="Arial"/>
          <w:szCs w:val="20"/>
        </w:rPr>
        <w:t>information</w:t>
      </w:r>
      <w:r w:rsidRPr="00106D09">
        <w:rPr>
          <w:rFonts w:cs="Arial"/>
          <w:spacing w:val="-3"/>
          <w:szCs w:val="20"/>
        </w:rPr>
        <w:t xml:space="preserve"> </w:t>
      </w:r>
      <w:r w:rsidRPr="00106D09">
        <w:rPr>
          <w:rFonts w:cs="Arial"/>
          <w:szCs w:val="20"/>
        </w:rPr>
        <w:t>was</w:t>
      </w:r>
      <w:r w:rsidRPr="00106D09">
        <w:rPr>
          <w:rFonts w:cs="Arial"/>
          <w:spacing w:val="-2"/>
          <w:szCs w:val="20"/>
        </w:rPr>
        <w:t xml:space="preserve"> </w:t>
      </w:r>
      <w:r w:rsidRPr="00106D09">
        <w:rPr>
          <w:rFonts w:cs="Arial"/>
          <w:szCs w:val="20"/>
        </w:rPr>
        <w:t>taken</w:t>
      </w:r>
      <w:r w:rsidRPr="00106D09">
        <w:rPr>
          <w:rFonts w:cs="Arial"/>
          <w:spacing w:val="-6"/>
          <w:szCs w:val="20"/>
        </w:rPr>
        <w:t xml:space="preserve"> </w:t>
      </w:r>
      <w:r w:rsidRPr="00106D09">
        <w:rPr>
          <w:rFonts w:cs="Arial"/>
          <w:szCs w:val="20"/>
        </w:rPr>
        <w:t>from</w:t>
      </w:r>
      <w:r w:rsidRPr="00106D09">
        <w:rPr>
          <w:rFonts w:cs="Arial"/>
          <w:spacing w:val="-1"/>
          <w:szCs w:val="20"/>
        </w:rPr>
        <w:t xml:space="preserve"> </w:t>
      </w:r>
      <w:r w:rsidRPr="00106D09">
        <w:rPr>
          <w:rFonts w:cs="Arial"/>
          <w:szCs w:val="20"/>
        </w:rPr>
        <w:t>the</w:t>
      </w:r>
      <w:r w:rsidRPr="00106D09">
        <w:rPr>
          <w:rFonts w:cs="Arial"/>
          <w:spacing w:val="1"/>
          <w:szCs w:val="20"/>
        </w:rPr>
        <w:t xml:space="preserve"> </w:t>
      </w:r>
      <w:r w:rsidRPr="00106D09">
        <w:rPr>
          <w:rFonts w:cs="Arial"/>
          <w:szCs w:val="20"/>
        </w:rPr>
        <w:t>IDOE</w:t>
      </w:r>
      <w:r w:rsidRPr="00106D09">
        <w:rPr>
          <w:rFonts w:cs="Arial"/>
          <w:spacing w:val="-4"/>
          <w:szCs w:val="20"/>
        </w:rPr>
        <w:t xml:space="preserve"> </w:t>
      </w:r>
      <w:r w:rsidRPr="00106D09">
        <w:rPr>
          <w:rFonts w:cs="Arial"/>
          <w:szCs w:val="20"/>
        </w:rPr>
        <w:t>21</w:t>
      </w:r>
      <w:r w:rsidRPr="00106D09">
        <w:rPr>
          <w:rFonts w:cs="Arial"/>
          <w:szCs w:val="20"/>
          <w:vertAlign w:val="superscript"/>
        </w:rPr>
        <w:t>st</w:t>
      </w:r>
      <w:r w:rsidRPr="00106D09">
        <w:rPr>
          <w:rFonts w:cs="Arial"/>
          <w:spacing w:val="-3"/>
          <w:szCs w:val="20"/>
        </w:rPr>
        <w:t xml:space="preserve"> </w:t>
      </w:r>
      <w:r w:rsidRPr="00106D09">
        <w:rPr>
          <w:rFonts w:cs="Arial"/>
          <w:szCs w:val="20"/>
        </w:rPr>
        <w:t>Century</w:t>
      </w:r>
      <w:r w:rsidRPr="00106D09">
        <w:rPr>
          <w:rFonts w:cs="Arial"/>
          <w:spacing w:val="-2"/>
          <w:szCs w:val="20"/>
        </w:rPr>
        <w:t xml:space="preserve"> </w:t>
      </w:r>
      <w:r w:rsidRPr="00106D09">
        <w:rPr>
          <w:rFonts w:cs="Arial"/>
          <w:szCs w:val="20"/>
        </w:rPr>
        <w:t>Community</w:t>
      </w:r>
      <w:r w:rsidRPr="00106D09">
        <w:rPr>
          <w:rFonts w:cs="Arial"/>
          <w:spacing w:val="-2"/>
          <w:szCs w:val="20"/>
        </w:rPr>
        <w:t xml:space="preserve"> </w:t>
      </w:r>
      <w:r w:rsidRPr="00106D09">
        <w:rPr>
          <w:rFonts w:cs="Arial"/>
          <w:szCs w:val="20"/>
        </w:rPr>
        <w:t>Learning</w:t>
      </w:r>
      <w:r w:rsidRPr="00106D09">
        <w:rPr>
          <w:rFonts w:cs="Arial"/>
          <w:spacing w:val="-2"/>
          <w:szCs w:val="20"/>
        </w:rPr>
        <w:t xml:space="preserve"> </w:t>
      </w:r>
      <w:r w:rsidRPr="00106D09">
        <w:rPr>
          <w:rFonts w:cs="Arial"/>
          <w:szCs w:val="20"/>
        </w:rPr>
        <w:t>Centers</w:t>
      </w:r>
      <w:r w:rsidRPr="00106D09">
        <w:rPr>
          <w:rFonts w:cs="Arial"/>
          <w:spacing w:val="-4"/>
          <w:szCs w:val="20"/>
        </w:rPr>
        <w:t xml:space="preserve"> </w:t>
      </w:r>
      <w:r w:rsidRPr="00106D09">
        <w:rPr>
          <w:rFonts w:cs="Arial"/>
          <w:szCs w:val="20"/>
        </w:rPr>
        <w:t>website.</w:t>
      </w:r>
    </w:p>
    <w:p w14:paraId="7AD3B9FF" w14:textId="77777777" w:rsidR="001D5C11" w:rsidRPr="00106D09" w:rsidRDefault="0087190C" w:rsidP="001D5C11">
      <w:pPr>
        <w:rPr>
          <w:rFonts w:cs="Arial"/>
          <w:szCs w:val="20"/>
        </w:rPr>
      </w:pPr>
      <w:hyperlink r:id="rId213">
        <w:r w:rsidR="001D5C11" w:rsidRPr="00106D09">
          <w:rPr>
            <w:rFonts w:cs="Arial"/>
            <w:color w:val="255199"/>
            <w:spacing w:val="-1"/>
            <w:szCs w:val="20"/>
            <w:u w:val="single" w:color="255199"/>
          </w:rPr>
          <w:t>https://www.educateiowa.gov/pk-12/title-programs/title-iv-part-b-21st-century-community-learning-</w:t>
        </w:r>
      </w:hyperlink>
      <w:r w:rsidR="001D5C11" w:rsidRPr="00106D09">
        <w:rPr>
          <w:rFonts w:cs="Arial"/>
          <w:color w:val="255199"/>
          <w:szCs w:val="20"/>
        </w:rPr>
        <w:t xml:space="preserve"> </w:t>
      </w:r>
      <w:hyperlink r:id="rId214">
        <w:r w:rsidR="001D5C11" w:rsidRPr="00106D09">
          <w:rPr>
            <w:rFonts w:cs="Arial"/>
            <w:color w:val="255199"/>
            <w:szCs w:val="20"/>
            <w:u w:val="single" w:color="255199"/>
          </w:rPr>
          <w:t>centers</w:t>
        </w:r>
      </w:hyperlink>
    </w:p>
    <w:p w14:paraId="27935D14" w14:textId="77777777" w:rsidR="001D5C11" w:rsidRPr="00106D09" w:rsidRDefault="001D5C11" w:rsidP="001D5C11">
      <w:pPr>
        <w:rPr>
          <w:b/>
          <w:bCs/>
        </w:rPr>
      </w:pPr>
      <w:r w:rsidRPr="00106D09">
        <w:rPr>
          <w:b/>
          <w:bCs/>
        </w:rPr>
        <w:t>For</w:t>
      </w:r>
      <w:r w:rsidRPr="00106D09">
        <w:rPr>
          <w:b/>
          <w:bCs/>
          <w:spacing w:val="-2"/>
        </w:rPr>
        <w:t xml:space="preserve"> </w:t>
      </w:r>
      <w:r w:rsidRPr="00106D09">
        <w:rPr>
          <w:b/>
          <w:bCs/>
        </w:rPr>
        <w:t>additional</w:t>
      </w:r>
      <w:r w:rsidRPr="00106D09">
        <w:rPr>
          <w:b/>
          <w:bCs/>
          <w:spacing w:val="-2"/>
        </w:rPr>
        <w:t xml:space="preserve"> </w:t>
      </w:r>
      <w:r w:rsidRPr="00106D09">
        <w:rPr>
          <w:b/>
          <w:bCs/>
        </w:rPr>
        <w:t>guidance,</w:t>
      </w:r>
      <w:r w:rsidRPr="00106D09">
        <w:rPr>
          <w:b/>
          <w:bCs/>
          <w:spacing w:val="-1"/>
        </w:rPr>
        <w:t xml:space="preserve"> </w:t>
      </w:r>
      <w:r w:rsidRPr="00106D09">
        <w:rPr>
          <w:b/>
          <w:bCs/>
        </w:rPr>
        <w:t>please</w:t>
      </w:r>
      <w:r w:rsidRPr="00106D09">
        <w:rPr>
          <w:b/>
          <w:bCs/>
          <w:spacing w:val="-2"/>
        </w:rPr>
        <w:t xml:space="preserve"> </w:t>
      </w:r>
      <w:r w:rsidRPr="00106D09">
        <w:rPr>
          <w:b/>
          <w:bCs/>
        </w:rPr>
        <w:t>review</w:t>
      </w:r>
      <w:r w:rsidRPr="00106D09">
        <w:rPr>
          <w:b/>
          <w:bCs/>
          <w:spacing w:val="-3"/>
        </w:rPr>
        <w:t xml:space="preserve"> </w:t>
      </w:r>
      <w:r w:rsidRPr="00106D09">
        <w:rPr>
          <w:b/>
          <w:bCs/>
        </w:rPr>
        <w:t>these</w:t>
      </w:r>
      <w:r w:rsidRPr="00106D09">
        <w:rPr>
          <w:b/>
          <w:bCs/>
          <w:spacing w:val="-3"/>
        </w:rPr>
        <w:t xml:space="preserve"> </w:t>
      </w:r>
      <w:r w:rsidRPr="00106D09">
        <w:rPr>
          <w:b/>
          <w:bCs/>
        </w:rPr>
        <w:t>recorded</w:t>
      </w:r>
      <w:r w:rsidRPr="00106D09">
        <w:rPr>
          <w:b/>
          <w:bCs/>
          <w:spacing w:val="-3"/>
        </w:rPr>
        <w:t xml:space="preserve"> </w:t>
      </w:r>
      <w:r w:rsidRPr="00106D09">
        <w:rPr>
          <w:b/>
          <w:bCs/>
        </w:rPr>
        <w:t>webinars.</w:t>
      </w:r>
    </w:p>
    <w:p w14:paraId="5B66A267" w14:textId="77777777" w:rsidR="001D5C11" w:rsidRPr="00106D09" w:rsidRDefault="001D5C11" w:rsidP="008E43BB">
      <w:pPr>
        <w:pStyle w:val="Heading3"/>
      </w:pPr>
      <w:r>
        <w:br/>
      </w:r>
      <w:r w:rsidRPr="00106D09">
        <w:t>Webinars:</w:t>
      </w:r>
    </w:p>
    <w:p w14:paraId="0B7136F7" w14:textId="77777777" w:rsidR="001D5C11" w:rsidRPr="00106D09" w:rsidRDefault="0087190C" w:rsidP="001D5C11">
      <w:pPr>
        <w:rPr>
          <w:szCs w:val="20"/>
        </w:rPr>
      </w:pPr>
      <w:hyperlink r:id="rId215">
        <w:r w:rsidR="001D5C11" w:rsidRPr="00106D09">
          <w:rPr>
            <w:color w:val="255199"/>
            <w:szCs w:val="20"/>
            <w:u w:val="single" w:color="255199"/>
          </w:rPr>
          <w:t>Webinar</w:t>
        </w:r>
        <w:r w:rsidR="001D5C11" w:rsidRPr="00106D09">
          <w:rPr>
            <w:color w:val="255199"/>
            <w:spacing w:val="-4"/>
            <w:szCs w:val="20"/>
            <w:u w:val="single" w:color="255199"/>
          </w:rPr>
          <w:t xml:space="preserve"> </w:t>
        </w:r>
        <w:r w:rsidR="001D5C11" w:rsidRPr="00106D09">
          <w:rPr>
            <w:color w:val="255199"/>
            <w:szCs w:val="20"/>
            <w:u w:val="single" w:color="255199"/>
          </w:rPr>
          <w:t>1:</w:t>
        </w:r>
        <w:r w:rsidR="001D5C11" w:rsidRPr="00106D09">
          <w:rPr>
            <w:color w:val="255199"/>
            <w:spacing w:val="-1"/>
            <w:szCs w:val="20"/>
            <w:u w:val="single" w:color="255199"/>
          </w:rPr>
          <w:t xml:space="preserve"> </w:t>
        </w:r>
        <w:r w:rsidR="001D5C11" w:rsidRPr="00106D09">
          <w:rPr>
            <w:color w:val="255199"/>
            <w:szCs w:val="20"/>
            <w:u w:val="single" w:color="255199"/>
          </w:rPr>
          <w:t>Putting</w:t>
        </w:r>
        <w:r w:rsidR="001D5C11" w:rsidRPr="00106D09">
          <w:rPr>
            <w:color w:val="255199"/>
            <w:spacing w:val="-1"/>
            <w:szCs w:val="20"/>
            <w:u w:val="single" w:color="255199"/>
          </w:rPr>
          <w:t xml:space="preserve"> </w:t>
        </w:r>
        <w:r w:rsidR="001D5C11" w:rsidRPr="00106D09">
          <w:rPr>
            <w:color w:val="255199"/>
            <w:szCs w:val="20"/>
            <w:u w:val="single" w:color="255199"/>
          </w:rPr>
          <w:t>Laws</w:t>
        </w:r>
        <w:r w:rsidR="001D5C11" w:rsidRPr="00106D09">
          <w:rPr>
            <w:color w:val="255199"/>
            <w:spacing w:val="3"/>
            <w:szCs w:val="20"/>
            <w:u w:val="single" w:color="255199"/>
          </w:rPr>
          <w:t xml:space="preserve"> </w:t>
        </w:r>
        <w:proofErr w:type="gramStart"/>
        <w:r w:rsidR="001D5C11" w:rsidRPr="00106D09">
          <w:rPr>
            <w:color w:val="255199"/>
            <w:szCs w:val="20"/>
            <w:u w:val="single" w:color="255199"/>
          </w:rPr>
          <w:t>Into</w:t>
        </w:r>
        <w:proofErr w:type="gramEnd"/>
        <w:r w:rsidR="001D5C11" w:rsidRPr="00106D09">
          <w:rPr>
            <w:color w:val="255199"/>
            <w:spacing w:val="-2"/>
            <w:szCs w:val="20"/>
            <w:u w:val="single" w:color="255199"/>
          </w:rPr>
          <w:t xml:space="preserve"> </w:t>
        </w:r>
        <w:r w:rsidR="001D5C11" w:rsidRPr="00106D09">
          <w:rPr>
            <w:color w:val="255199"/>
            <w:szCs w:val="20"/>
            <w:u w:val="single" w:color="255199"/>
          </w:rPr>
          <w:t>Practice</w:t>
        </w:r>
      </w:hyperlink>
    </w:p>
    <w:p w14:paraId="11566AA4" w14:textId="77777777" w:rsidR="001D5C11" w:rsidRPr="00106D09" w:rsidRDefault="0087190C" w:rsidP="001D5C11">
      <w:pPr>
        <w:rPr>
          <w:szCs w:val="20"/>
        </w:rPr>
      </w:pPr>
      <w:hyperlink r:id="rId216">
        <w:r w:rsidR="001D5C11" w:rsidRPr="00106D09">
          <w:rPr>
            <w:color w:val="255199"/>
            <w:szCs w:val="20"/>
            <w:u w:val="single" w:color="255199"/>
          </w:rPr>
          <w:t>Webinar</w:t>
        </w:r>
        <w:r w:rsidR="001D5C11" w:rsidRPr="00106D09">
          <w:rPr>
            <w:color w:val="255199"/>
            <w:spacing w:val="-4"/>
            <w:szCs w:val="20"/>
            <w:u w:val="single" w:color="255199"/>
          </w:rPr>
          <w:t xml:space="preserve"> </w:t>
        </w:r>
        <w:r w:rsidR="001D5C11" w:rsidRPr="00106D09">
          <w:rPr>
            <w:color w:val="255199"/>
            <w:szCs w:val="20"/>
            <w:u w:val="single" w:color="255199"/>
          </w:rPr>
          <w:t>2:</w:t>
        </w:r>
        <w:r w:rsidR="001D5C11" w:rsidRPr="00106D09">
          <w:rPr>
            <w:color w:val="255199"/>
            <w:spacing w:val="-1"/>
            <w:szCs w:val="20"/>
            <w:u w:val="single" w:color="255199"/>
          </w:rPr>
          <w:t xml:space="preserve"> </w:t>
        </w:r>
        <w:r w:rsidR="001D5C11" w:rsidRPr="00106D09">
          <w:rPr>
            <w:color w:val="255199"/>
            <w:szCs w:val="20"/>
            <w:u w:val="single" w:color="255199"/>
          </w:rPr>
          <w:t>What</w:t>
        </w:r>
        <w:r w:rsidR="001D5C11" w:rsidRPr="00106D09">
          <w:rPr>
            <w:color w:val="255199"/>
            <w:spacing w:val="-2"/>
            <w:szCs w:val="20"/>
            <w:u w:val="single" w:color="255199"/>
          </w:rPr>
          <w:t xml:space="preserve"> </w:t>
        </w:r>
        <w:r w:rsidR="001D5C11" w:rsidRPr="00106D09">
          <w:rPr>
            <w:color w:val="255199"/>
            <w:szCs w:val="20"/>
            <w:u w:val="single" w:color="255199"/>
          </w:rPr>
          <w:t>do</w:t>
        </w:r>
        <w:r w:rsidR="001D5C11" w:rsidRPr="00106D09">
          <w:rPr>
            <w:color w:val="255199"/>
            <w:spacing w:val="1"/>
            <w:szCs w:val="20"/>
            <w:u w:val="single" w:color="255199"/>
          </w:rPr>
          <w:t xml:space="preserve"> </w:t>
        </w:r>
        <w:r w:rsidR="001D5C11" w:rsidRPr="00106D09">
          <w:rPr>
            <w:color w:val="255199"/>
            <w:szCs w:val="20"/>
            <w:u w:val="single" w:color="255199"/>
          </w:rPr>
          <w:t>Inclusive</w:t>
        </w:r>
        <w:r w:rsidR="001D5C11" w:rsidRPr="00106D09">
          <w:rPr>
            <w:color w:val="255199"/>
            <w:spacing w:val="-2"/>
            <w:szCs w:val="20"/>
            <w:u w:val="single" w:color="255199"/>
          </w:rPr>
          <w:t xml:space="preserve"> </w:t>
        </w:r>
        <w:r w:rsidR="001D5C11" w:rsidRPr="00106D09">
          <w:rPr>
            <w:color w:val="255199"/>
            <w:szCs w:val="20"/>
            <w:u w:val="single" w:color="255199"/>
          </w:rPr>
          <w:t>Programs</w:t>
        </w:r>
        <w:r w:rsidR="001D5C11" w:rsidRPr="00106D09">
          <w:rPr>
            <w:color w:val="255199"/>
            <w:spacing w:val="1"/>
            <w:szCs w:val="20"/>
            <w:u w:val="single" w:color="255199"/>
          </w:rPr>
          <w:t xml:space="preserve"> </w:t>
        </w:r>
        <w:r w:rsidR="001D5C11" w:rsidRPr="00106D09">
          <w:rPr>
            <w:color w:val="255199"/>
            <w:szCs w:val="20"/>
            <w:u w:val="single" w:color="255199"/>
          </w:rPr>
          <w:t>Look Like?</w:t>
        </w:r>
      </w:hyperlink>
    </w:p>
    <w:p w14:paraId="468976DB" w14:textId="77777777" w:rsidR="00D041CB" w:rsidRDefault="0087190C" w:rsidP="001D5C11">
      <w:pPr>
        <w:rPr>
          <w:color w:val="255199"/>
          <w:szCs w:val="20"/>
          <w:u w:val="single" w:color="255199"/>
        </w:rPr>
      </w:pPr>
      <w:hyperlink r:id="rId217">
        <w:r w:rsidR="001D5C11" w:rsidRPr="00106D09">
          <w:rPr>
            <w:color w:val="255199"/>
            <w:szCs w:val="20"/>
            <w:u w:val="single" w:color="255199"/>
          </w:rPr>
          <w:t>Webinar</w:t>
        </w:r>
        <w:r w:rsidR="001D5C11" w:rsidRPr="00106D09">
          <w:rPr>
            <w:color w:val="255199"/>
            <w:spacing w:val="-3"/>
            <w:szCs w:val="20"/>
            <w:u w:val="single" w:color="255199"/>
          </w:rPr>
          <w:t xml:space="preserve"> </w:t>
        </w:r>
        <w:r w:rsidR="001D5C11" w:rsidRPr="00106D09">
          <w:rPr>
            <w:color w:val="255199"/>
            <w:szCs w:val="20"/>
            <w:u w:val="single" w:color="255199"/>
          </w:rPr>
          <w:t>3:</w:t>
        </w:r>
        <w:r w:rsidR="001D5C11" w:rsidRPr="00106D09">
          <w:rPr>
            <w:color w:val="255199"/>
            <w:spacing w:val="-1"/>
            <w:szCs w:val="20"/>
            <w:u w:val="single" w:color="255199"/>
          </w:rPr>
          <w:t xml:space="preserve"> </w:t>
        </w:r>
        <w:r w:rsidR="001D5C11" w:rsidRPr="00106D09">
          <w:rPr>
            <w:color w:val="255199"/>
            <w:szCs w:val="20"/>
            <w:u w:val="single" w:color="255199"/>
          </w:rPr>
          <w:t>Strengthening</w:t>
        </w:r>
        <w:r w:rsidR="001D5C11" w:rsidRPr="00106D09">
          <w:rPr>
            <w:color w:val="255199"/>
            <w:spacing w:val="-4"/>
            <w:szCs w:val="20"/>
            <w:u w:val="single" w:color="255199"/>
          </w:rPr>
          <w:t xml:space="preserve"> </w:t>
        </w:r>
        <w:r w:rsidR="001D5C11" w:rsidRPr="00106D09">
          <w:rPr>
            <w:color w:val="255199"/>
            <w:szCs w:val="20"/>
            <w:u w:val="single" w:color="255199"/>
          </w:rPr>
          <w:t>Connections</w:t>
        </w:r>
        <w:r w:rsidR="001D5C11" w:rsidRPr="00106D09">
          <w:rPr>
            <w:color w:val="255199"/>
            <w:spacing w:val="-1"/>
            <w:szCs w:val="20"/>
            <w:u w:val="single" w:color="255199"/>
          </w:rPr>
          <w:t xml:space="preserve"> </w:t>
        </w:r>
        <w:r w:rsidR="001D5C11" w:rsidRPr="00106D09">
          <w:rPr>
            <w:color w:val="255199"/>
            <w:szCs w:val="20"/>
            <w:u w:val="single" w:color="255199"/>
          </w:rPr>
          <w:t>with</w:t>
        </w:r>
        <w:r w:rsidR="001D5C11" w:rsidRPr="00106D09">
          <w:rPr>
            <w:color w:val="255199"/>
            <w:spacing w:val="-1"/>
            <w:szCs w:val="20"/>
            <w:u w:val="single" w:color="255199"/>
          </w:rPr>
          <w:t xml:space="preserve"> </w:t>
        </w:r>
        <w:r w:rsidR="001D5C11" w:rsidRPr="00106D09">
          <w:rPr>
            <w:color w:val="255199"/>
            <w:szCs w:val="20"/>
            <w:u w:val="single" w:color="255199"/>
          </w:rPr>
          <w:t>Families</w:t>
        </w:r>
        <w:r w:rsidR="001D5C11" w:rsidRPr="00106D09">
          <w:rPr>
            <w:color w:val="255199"/>
            <w:spacing w:val="-2"/>
            <w:szCs w:val="20"/>
            <w:u w:val="single" w:color="255199"/>
          </w:rPr>
          <w:t xml:space="preserve"> </w:t>
        </w:r>
        <w:r w:rsidR="001D5C11" w:rsidRPr="00106D09">
          <w:rPr>
            <w:color w:val="255199"/>
            <w:szCs w:val="20"/>
            <w:u w:val="single" w:color="255199"/>
          </w:rPr>
          <w:t>and</w:t>
        </w:r>
        <w:r w:rsidR="001D5C11" w:rsidRPr="00106D09">
          <w:rPr>
            <w:color w:val="255199"/>
            <w:spacing w:val="-1"/>
            <w:szCs w:val="20"/>
            <w:u w:val="single" w:color="255199"/>
          </w:rPr>
          <w:t xml:space="preserve"> </w:t>
        </w:r>
        <w:r w:rsidR="001D5C11" w:rsidRPr="00106D09">
          <w:rPr>
            <w:color w:val="255199"/>
            <w:szCs w:val="20"/>
            <w:u w:val="single" w:color="255199"/>
          </w:rPr>
          <w:t>Communities</w:t>
        </w:r>
      </w:hyperlink>
    </w:p>
    <w:p w14:paraId="3B45BEF0" w14:textId="5C3DB65A" w:rsidR="001D5C11" w:rsidRPr="00106D09" w:rsidRDefault="001D5C11" w:rsidP="001D5C11">
      <w:pPr>
        <w:rPr>
          <w:szCs w:val="20"/>
        </w:rPr>
      </w:pPr>
      <w:r w:rsidRPr="00106D09">
        <w:rPr>
          <w:color w:val="255199"/>
          <w:spacing w:val="-57"/>
          <w:szCs w:val="20"/>
        </w:rPr>
        <w:t xml:space="preserve"> </w:t>
      </w:r>
      <w:hyperlink r:id="rId218">
        <w:r w:rsidRPr="00106D09">
          <w:rPr>
            <w:color w:val="255199"/>
            <w:szCs w:val="20"/>
            <w:u w:val="single" w:color="255199"/>
          </w:rPr>
          <w:t>Webinar</w:t>
        </w:r>
        <w:r w:rsidRPr="00106D09">
          <w:rPr>
            <w:color w:val="255199"/>
            <w:spacing w:val="-3"/>
            <w:szCs w:val="20"/>
            <w:u w:val="single" w:color="255199"/>
          </w:rPr>
          <w:t xml:space="preserve"> </w:t>
        </w:r>
        <w:r w:rsidRPr="00106D09">
          <w:rPr>
            <w:color w:val="255199"/>
            <w:szCs w:val="20"/>
            <w:u w:val="single" w:color="255199"/>
          </w:rPr>
          <w:t>4:</w:t>
        </w:r>
        <w:r w:rsidRPr="00106D09">
          <w:rPr>
            <w:color w:val="255199"/>
            <w:spacing w:val="2"/>
            <w:szCs w:val="20"/>
            <w:u w:val="single" w:color="255199"/>
          </w:rPr>
          <w:t xml:space="preserve"> </w:t>
        </w:r>
        <w:r w:rsidRPr="00106D09">
          <w:rPr>
            <w:color w:val="255199"/>
            <w:szCs w:val="20"/>
            <w:u w:val="single" w:color="255199"/>
          </w:rPr>
          <w:t>Laws</w:t>
        </w:r>
        <w:r w:rsidRPr="00106D09">
          <w:rPr>
            <w:color w:val="255199"/>
            <w:spacing w:val="-1"/>
            <w:szCs w:val="20"/>
            <w:u w:val="single" w:color="255199"/>
          </w:rPr>
          <w:t xml:space="preserve"> </w:t>
        </w:r>
        <w:r w:rsidRPr="00106D09">
          <w:rPr>
            <w:color w:val="255199"/>
            <w:szCs w:val="20"/>
            <w:u w:val="single" w:color="255199"/>
          </w:rPr>
          <w:t>as</w:t>
        </w:r>
        <w:r w:rsidRPr="00106D09">
          <w:rPr>
            <w:color w:val="255199"/>
            <w:spacing w:val="2"/>
            <w:szCs w:val="20"/>
            <w:u w:val="single" w:color="255199"/>
          </w:rPr>
          <w:t xml:space="preserve"> </w:t>
        </w:r>
        <w:r w:rsidRPr="00106D09">
          <w:rPr>
            <w:color w:val="255199"/>
            <w:szCs w:val="20"/>
            <w:u w:val="single" w:color="255199"/>
          </w:rPr>
          <w:t>Building Blocks</w:t>
        </w:r>
        <w:r w:rsidRPr="00106D09">
          <w:rPr>
            <w:color w:val="255199"/>
            <w:spacing w:val="-1"/>
            <w:szCs w:val="20"/>
            <w:u w:val="single" w:color="255199"/>
          </w:rPr>
          <w:t xml:space="preserve"> </w:t>
        </w:r>
        <w:r w:rsidRPr="00106D09">
          <w:rPr>
            <w:color w:val="255199"/>
            <w:szCs w:val="20"/>
            <w:u w:val="single" w:color="255199"/>
          </w:rPr>
          <w:t>to</w:t>
        </w:r>
        <w:r w:rsidRPr="00106D09">
          <w:rPr>
            <w:color w:val="255199"/>
            <w:spacing w:val="2"/>
            <w:szCs w:val="20"/>
            <w:u w:val="single" w:color="255199"/>
          </w:rPr>
          <w:t xml:space="preserve"> </w:t>
        </w:r>
        <w:r w:rsidRPr="00106D09">
          <w:rPr>
            <w:color w:val="255199"/>
            <w:szCs w:val="20"/>
            <w:u w:val="single" w:color="255199"/>
          </w:rPr>
          <w:t>Inclusion</w:t>
        </w:r>
      </w:hyperlink>
    </w:p>
    <w:p w14:paraId="2C88040D" w14:textId="77777777" w:rsidR="00D041CB" w:rsidRDefault="0087190C" w:rsidP="001D5C11">
      <w:pPr>
        <w:rPr>
          <w:color w:val="255199"/>
          <w:szCs w:val="20"/>
          <w:u w:val="single" w:color="255199"/>
        </w:rPr>
      </w:pPr>
      <w:hyperlink r:id="rId219">
        <w:r w:rsidR="001D5C11" w:rsidRPr="00106D09">
          <w:rPr>
            <w:color w:val="255199"/>
            <w:szCs w:val="20"/>
            <w:u w:val="single" w:color="255199"/>
          </w:rPr>
          <w:t>Webinar</w:t>
        </w:r>
        <w:r w:rsidR="001D5C11" w:rsidRPr="00106D09">
          <w:rPr>
            <w:color w:val="255199"/>
            <w:spacing w:val="-3"/>
            <w:szCs w:val="20"/>
            <w:u w:val="single" w:color="255199"/>
          </w:rPr>
          <w:t xml:space="preserve"> </w:t>
        </w:r>
        <w:r w:rsidR="001D5C11" w:rsidRPr="00106D09">
          <w:rPr>
            <w:color w:val="255199"/>
            <w:szCs w:val="20"/>
            <w:u w:val="single" w:color="255199"/>
          </w:rPr>
          <w:t>5:</w:t>
        </w:r>
        <w:r w:rsidR="001D5C11" w:rsidRPr="00106D09">
          <w:rPr>
            <w:color w:val="255199"/>
            <w:spacing w:val="-2"/>
            <w:szCs w:val="20"/>
            <w:u w:val="single" w:color="255199"/>
          </w:rPr>
          <w:t xml:space="preserve"> </w:t>
        </w:r>
        <w:r w:rsidR="001D5C11" w:rsidRPr="00106D09">
          <w:rPr>
            <w:color w:val="255199"/>
            <w:szCs w:val="20"/>
            <w:u w:val="single" w:color="255199"/>
          </w:rPr>
          <w:t>Developing</w:t>
        </w:r>
        <w:r w:rsidR="001D5C11" w:rsidRPr="00106D09">
          <w:rPr>
            <w:color w:val="255199"/>
            <w:spacing w:val="-2"/>
            <w:szCs w:val="20"/>
            <w:u w:val="single" w:color="255199"/>
          </w:rPr>
          <w:t xml:space="preserve"> </w:t>
        </w:r>
        <w:r w:rsidR="001D5C11" w:rsidRPr="00106D09">
          <w:rPr>
            <w:color w:val="255199"/>
            <w:szCs w:val="20"/>
            <w:u w:val="single" w:color="255199"/>
          </w:rPr>
          <w:t>Collaborative</w:t>
        </w:r>
        <w:r w:rsidR="001D5C11" w:rsidRPr="00106D09">
          <w:rPr>
            <w:color w:val="255199"/>
            <w:spacing w:val="-2"/>
            <w:szCs w:val="20"/>
            <w:u w:val="single" w:color="255199"/>
          </w:rPr>
          <w:t xml:space="preserve"> </w:t>
        </w:r>
        <w:r w:rsidR="001D5C11" w:rsidRPr="00106D09">
          <w:rPr>
            <w:color w:val="255199"/>
            <w:szCs w:val="20"/>
            <w:u w:val="single" w:color="255199"/>
          </w:rPr>
          <w:t>Partnerships</w:t>
        </w:r>
        <w:r w:rsidR="001D5C11" w:rsidRPr="00106D09">
          <w:rPr>
            <w:color w:val="255199"/>
            <w:spacing w:val="-1"/>
            <w:szCs w:val="20"/>
            <w:u w:val="single" w:color="255199"/>
          </w:rPr>
          <w:t xml:space="preserve"> </w:t>
        </w:r>
        <w:r w:rsidR="001D5C11" w:rsidRPr="00106D09">
          <w:rPr>
            <w:color w:val="255199"/>
            <w:szCs w:val="20"/>
            <w:u w:val="single" w:color="255199"/>
          </w:rPr>
          <w:t>with</w:t>
        </w:r>
        <w:r w:rsidR="001D5C11" w:rsidRPr="00106D09">
          <w:rPr>
            <w:color w:val="255199"/>
            <w:spacing w:val="-1"/>
            <w:szCs w:val="20"/>
            <w:u w:val="single" w:color="255199"/>
          </w:rPr>
          <w:t xml:space="preserve"> </w:t>
        </w:r>
        <w:r w:rsidR="001D5C11" w:rsidRPr="00106D09">
          <w:rPr>
            <w:color w:val="255199"/>
            <w:szCs w:val="20"/>
            <w:u w:val="single" w:color="255199"/>
          </w:rPr>
          <w:t>Schools</w:t>
        </w:r>
        <w:r w:rsidR="001D5C11" w:rsidRPr="00106D09">
          <w:rPr>
            <w:color w:val="255199"/>
            <w:spacing w:val="-1"/>
            <w:szCs w:val="20"/>
            <w:u w:val="single" w:color="255199"/>
          </w:rPr>
          <w:t xml:space="preserve"> </w:t>
        </w:r>
        <w:r w:rsidR="001D5C11" w:rsidRPr="00106D09">
          <w:rPr>
            <w:color w:val="255199"/>
            <w:szCs w:val="20"/>
            <w:u w:val="single" w:color="255199"/>
          </w:rPr>
          <w:t>and</w:t>
        </w:r>
        <w:r w:rsidR="001D5C11" w:rsidRPr="00106D09">
          <w:rPr>
            <w:color w:val="255199"/>
            <w:spacing w:val="-1"/>
            <w:szCs w:val="20"/>
            <w:u w:val="single" w:color="255199"/>
          </w:rPr>
          <w:t xml:space="preserve"> </w:t>
        </w:r>
        <w:r w:rsidR="001D5C11" w:rsidRPr="00106D09">
          <w:rPr>
            <w:color w:val="255199"/>
            <w:szCs w:val="20"/>
            <w:u w:val="single" w:color="255199"/>
          </w:rPr>
          <w:t>Districts</w:t>
        </w:r>
      </w:hyperlink>
    </w:p>
    <w:p w14:paraId="7DBAE137" w14:textId="22A1996F" w:rsidR="001D5C11" w:rsidRPr="00106D09" w:rsidRDefault="001D5C11" w:rsidP="001D5C11">
      <w:pPr>
        <w:rPr>
          <w:szCs w:val="20"/>
        </w:rPr>
      </w:pPr>
      <w:r w:rsidRPr="00106D09">
        <w:rPr>
          <w:color w:val="255199"/>
          <w:spacing w:val="-57"/>
          <w:szCs w:val="20"/>
        </w:rPr>
        <w:t xml:space="preserve"> </w:t>
      </w:r>
      <w:hyperlink r:id="rId220">
        <w:r w:rsidRPr="00106D09">
          <w:rPr>
            <w:color w:val="255199"/>
            <w:szCs w:val="20"/>
            <w:u w:val="single" w:color="255199"/>
          </w:rPr>
          <w:t>Webinar</w:t>
        </w:r>
        <w:r w:rsidRPr="00106D09">
          <w:rPr>
            <w:color w:val="255199"/>
            <w:spacing w:val="-3"/>
            <w:szCs w:val="20"/>
            <w:u w:val="single" w:color="255199"/>
          </w:rPr>
          <w:t xml:space="preserve"> </w:t>
        </w:r>
        <w:r w:rsidRPr="00106D09">
          <w:rPr>
            <w:color w:val="255199"/>
            <w:szCs w:val="20"/>
            <w:u w:val="single" w:color="255199"/>
          </w:rPr>
          <w:t>6:</w:t>
        </w:r>
        <w:r w:rsidRPr="00106D09">
          <w:rPr>
            <w:color w:val="255199"/>
            <w:spacing w:val="2"/>
            <w:szCs w:val="20"/>
            <w:u w:val="single" w:color="255199"/>
          </w:rPr>
          <w:t xml:space="preserve"> </w:t>
        </w:r>
        <w:r w:rsidRPr="00106D09">
          <w:rPr>
            <w:color w:val="255199"/>
            <w:szCs w:val="20"/>
            <w:u w:val="single" w:color="255199"/>
          </w:rPr>
          <w:t xml:space="preserve">Lessons </w:t>
        </w:r>
        <w:proofErr w:type="gramStart"/>
        <w:r w:rsidRPr="00106D09">
          <w:rPr>
            <w:color w:val="255199"/>
            <w:szCs w:val="20"/>
            <w:u w:val="single" w:color="255199"/>
          </w:rPr>
          <w:t>From</w:t>
        </w:r>
        <w:proofErr w:type="gramEnd"/>
        <w:r w:rsidRPr="00106D09">
          <w:rPr>
            <w:color w:val="255199"/>
            <w:szCs w:val="20"/>
            <w:u w:val="single" w:color="255199"/>
          </w:rPr>
          <w:t xml:space="preserve"> the</w:t>
        </w:r>
        <w:r w:rsidRPr="00106D09">
          <w:rPr>
            <w:color w:val="255199"/>
            <w:spacing w:val="-2"/>
            <w:szCs w:val="20"/>
            <w:u w:val="single" w:color="255199"/>
          </w:rPr>
          <w:t xml:space="preserve"> </w:t>
        </w:r>
        <w:r w:rsidRPr="00106D09">
          <w:rPr>
            <w:color w:val="255199"/>
            <w:szCs w:val="20"/>
            <w:u w:val="single" w:color="255199"/>
          </w:rPr>
          <w:t>Field About</w:t>
        </w:r>
        <w:r w:rsidRPr="00106D09">
          <w:rPr>
            <w:color w:val="255199"/>
            <w:spacing w:val="2"/>
            <w:szCs w:val="20"/>
            <w:u w:val="single" w:color="255199"/>
          </w:rPr>
          <w:t xml:space="preserve"> </w:t>
        </w:r>
        <w:r w:rsidRPr="00106D09">
          <w:rPr>
            <w:color w:val="255199"/>
            <w:szCs w:val="20"/>
            <w:u w:val="single" w:color="255199"/>
          </w:rPr>
          <w:t>Inclusion</w:t>
        </w:r>
      </w:hyperlink>
    </w:p>
    <w:p w14:paraId="2C3135A4" w14:textId="77777777" w:rsidR="00827552" w:rsidRPr="00827552" w:rsidRDefault="00827552" w:rsidP="005E54D1"/>
    <w:sectPr w:rsidR="00827552" w:rsidRPr="00827552" w:rsidSect="003E27DA">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8923E2" w14:textId="77777777" w:rsidR="0087190C" w:rsidRDefault="0087190C" w:rsidP="00F60FC0">
      <w:pPr>
        <w:spacing w:after="0" w:line="240" w:lineRule="auto"/>
      </w:pPr>
      <w:r>
        <w:separator/>
      </w:r>
    </w:p>
  </w:endnote>
  <w:endnote w:type="continuationSeparator" w:id="0">
    <w:p w14:paraId="04FEA0E3" w14:textId="77777777" w:rsidR="0087190C" w:rsidRDefault="0087190C" w:rsidP="00F60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Times New Roman (Headings CS)">
    <w:altName w:val="Arial"/>
    <w:charset w:val="00"/>
    <w:family w:val="roman"/>
    <w:pitch w:val="default"/>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NewCenturySchlbk-Bold">
    <w:panose1 w:val="00000000000000000000"/>
    <w:charset w:val="00"/>
    <w:family w:val="roman"/>
    <w:notTrueType/>
    <w:pitch w:val="default"/>
    <w:sig w:usb0="00000003" w:usb1="00000000" w:usb2="00000000" w:usb3="00000000" w:csb0="00000001" w:csb1="00000000"/>
  </w:font>
  <w:font w:name="NewCenturySchlbk-Roman">
    <w:panose1 w:val="00000000000000000000"/>
    <w:charset w:val="00"/>
    <w:family w:val="roman"/>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SymbolMT">
    <w:altName w:val="Microsoft JhengHei"/>
    <w:panose1 w:val="00000000000000000000"/>
    <w:charset w:val="88"/>
    <w:family w:val="auto"/>
    <w:notTrueType/>
    <w:pitch w:val="default"/>
    <w:sig w:usb0="00000000" w:usb1="08080000" w:usb2="00000010" w:usb3="00000000" w:csb0="00100000" w:csb1="00000000"/>
  </w:font>
  <w:font w:name="TimesNewRomanPSMT-Identity-H">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color w:val="1E4FAB"/>
      </w:rPr>
      <w:id w:val="-1711787696"/>
      <w:docPartObj>
        <w:docPartGallery w:val="Page Numbers (Bottom of Page)"/>
        <w:docPartUnique/>
      </w:docPartObj>
    </w:sdtPr>
    <w:sdtEndPr>
      <w:rPr>
        <w:noProof/>
      </w:rPr>
    </w:sdtEndPr>
    <w:sdtContent>
      <w:sdt>
        <w:sdtPr>
          <w:rPr>
            <w:i/>
            <w:color w:val="1E4FAB"/>
          </w:rPr>
          <w:id w:val="72100434"/>
          <w:docPartObj>
            <w:docPartGallery w:val="Page Numbers (Bottom of Page)"/>
            <w:docPartUnique/>
          </w:docPartObj>
        </w:sdtPr>
        <w:sdtEndPr>
          <w:rPr>
            <w:noProof/>
          </w:rPr>
        </w:sdtEndPr>
        <w:sdtContent>
          <w:p w14:paraId="061BE847" w14:textId="77777777" w:rsidR="00321A31" w:rsidRPr="00FD2AE2" w:rsidRDefault="00321A31" w:rsidP="00FD2AE2">
            <w:pPr>
              <w:pStyle w:val="Footer"/>
              <w:rPr>
                <w:rFonts w:cs="Arial"/>
                <w:color w:val="1E4FAB"/>
                <w:szCs w:val="20"/>
              </w:rPr>
            </w:pPr>
            <w:r w:rsidRPr="00FD2AE2">
              <w:rPr>
                <w:rFonts w:cs="Arial"/>
                <w:noProof/>
                <w:color w:val="1E4FAB"/>
                <w:szCs w:val="20"/>
              </w:rPr>
              <mc:AlternateContent>
                <mc:Choice Requires="wps">
                  <w:drawing>
                    <wp:anchor distT="0" distB="0" distL="114300" distR="114300" simplePos="0" relativeHeight="251659264" behindDoc="0" locked="0" layoutInCell="1" allowOverlap="1" wp14:anchorId="59D8F8E0" wp14:editId="64545062">
                      <wp:simplePos x="0" y="0"/>
                      <wp:positionH relativeFrom="column">
                        <wp:posOffset>-62865</wp:posOffset>
                      </wp:positionH>
                      <wp:positionV relativeFrom="paragraph">
                        <wp:posOffset>86360</wp:posOffset>
                      </wp:positionV>
                      <wp:extent cx="6057900" cy="0"/>
                      <wp:effectExtent l="0" t="12700" r="25400" b="25400"/>
                      <wp:wrapNone/>
                      <wp:docPr id="26" name="Straight Connector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A519B" id="Straight Connector 2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6.8pt" to="472.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" strokecolor="#c00000" strokeweight="3pt"/>
                  </w:pict>
                </mc:Fallback>
              </mc:AlternateContent>
            </w:r>
          </w:p>
          <w:p w14:paraId="77AA9A3F" w14:textId="2AE0EF72" w:rsidR="00321A31" w:rsidRPr="00FD2AE2" w:rsidRDefault="00321A31" w:rsidP="00FD2AE2">
            <w:pPr>
              <w:pStyle w:val="Footer"/>
              <w:spacing w:before="0"/>
              <w:rPr>
                <w:rFonts w:cs="Arial"/>
                <w:b/>
                <w:color w:val="1E4FAB"/>
                <w:szCs w:val="20"/>
              </w:rPr>
            </w:pPr>
            <w:r w:rsidRPr="00FD2AE2">
              <w:rPr>
                <w:rFonts w:cs="Arial"/>
                <w:b/>
                <w:color w:val="1E4FAB"/>
                <w:szCs w:val="20"/>
              </w:rPr>
              <w:t>Iowa 21</w:t>
            </w:r>
            <w:r w:rsidRPr="00FD2AE2">
              <w:rPr>
                <w:rFonts w:cs="Arial"/>
                <w:b/>
                <w:color w:val="1E4FAB"/>
                <w:szCs w:val="20"/>
                <w:vertAlign w:val="superscript"/>
              </w:rPr>
              <w:t>st</w:t>
            </w:r>
            <w:r w:rsidRPr="00FD2AE2">
              <w:rPr>
                <w:rFonts w:cs="Arial"/>
                <w:b/>
                <w:color w:val="1E4FAB"/>
                <w:szCs w:val="20"/>
              </w:rPr>
              <w:t xml:space="preserve"> Century Community Learning Centers Request for Applications (RFA) </w:t>
            </w:r>
            <w:r>
              <w:rPr>
                <w:rFonts w:cs="Arial"/>
                <w:b/>
                <w:color w:val="1E4FAB"/>
                <w:szCs w:val="20"/>
              </w:rPr>
              <w:t>FY24</w:t>
            </w:r>
            <w:r w:rsidRPr="00FD2AE2">
              <w:rPr>
                <w:rFonts w:cs="Arial"/>
                <w:b/>
                <w:color w:val="1E4FAB"/>
                <w:szCs w:val="20"/>
              </w:rPr>
              <w:tab/>
              <w:t xml:space="preserve">p. </w:t>
            </w:r>
            <w:r w:rsidRPr="00FD2AE2">
              <w:rPr>
                <w:rFonts w:cs="Arial"/>
                <w:b/>
                <w:color w:val="1E4FAB"/>
                <w:szCs w:val="20"/>
              </w:rPr>
              <w:fldChar w:fldCharType="begin"/>
            </w:r>
            <w:r w:rsidRPr="00FD2AE2">
              <w:rPr>
                <w:rFonts w:cs="Arial"/>
                <w:b/>
                <w:color w:val="1E4FAB"/>
                <w:szCs w:val="20"/>
              </w:rPr>
              <w:instrText xml:space="preserve"> PAGE   \* MERGEFORMAT </w:instrText>
            </w:r>
            <w:r w:rsidRPr="00FD2AE2">
              <w:rPr>
                <w:rFonts w:cs="Arial"/>
                <w:b/>
                <w:color w:val="1E4FAB"/>
                <w:szCs w:val="20"/>
              </w:rPr>
              <w:fldChar w:fldCharType="separate"/>
            </w:r>
            <w:r>
              <w:rPr>
                <w:rFonts w:cs="Arial"/>
                <w:b/>
                <w:noProof/>
                <w:color w:val="1E4FAB"/>
                <w:szCs w:val="20"/>
              </w:rPr>
              <w:t>38</w:t>
            </w:r>
            <w:r w:rsidRPr="00FD2AE2">
              <w:rPr>
                <w:rFonts w:cs="Arial"/>
                <w:b/>
                <w:color w:val="1E4FAB"/>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color w:val="1E4FAB"/>
      </w:rPr>
      <w:id w:val="-448698835"/>
      <w:docPartObj>
        <w:docPartGallery w:val="Page Numbers (Bottom of Page)"/>
        <w:docPartUnique/>
      </w:docPartObj>
    </w:sdtPr>
    <w:sdtEndPr>
      <w:rPr>
        <w:noProof/>
      </w:rPr>
    </w:sdtEndPr>
    <w:sdtContent>
      <w:sdt>
        <w:sdtPr>
          <w:rPr>
            <w:i/>
            <w:color w:val="1E4FAB"/>
          </w:rPr>
          <w:id w:val="891996827"/>
          <w:docPartObj>
            <w:docPartGallery w:val="Page Numbers (Bottom of Page)"/>
            <w:docPartUnique/>
          </w:docPartObj>
        </w:sdtPr>
        <w:sdtEndPr>
          <w:rPr>
            <w:noProof/>
          </w:rPr>
        </w:sdtEndPr>
        <w:sdtContent>
          <w:p w14:paraId="2E032533" w14:textId="77777777" w:rsidR="00321A31" w:rsidRPr="00FD2AE2" w:rsidRDefault="00321A31" w:rsidP="006331BA">
            <w:pPr>
              <w:pStyle w:val="Footer"/>
              <w:rPr>
                <w:rFonts w:cs="Arial"/>
                <w:color w:val="1E4FAB"/>
                <w:szCs w:val="20"/>
              </w:rPr>
            </w:pPr>
            <w:r w:rsidRPr="00FD2AE2">
              <w:rPr>
                <w:rFonts w:cs="Arial"/>
                <w:noProof/>
                <w:color w:val="1E4FAB"/>
                <w:szCs w:val="20"/>
              </w:rPr>
              <mc:AlternateContent>
                <mc:Choice Requires="wps">
                  <w:drawing>
                    <wp:anchor distT="0" distB="0" distL="114300" distR="114300" simplePos="0" relativeHeight="251663360" behindDoc="0" locked="0" layoutInCell="1" allowOverlap="1" wp14:anchorId="21A2A284" wp14:editId="18A0ACDF">
                      <wp:simplePos x="0" y="0"/>
                      <wp:positionH relativeFrom="column">
                        <wp:posOffset>-62865</wp:posOffset>
                      </wp:positionH>
                      <wp:positionV relativeFrom="paragraph">
                        <wp:posOffset>86360</wp:posOffset>
                      </wp:positionV>
                      <wp:extent cx="8229600" cy="0"/>
                      <wp:effectExtent l="0" t="12700" r="25400" b="25400"/>
                      <wp:wrapNone/>
                      <wp:docPr id="28" name="Straight Connector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C9D19" id="Straight Connector 2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6.8pt" to="643.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" strokecolor="#c00000" strokeweight="3pt"/>
                  </w:pict>
                </mc:Fallback>
              </mc:AlternateContent>
            </w:r>
          </w:p>
          <w:p w14:paraId="49B6E15B" w14:textId="6277E9DD" w:rsidR="00321A31" w:rsidRPr="006331BA" w:rsidRDefault="00321A31" w:rsidP="00A9782B">
            <w:pPr>
              <w:pStyle w:val="Footer"/>
              <w:tabs>
                <w:tab w:val="clear" w:pos="9360"/>
                <w:tab w:val="right" w:pos="12960"/>
              </w:tabs>
              <w:spacing w:before="0"/>
              <w:rPr>
                <w:rFonts w:cs="Arial"/>
                <w:b/>
                <w:color w:val="1E4FAB"/>
                <w:szCs w:val="20"/>
              </w:rPr>
            </w:pPr>
            <w:r w:rsidRPr="00FD2AE2">
              <w:rPr>
                <w:rFonts w:cs="Arial"/>
                <w:b/>
                <w:color w:val="1E4FAB"/>
                <w:szCs w:val="20"/>
              </w:rPr>
              <w:t>Iowa 21</w:t>
            </w:r>
            <w:r w:rsidRPr="00FD2AE2">
              <w:rPr>
                <w:rFonts w:cs="Arial"/>
                <w:b/>
                <w:color w:val="1E4FAB"/>
                <w:szCs w:val="20"/>
                <w:vertAlign w:val="superscript"/>
              </w:rPr>
              <w:t>st</w:t>
            </w:r>
            <w:r w:rsidRPr="00FD2AE2">
              <w:rPr>
                <w:rFonts w:cs="Arial"/>
                <w:b/>
                <w:color w:val="1E4FAB"/>
                <w:szCs w:val="20"/>
              </w:rPr>
              <w:t xml:space="preserve"> Century Community Learning Centers Requ</w:t>
            </w:r>
            <w:r>
              <w:rPr>
                <w:rFonts w:cs="Arial"/>
                <w:b/>
                <w:color w:val="1E4FAB"/>
                <w:szCs w:val="20"/>
              </w:rPr>
              <w:t>est for Applications (RFA) FY24</w:t>
            </w:r>
            <w:r w:rsidRPr="00FD2AE2">
              <w:rPr>
                <w:rFonts w:cs="Arial"/>
                <w:b/>
                <w:color w:val="1E4FAB"/>
                <w:szCs w:val="20"/>
              </w:rPr>
              <w:tab/>
              <w:t xml:space="preserve">p. </w:t>
            </w:r>
            <w:r w:rsidRPr="00FD2AE2">
              <w:rPr>
                <w:rFonts w:cs="Arial"/>
                <w:b/>
                <w:color w:val="1E4FAB"/>
                <w:szCs w:val="20"/>
              </w:rPr>
              <w:fldChar w:fldCharType="begin"/>
            </w:r>
            <w:r w:rsidRPr="00FD2AE2">
              <w:rPr>
                <w:rFonts w:cs="Arial"/>
                <w:b/>
                <w:color w:val="1E4FAB"/>
                <w:szCs w:val="20"/>
              </w:rPr>
              <w:instrText xml:space="preserve"> PAGE   \* MERGEFORMAT </w:instrText>
            </w:r>
            <w:r w:rsidRPr="00FD2AE2">
              <w:rPr>
                <w:rFonts w:cs="Arial"/>
                <w:b/>
                <w:color w:val="1E4FAB"/>
                <w:szCs w:val="20"/>
              </w:rPr>
              <w:fldChar w:fldCharType="separate"/>
            </w:r>
            <w:r>
              <w:rPr>
                <w:rFonts w:cs="Arial"/>
                <w:b/>
                <w:noProof/>
                <w:color w:val="1E4FAB"/>
                <w:szCs w:val="20"/>
              </w:rPr>
              <w:t>41</w:t>
            </w:r>
            <w:r w:rsidRPr="00FD2AE2">
              <w:rPr>
                <w:rFonts w:cs="Arial"/>
                <w:b/>
                <w:color w:val="1E4FAB"/>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color w:val="1E4FAB"/>
      </w:rPr>
      <w:id w:val="1914497201"/>
      <w:docPartObj>
        <w:docPartGallery w:val="Page Numbers (Bottom of Page)"/>
        <w:docPartUnique/>
      </w:docPartObj>
    </w:sdtPr>
    <w:sdtEndPr>
      <w:rPr>
        <w:noProof/>
      </w:rPr>
    </w:sdtEndPr>
    <w:sdtContent>
      <w:sdt>
        <w:sdtPr>
          <w:rPr>
            <w:i/>
            <w:color w:val="1E4FAB"/>
          </w:rPr>
          <w:id w:val="996535987"/>
          <w:docPartObj>
            <w:docPartGallery w:val="Page Numbers (Bottom of Page)"/>
            <w:docPartUnique/>
          </w:docPartObj>
        </w:sdtPr>
        <w:sdtEndPr>
          <w:rPr>
            <w:noProof/>
          </w:rPr>
        </w:sdtEndPr>
        <w:sdtContent>
          <w:p w14:paraId="6445013D" w14:textId="77777777" w:rsidR="00321A31" w:rsidRPr="00FD2AE2" w:rsidRDefault="00321A31" w:rsidP="006331BA">
            <w:pPr>
              <w:pStyle w:val="Footer"/>
              <w:rPr>
                <w:rFonts w:cs="Arial"/>
                <w:color w:val="1E4FAB"/>
                <w:szCs w:val="20"/>
              </w:rPr>
            </w:pPr>
            <w:r w:rsidRPr="00FD2AE2">
              <w:rPr>
                <w:rFonts w:cs="Arial"/>
                <w:noProof/>
                <w:color w:val="1E4FAB"/>
                <w:szCs w:val="20"/>
              </w:rPr>
              <mc:AlternateContent>
                <mc:Choice Requires="wps">
                  <w:drawing>
                    <wp:anchor distT="0" distB="0" distL="114300" distR="114300" simplePos="0" relativeHeight="251669504" behindDoc="0" locked="0" layoutInCell="1" allowOverlap="1" wp14:anchorId="22F3464B" wp14:editId="6714B1B7">
                      <wp:simplePos x="0" y="0"/>
                      <wp:positionH relativeFrom="column">
                        <wp:posOffset>-62865</wp:posOffset>
                      </wp:positionH>
                      <wp:positionV relativeFrom="paragraph">
                        <wp:posOffset>86360</wp:posOffset>
                      </wp:positionV>
                      <wp:extent cx="5943600" cy="0"/>
                      <wp:effectExtent l="0" t="12700" r="25400" b="2540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83B1A" id="Straight Connector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6.8pt" to="463.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" strokecolor="#c00000" strokeweight="3pt"/>
                  </w:pict>
                </mc:Fallback>
              </mc:AlternateContent>
            </w:r>
          </w:p>
          <w:p w14:paraId="464D6A49" w14:textId="21A94531" w:rsidR="00321A31" w:rsidRPr="006331BA" w:rsidRDefault="00321A31" w:rsidP="00A9782B">
            <w:pPr>
              <w:pStyle w:val="Footer"/>
              <w:tabs>
                <w:tab w:val="clear" w:pos="9360"/>
                <w:tab w:val="right" w:pos="12960"/>
              </w:tabs>
              <w:spacing w:before="0"/>
              <w:rPr>
                <w:rFonts w:cs="Arial"/>
                <w:b/>
                <w:color w:val="1E4FAB"/>
                <w:szCs w:val="20"/>
              </w:rPr>
            </w:pPr>
            <w:r w:rsidRPr="00FD2AE2">
              <w:rPr>
                <w:rFonts w:cs="Arial"/>
                <w:b/>
                <w:color w:val="1E4FAB"/>
                <w:szCs w:val="20"/>
              </w:rPr>
              <w:t>Iowa 21</w:t>
            </w:r>
            <w:r w:rsidRPr="00FD2AE2">
              <w:rPr>
                <w:rFonts w:cs="Arial"/>
                <w:b/>
                <w:color w:val="1E4FAB"/>
                <w:szCs w:val="20"/>
                <w:vertAlign w:val="superscript"/>
              </w:rPr>
              <w:t>st</w:t>
            </w:r>
            <w:r w:rsidRPr="00FD2AE2">
              <w:rPr>
                <w:rFonts w:cs="Arial"/>
                <w:b/>
                <w:color w:val="1E4FAB"/>
                <w:szCs w:val="20"/>
              </w:rPr>
              <w:t xml:space="preserve"> Century Community Learning Centers Requ</w:t>
            </w:r>
            <w:r>
              <w:rPr>
                <w:rFonts w:cs="Arial"/>
                <w:b/>
                <w:color w:val="1E4FAB"/>
                <w:szCs w:val="20"/>
              </w:rPr>
              <w:t>est for Applications (RFA) FY24</w:t>
            </w:r>
            <w:r w:rsidRPr="00FD2AE2">
              <w:rPr>
                <w:rFonts w:cs="Arial"/>
                <w:b/>
                <w:color w:val="1E4FAB"/>
                <w:szCs w:val="20"/>
              </w:rPr>
              <w:tab/>
              <w:t xml:space="preserve">p. </w:t>
            </w:r>
            <w:r w:rsidRPr="00FD2AE2">
              <w:rPr>
                <w:rFonts w:cs="Arial"/>
                <w:b/>
                <w:color w:val="1E4FAB"/>
                <w:szCs w:val="20"/>
              </w:rPr>
              <w:fldChar w:fldCharType="begin"/>
            </w:r>
            <w:r w:rsidRPr="00FD2AE2">
              <w:rPr>
                <w:rFonts w:cs="Arial"/>
                <w:b/>
                <w:color w:val="1E4FAB"/>
                <w:szCs w:val="20"/>
              </w:rPr>
              <w:instrText xml:space="preserve"> PAGE   \* MERGEFORMAT </w:instrText>
            </w:r>
            <w:r w:rsidRPr="00FD2AE2">
              <w:rPr>
                <w:rFonts w:cs="Arial"/>
                <w:b/>
                <w:color w:val="1E4FAB"/>
                <w:szCs w:val="20"/>
              </w:rPr>
              <w:fldChar w:fldCharType="separate"/>
            </w:r>
            <w:r>
              <w:rPr>
                <w:rFonts w:cs="Arial"/>
                <w:b/>
                <w:noProof/>
                <w:color w:val="1E4FAB"/>
                <w:szCs w:val="20"/>
              </w:rPr>
              <w:t>50</w:t>
            </w:r>
            <w:r w:rsidRPr="00FD2AE2">
              <w:rPr>
                <w:rFonts w:cs="Arial"/>
                <w:b/>
                <w:color w:val="1E4FAB"/>
                <w:szCs w:val="20"/>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color w:val="1E4FAB"/>
      </w:rPr>
      <w:id w:val="900021059"/>
      <w:docPartObj>
        <w:docPartGallery w:val="Page Numbers (Bottom of Page)"/>
        <w:docPartUnique/>
      </w:docPartObj>
    </w:sdtPr>
    <w:sdtEndPr>
      <w:rPr>
        <w:noProof/>
      </w:rPr>
    </w:sdtEndPr>
    <w:sdtContent>
      <w:sdt>
        <w:sdtPr>
          <w:rPr>
            <w:i/>
            <w:color w:val="1E4FAB"/>
          </w:rPr>
          <w:id w:val="-916316500"/>
          <w:docPartObj>
            <w:docPartGallery w:val="Page Numbers (Bottom of Page)"/>
            <w:docPartUnique/>
          </w:docPartObj>
        </w:sdtPr>
        <w:sdtEndPr>
          <w:rPr>
            <w:noProof/>
          </w:rPr>
        </w:sdtEndPr>
        <w:sdtContent>
          <w:p w14:paraId="24E18A20" w14:textId="77777777" w:rsidR="00321A31" w:rsidRPr="00FD2AE2" w:rsidRDefault="00321A31" w:rsidP="006331BA">
            <w:pPr>
              <w:pStyle w:val="Footer"/>
              <w:rPr>
                <w:rFonts w:cs="Arial"/>
                <w:color w:val="1E4FAB"/>
                <w:szCs w:val="20"/>
              </w:rPr>
            </w:pPr>
            <w:r w:rsidRPr="00FD2AE2">
              <w:rPr>
                <w:rFonts w:cs="Arial"/>
                <w:noProof/>
                <w:color w:val="1E4FAB"/>
                <w:szCs w:val="20"/>
              </w:rPr>
              <mc:AlternateContent>
                <mc:Choice Requires="wps">
                  <w:drawing>
                    <wp:anchor distT="0" distB="0" distL="114300" distR="114300" simplePos="0" relativeHeight="251665408" behindDoc="0" locked="0" layoutInCell="1" allowOverlap="1" wp14:anchorId="23A789E8" wp14:editId="1FF296FE">
                      <wp:simplePos x="0" y="0"/>
                      <wp:positionH relativeFrom="column">
                        <wp:posOffset>-62865</wp:posOffset>
                      </wp:positionH>
                      <wp:positionV relativeFrom="paragraph">
                        <wp:posOffset>86360</wp:posOffset>
                      </wp:positionV>
                      <wp:extent cx="8229600" cy="0"/>
                      <wp:effectExtent l="0" t="12700" r="25400" b="254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4BE80" id="Straight Connector 2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6.8pt" to="643.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" strokecolor="#c00000" strokeweight="3pt"/>
                  </w:pict>
                </mc:Fallback>
              </mc:AlternateContent>
            </w:r>
          </w:p>
          <w:p w14:paraId="7B7CC284" w14:textId="77777777" w:rsidR="00321A31" w:rsidRPr="006331BA" w:rsidRDefault="00321A31" w:rsidP="00A9782B">
            <w:pPr>
              <w:pStyle w:val="Footer"/>
              <w:tabs>
                <w:tab w:val="clear" w:pos="9360"/>
                <w:tab w:val="right" w:pos="12960"/>
              </w:tabs>
              <w:spacing w:before="0"/>
              <w:rPr>
                <w:rFonts w:cs="Arial"/>
                <w:b/>
                <w:color w:val="1E4FAB"/>
                <w:szCs w:val="20"/>
              </w:rPr>
            </w:pPr>
            <w:r w:rsidRPr="00FD2AE2">
              <w:rPr>
                <w:rFonts w:cs="Arial"/>
                <w:b/>
                <w:color w:val="1E4FAB"/>
                <w:szCs w:val="20"/>
              </w:rPr>
              <w:t>Iowa 21</w:t>
            </w:r>
            <w:r w:rsidRPr="00FD2AE2">
              <w:rPr>
                <w:rFonts w:cs="Arial"/>
                <w:b/>
                <w:color w:val="1E4FAB"/>
                <w:szCs w:val="20"/>
                <w:vertAlign w:val="superscript"/>
              </w:rPr>
              <w:t>st</w:t>
            </w:r>
            <w:r w:rsidRPr="00FD2AE2">
              <w:rPr>
                <w:rFonts w:cs="Arial"/>
                <w:b/>
                <w:color w:val="1E4FAB"/>
                <w:szCs w:val="20"/>
              </w:rPr>
              <w:t xml:space="preserve"> Century Community Learning Centers Request for Applications (RFA) FY21</w:t>
            </w:r>
            <w:r w:rsidRPr="00FD2AE2">
              <w:rPr>
                <w:rFonts w:cs="Arial"/>
                <w:b/>
                <w:color w:val="1E4FAB"/>
                <w:szCs w:val="20"/>
              </w:rPr>
              <w:tab/>
              <w:t xml:space="preserve">p. </w:t>
            </w:r>
            <w:r w:rsidRPr="00FD2AE2">
              <w:rPr>
                <w:rFonts w:cs="Arial"/>
                <w:b/>
                <w:color w:val="1E4FAB"/>
                <w:szCs w:val="20"/>
              </w:rPr>
              <w:fldChar w:fldCharType="begin"/>
            </w:r>
            <w:r w:rsidRPr="00FD2AE2">
              <w:rPr>
                <w:rFonts w:cs="Arial"/>
                <w:b/>
                <w:color w:val="1E4FAB"/>
                <w:szCs w:val="20"/>
              </w:rPr>
              <w:instrText xml:space="preserve"> PAGE   \* MERGEFORMAT </w:instrText>
            </w:r>
            <w:r w:rsidRPr="00FD2AE2">
              <w:rPr>
                <w:rFonts w:cs="Arial"/>
                <w:b/>
                <w:color w:val="1E4FAB"/>
                <w:szCs w:val="20"/>
              </w:rPr>
              <w:fldChar w:fldCharType="separate"/>
            </w:r>
            <w:r>
              <w:rPr>
                <w:rFonts w:cs="Arial"/>
                <w:b/>
                <w:noProof/>
                <w:color w:val="1E4FAB"/>
                <w:szCs w:val="20"/>
              </w:rPr>
              <w:t>91</w:t>
            </w:r>
            <w:r w:rsidRPr="00FD2AE2">
              <w:rPr>
                <w:rFonts w:cs="Arial"/>
                <w:b/>
                <w:color w:val="1E4FAB"/>
                <w:szCs w:val="20"/>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color w:val="1E4FAB"/>
      </w:rPr>
      <w:id w:val="-1881384504"/>
      <w:docPartObj>
        <w:docPartGallery w:val="Page Numbers (Bottom of Page)"/>
        <w:docPartUnique/>
      </w:docPartObj>
    </w:sdtPr>
    <w:sdtEndPr>
      <w:rPr>
        <w:noProof/>
      </w:rPr>
    </w:sdtEndPr>
    <w:sdtContent>
      <w:sdt>
        <w:sdtPr>
          <w:rPr>
            <w:i/>
            <w:color w:val="1E4FAB"/>
          </w:rPr>
          <w:id w:val="-1538501126"/>
          <w:docPartObj>
            <w:docPartGallery w:val="Page Numbers (Bottom of Page)"/>
            <w:docPartUnique/>
          </w:docPartObj>
        </w:sdtPr>
        <w:sdtEndPr>
          <w:rPr>
            <w:noProof/>
          </w:rPr>
        </w:sdtEndPr>
        <w:sdtContent>
          <w:p w14:paraId="20B1B787" w14:textId="77777777" w:rsidR="00321A31" w:rsidRPr="00FD2AE2" w:rsidRDefault="00321A31" w:rsidP="006331BA">
            <w:pPr>
              <w:pStyle w:val="Footer"/>
              <w:rPr>
                <w:rFonts w:cs="Arial"/>
                <w:color w:val="1E4FAB"/>
                <w:szCs w:val="20"/>
              </w:rPr>
            </w:pPr>
            <w:r w:rsidRPr="00FD2AE2">
              <w:rPr>
                <w:rFonts w:cs="Arial"/>
                <w:noProof/>
                <w:color w:val="1E4FAB"/>
                <w:szCs w:val="20"/>
              </w:rPr>
              <mc:AlternateContent>
                <mc:Choice Requires="wps">
                  <w:drawing>
                    <wp:anchor distT="0" distB="0" distL="114300" distR="114300" simplePos="0" relativeHeight="251667456" behindDoc="0" locked="0" layoutInCell="1" allowOverlap="1" wp14:anchorId="6F8A9013" wp14:editId="38975C20">
                      <wp:simplePos x="0" y="0"/>
                      <wp:positionH relativeFrom="margin">
                        <wp:align>center</wp:align>
                      </wp:positionH>
                      <wp:positionV relativeFrom="paragraph">
                        <wp:posOffset>86360</wp:posOffset>
                      </wp:positionV>
                      <wp:extent cx="5943600" cy="0"/>
                      <wp:effectExtent l="0" t="12700" r="25400" b="2540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299AE" id="Straight Connector 22" o:spid="_x0000_s1026" style="position:absolute;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8pt" to="46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" strokecolor="#c00000" strokeweight="3pt">
                      <w10:wrap anchorx="margin"/>
                    </v:line>
                  </w:pict>
                </mc:Fallback>
              </mc:AlternateContent>
            </w:r>
          </w:p>
          <w:p w14:paraId="2D790F7E" w14:textId="1B1466B5" w:rsidR="00321A31" w:rsidRPr="001D5C11" w:rsidRDefault="00321A31" w:rsidP="001D5C11">
            <w:pPr>
              <w:pStyle w:val="Footer"/>
              <w:tabs>
                <w:tab w:val="clear" w:pos="9360"/>
                <w:tab w:val="right" w:pos="12960"/>
              </w:tabs>
              <w:spacing w:before="0"/>
              <w:rPr>
                <w:rFonts w:cs="Arial"/>
                <w:b/>
                <w:color w:val="1E4FAB"/>
                <w:szCs w:val="20"/>
              </w:rPr>
            </w:pPr>
            <w:r w:rsidRPr="00FD2AE2">
              <w:rPr>
                <w:rFonts w:cs="Arial"/>
                <w:b/>
                <w:color w:val="1E4FAB"/>
                <w:szCs w:val="20"/>
              </w:rPr>
              <w:t>Iowa 21</w:t>
            </w:r>
            <w:r w:rsidRPr="00FD2AE2">
              <w:rPr>
                <w:rFonts w:cs="Arial"/>
                <w:b/>
                <w:color w:val="1E4FAB"/>
                <w:szCs w:val="20"/>
                <w:vertAlign w:val="superscript"/>
              </w:rPr>
              <w:t>st</w:t>
            </w:r>
            <w:r w:rsidRPr="00FD2AE2">
              <w:rPr>
                <w:rFonts w:cs="Arial"/>
                <w:b/>
                <w:color w:val="1E4FAB"/>
                <w:szCs w:val="20"/>
              </w:rPr>
              <w:t xml:space="preserve"> Century Community Learning Centers Request for Applications (RFA) FY2</w:t>
            </w:r>
            <w:r>
              <w:rPr>
                <w:rFonts w:cs="Arial"/>
                <w:b/>
                <w:color w:val="1E4FAB"/>
                <w:szCs w:val="20"/>
              </w:rPr>
              <w:t>4</w:t>
            </w:r>
            <w:r w:rsidRPr="00FD2AE2">
              <w:rPr>
                <w:rFonts w:cs="Arial"/>
                <w:b/>
                <w:color w:val="1E4FAB"/>
                <w:szCs w:val="20"/>
              </w:rPr>
              <w:tab/>
              <w:t xml:space="preserve">p. </w:t>
            </w:r>
            <w:r w:rsidRPr="00FD2AE2">
              <w:rPr>
                <w:rFonts w:cs="Arial"/>
                <w:b/>
                <w:color w:val="1E4FAB"/>
                <w:szCs w:val="20"/>
              </w:rPr>
              <w:fldChar w:fldCharType="begin"/>
            </w:r>
            <w:r w:rsidRPr="00FD2AE2">
              <w:rPr>
                <w:rFonts w:cs="Arial"/>
                <w:b/>
                <w:color w:val="1E4FAB"/>
                <w:szCs w:val="20"/>
              </w:rPr>
              <w:instrText xml:space="preserve"> PAGE   \* MERGEFORMAT </w:instrText>
            </w:r>
            <w:r w:rsidRPr="00FD2AE2">
              <w:rPr>
                <w:rFonts w:cs="Arial"/>
                <w:b/>
                <w:color w:val="1E4FAB"/>
                <w:szCs w:val="20"/>
              </w:rPr>
              <w:fldChar w:fldCharType="separate"/>
            </w:r>
            <w:r>
              <w:rPr>
                <w:rFonts w:cs="Arial"/>
                <w:b/>
                <w:noProof/>
                <w:color w:val="1E4FAB"/>
                <w:szCs w:val="20"/>
              </w:rPr>
              <w:t>140</w:t>
            </w:r>
            <w:r w:rsidRPr="00FD2AE2">
              <w:rPr>
                <w:rFonts w:cs="Arial"/>
                <w:b/>
                <w:color w:val="1E4FAB"/>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09B1E5" w14:textId="77777777" w:rsidR="0087190C" w:rsidRDefault="0087190C" w:rsidP="00F60FC0">
      <w:pPr>
        <w:spacing w:after="0" w:line="240" w:lineRule="auto"/>
      </w:pPr>
      <w:r>
        <w:separator/>
      </w:r>
    </w:p>
  </w:footnote>
  <w:footnote w:type="continuationSeparator" w:id="0">
    <w:p w14:paraId="68522550" w14:textId="77777777" w:rsidR="0087190C" w:rsidRDefault="0087190C" w:rsidP="00F60FC0">
      <w:pPr>
        <w:spacing w:after="0" w:line="240" w:lineRule="auto"/>
      </w:pPr>
      <w:r>
        <w:continuationSeparator/>
      </w:r>
    </w:p>
  </w:footnote>
  <w:footnote w:id="1">
    <w:p w14:paraId="16696D7F" w14:textId="77777777" w:rsidR="00321A31" w:rsidRPr="003F46CB" w:rsidRDefault="00321A31" w:rsidP="00827552">
      <w:pPr>
        <w:pStyle w:val="FootnoteText"/>
        <w:rPr>
          <w:rFonts w:ascii="Arial" w:hAnsi="Arial" w:cs="Arial"/>
        </w:rPr>
      </w:pPr>
      <w:r w:rsidRPr="00957F9C">
        <w:rPr>
          <w:rStyle w:val="FootnoteReference"/>
          <w:rFonts w:ascii="Arial" w:eastAsiaTheme="majorEastAsia" w:hAnsi="Arial" w:cs="Arial"/>
          <w:sz w:val="18"/>
        </w:rPr>
        <w:footnoteRef/>
      </w:r>
      <w:r w:rsidRPr="00957F9C">
        <w:rPr>
          <w:rFonts w:ascii="Arial" w:hAnsi="Arial" w:cs="Arial"/>
          <w:sz w:val="18"/>
        </w:rPr>
        <w:t xml:space="preserve"> School A has a total population of 1000 students. 95% of those students are Free and Reduced Price Lunch, for a total of 950 students. The 21CCLC program intends to serve 200 students. 200 divided by 950 is .21. Multiplied by 100, this means the proportional impact of the program is 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ED474" w14:textId="66D9D44F" w:rsidR="00321A31" w:rsidRDefault="00321A31" w:rsidP="00437E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0"/>
    <w:lvl w:ilvl="0">
      <w:start w:val="1"/>
      <w:numFmt w:val="bullet"/>
      <w:pStyle w:val="bulletfirst"/>
      <w:lvlText w:val=""/>
      <w:lvlJc w:val="left"/>
      <w:pPr>
        <w:tabs>
          <w:tab w:val="num" w:pos="360"/>
        </w:tabs>
        <w:ind w:left="360" w:hanging="360"/>
      </w:pPr>
      <w:rPr>
        <w:rFonts w:ascii="Times New Roman" w:hAnsi="Times New Roman" w:hint="default"/>
      </w:rPr>
    </w:lvl>
  </w:abstractNum>
  <w:abstractNum w:abstractNumId="1" w15:restartNumberingAfterBreak="0">
    <w:nsid w:val="00AC6D98"/>
    <w:multiLevelType w:val="hybridMultilevel"/>
    <w:tmpl w:val="663E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01340"/>
    <w:multiLevelType w:val="hybridMultilevel"/>
    <w:tmpl w:val="4E046314"/>
    <w:lvl w:ilvl="0" w:tplc="04090019">
      <w:start w:val="1"/>
      <w:numFmt w:val="lowerLetter"/>
      <w:lvlText w:val="%1."/>
      <w:lvlJc w:val="left"/>
      <w:pPr>
        <w:ind w:left="1080" w:hanging="360"/>
      </w:pPr>
      <w:rPr>
        <w:rFonts w:hint="default"/>
      </w:rPr>
    </w:lvl>
    <w:lvl w:ilvl="1" w:tplc="04090019">
      <w:start w:val="1"/>
      <w:numFmt w:val="lowerLetter"/>
      <w:lvlText w:val="%2."/>
      <w:lvlJc w:val="left"/>
      <w:pPr>
        <w:ind w:left="1170" w:hanging="360"/>
      </w:pPr>
    </w:lvl>
    <w:lvl w:ilvl="2" w:tplc="2D022D58">
      <w:start w:val="5"/>
      <w:numFmt w:val="decimal"/>
      <w:lvlText w:val="%3."/>
      <w:lvlJc w:val="left"/>
      <w:pPr>
        <w:ind w:left="2070" w:hanging="360"/>
      </w:pPr>
      <w:rPr>
        <w:rFonts w:hint="default"/>
        <w:b/>
      </w:r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055E0CCE"/>
    <w:multiLevelType w:val="hybridMultilevel"/>
    <w:tmpl w:val="C33ED29C"/>
    <w:lvl w:ilvl="0" w:tplc="CABC2E70">
      <w:start w:val="1"/>
      <w:numFmt w:val="bullet"/>
      <w:pStyle w:val="ListParagraph"/>
      <w:lvlText w:val="»"/>
      <w:lvlJc w:val="left"/>
      <w:pPr>
        <w:ind w:left="720" w:hanging="360"/>
      </w:pPr>
      <w:rPr>
        <w:rFonts w:ascii="Arial" w:hAnsi="Arial" w:hint="default"/>
        <w:color w:val="C000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330A17"/>
    <w:multiLevelType w:val="hybridMultilevel"/>
    <w:tmpl w:val="8D9AB490"/>
    <w:lvl w:ilvl="0" w:tplc="39D292B6">
      <w:start w:val="1"/>
      <w:numFmt w:val="decimal"/>
      <w:lvlText w:val="%1."/>
      <w:lvlJc w:val="left"/>
      <w:pPr>
        <w:ind w:left="720" w:hanging="360"/>
      </w:pPr>
      <w:rPr>
        <w:rFonts w:hint="default"/>
        <w:b w:val="0"/>
        <w:i w:val="0"/>
        <w:color w:val="C00000"/>
      </w:rPr>
    </w:lvl>
    <w:lvl w:ilvl="1" w:tplc="09C6699A" w:tentative="1">
      <w:start w:val="1"/>
      <w:numFmt w:val="bullet"/>
      <w:lvlText w:val="•"/>
      <w:lvlJc w:val="left"/>
      <w:pPr>
        <w:tabs>
          <w:tab w:val="num" w:pos="1440"/>
        </w:tabs>
        <w:ind w:left="1440" w:hanging="360"/>
      </w:pPr>
      <w:rPr>
        <w:rFonts w:ascii="Arial" w:hAnsi="Arial" w:hint="default"/>
      </w:rPr>
    </w:lvl>
    <w:lvl w:ilvl="2" w:tplc="DB087C88" w:tentative="1">
      <w:start w:val="1"/>
      <w:numFmt w:val="bullet"/>
      <w:lvlText w:val="•"/>
      <w:lvlJc w:val="left"/>
      <w:pPr>
        <w:tabs>
          <w:tab w:val="num" w:pos="2160"/>
        </w:tabs>
        <w:ind w:left="2160" w:hanging="360"/>
      </w:pPr>
      <w:rPr>
        <w:rFonts w:ascii="Arial" w:hAnsi="Arial" w:hint="default"/>
      </w:rPr>
    </w:lvl>
    <w:lvl w:ilvl="3" w:tplc="073030DA" w:tentative="1">
      <w:start w:val="1"/>
      <w:numFmt w:val="bullet"/>
      <w:lvlText w:val="•"/>
      <w:lvlJc w:val="left"/>
      <w:pPr>
        <w:tabs>
          <w:tab w:val="num" w:pos="2880"/>
        </w:tabs>
        <w:ind w:left="2880" w:hanging="360"/>
      </w:pPr>
      <w:rPr>
        <w:rFonts w:ascii="Arial" w:hAnsi="Arial" w:hint="default"/>
      </w:rPr>
    </w:lvl>
    <w:lvl w:ilvl="4" w:tplc="63763EF8" w:tentative="1">
      <w:start w:val="1"/>
      <w:numFmt w:val="bullet"/>
      <w:lvlText w:val="•"/>
      <w:lvlJc w:val="left"/>
      <w:pPr>
        <w:tabs>
          <w:tab w:val="num" w:pos="3600"/>
        </w:tabs>
        <w:ind w:left="3600" w:hanging="360"/>
      </w:pPr>
      <w:rPr>
        <w:rFonts w:ascii="Arial" w:hAnsi="Arial" w:hint="default"/>
      </w:rPr>
    </w:lvl>
    <w:lvl w:ilvl="5" w:tplc="41FE388A" w:tentative="1">
      <w:start w:val="1"/>
      <w:numFmt w:val="bullet"/>
      <w:lvlText w:val="•"/>
      <w:lvlJc w:val="left"/>
      <w:pPr>
        <w:tabs>
          <w:tab w:val="num" w:pos="4320"/>
        </w:tabs>
        <w:ind w:left="4320" w:hanging="360"/>
      </w:pPr>
      <w:rPr>
        <w:rFonts w:ascii="Arial" w:hAnsi="Arial" w:hint="default"/>
      </w:rPr>
    </w:lvl>
    <w:lvl w:ilvl="6" w:tplc="75EC7D90" w:tentative="1">
      <w:start w:val="1"/>
      <w:numFmt w:val="bullet"/>
      <w:lvlText w:val="•"/>
      <w:lvlJc w:val="left"/>
      <w:pPr>
        <w:tabs>
          <w:tab w:val="num" w:pos="5040"/>
        </w:tabs>
        <w:ind w:left="5040" w:hanging="360"/>
      </w:pPr>
      <w:rPr>
        <w:rFonts w:ascii="Arial" w:hAnsi="Arial" w:hint="default"/>
      </w:rPr>
    </w:lvl>
    <w:lvl w:ilvl="7" w:tplc="6D8640DE" w:tentative="1">
      <w:start w:val="1"/>
      <w:numFmt w:val="bullet"/>
      <w:lvlText w:val="•"/>
      <w:lvlJc w:val="left"/>
      <w:pPr>
        <w:tabs>
          <w:tab w:val="num" w:pos="5760"/>
        </w:tabs>
        <w:ind w:left="5760" w:hanging="360"/>
      </w:pPr>
      <w:rPr>
        <w:rFonts w:ascii="Arial" w:hAnsi="Arial" w:hint="default"/>
      </w:rPr>
    </w:lvl>
    <w:lvl w:ilvl="8" w:tplc="E624780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AA5DC4"/>
    <w:multiLevelType w:val="hybridMultilevel"/>
    <w:tmpl w:val="EFB80A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285C72"/>
    <w:multiLevelType w:val="multilevel"/>
    <w:tmpl w:val="AB02EFB8"/>
    <w:lvl w:ilvl="0">
      <w:start w:val="3"/>
      <w:numFmt w:val="decimal"/>
      <w:lvlText w:val="%1)"/>
      <w:lvlJc w:val="left"/>
      <w:pPr>
        <w:tabs>
          <w:tab w:val="num" w:pos="360"/>
        </w:tabs>
        <w:ind w:left="360" w:hanging="360"/>
      </w:pPr>
      <w:rPr>
        <w:b w:val="0"/>
        <w:i w:val="0"/>
      </w:rPr>
    </w:lvl>
    <w:lvl w:ilvl="1">
      <w:start w:val="1"/>
      <w:numFmt w:val="lowerLetter"/>
      <w:lvlText w:val="%2)"/>
      <w:lvlJc w:val="left"/>
      <w:pPr>
        <w:tabs>
          <w:tab w:val="num" w:pos="1620"/>
        </w:tabs>
        <w:ind w:left="1620" w:hanging="360"/>
      </w:pPr>
      <w:rPr>
        <w:b w:val="0"/>
        <w:i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B7E1C41"/>
    <w:multiLevelType w:val="hybridMultilevel"/>
    <w:tmpl w:val="6590D774"/>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C9144C8"/>
    <w:multiLevelType w:val="hybridMultilevel"/>
    <w:tmpl w:val="BC989188"/>
    <w:lvl w:ilvl="0" w:tplc="08A4C2F2">
      <w:start w:val="1"/>
      <w:numFmt w:val="bullet"/>
      <w:lvlText w:val=""/>
      <w:lvlJc w:val="left"/>
      <w:pPr>
        <w:ind w:left="720" w:hanging="360"/>
      </w:pPr>
      <w:rPr>
        <w:rFonts w:ascii="Arial Unicode MS" w:eastAsia="Arial Unicode MS" w:hAnsi="Arial Unicode M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664031"/>
    <w:multiLevelType w:val="hybridMultilevel"/>
    <w:tmpl w:val="D306110C"/>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D8839BB"/>
    <w:multiLevelType w:val="hybridMultilevel"/>
    <w:tmpl w:val="1388BB70"/>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F892855"/>
    <w:multiLevelType w:val="hybridMultilevel"/>
    <w:tmpl w:val="0218B93A"/>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01E791A"/>
    <w:multiLevelType w:val="hybridMultilevel"/>
    <w:tmpl w:val="591C1D28"/>
    <w:lvl w:ilvl="0" w:tplc="39D292B6">
      <w:start w:val="1"/>
      <w:numFmt w:val="decimal"/>
      <w:lvlText w:val="%1."/>
      <w:lvlJc w:val="left"/>
      <w:pPr>
        <w:ind w:left="720" w:hanging="360"/>
      </w:pPr>
      <w:rPr>
        <w:rFonts w:hint="default"/>
        <w:b w:val="0"/>
        <w:i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8E5519"/>
    <w:multiLevelType w:val="hybridMultilevel"/>
    <w:tmpl w:val="F52637C2"/>
    <w:lvl w:ilvl="0" w:tplc="08A4C2F2">
      <w:start w:val="1"/>
      <w:numFmt w:val="bullet"/>
      <w:lvlText w:val=""/>
      <w:lvlJc w:val="left"/>
      <w:pPr>
        <w:ind w:left="720" w:hanging="360"/>
      </w:pPr>
      <w:rPr>
        <w:rFonts w:ascii="Arial Unicode MS" w:eastAsia="Arial Unicode MS" w:hAnsi="Arial Unicode MS" w:hint="eastAsia"/>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AB333D"/>
    <w:multiLevelType w:val="hybridMultilevel"/>
    <w:tmpl w:val="D92021C8"/>
    <w:lvl w:ilvl="0" w:tplc="39D292B6">
      <w:start w:val="1"/>
      <w:numFmt w:val="decimal"/>
      <w:lvlText w:val="%1."/>
      <w:lvlJc w:val="left"/>
      <w:pPr>
        <w:ind w:left="720" w:hanging="360"/>
      </w:pPr>
      <w:rPr>
        <w:rFonts w:hint="default"/>
        <w:b w:val="0"/>
        <w:i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B40CFE"/>
    <w:multiLevelType w:val="hybridMultilevel"/>
    <w:tmpl w:val="411E68A4"/>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0EB4113"/>
    <w:multiLevelType w:val="hybridMultilevel"/>
    <w:tmpl w:val="5ED8E91C"/>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0F82A1D"/>
    <w:multiLevelType w:val="hybridMultilevel"/>
    <w:tmpl w:val="AE3250DA"/>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25579AF"/>
    <w:multiLevelType w:val="hybridMultilevel"/>
    <w:tmpl w:val="FB0EFA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7C6478"/>
    <w:multiLevelType w:val="hybridMultilevel"/>
    <w:tmpl w:val="87D68DAA"/>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356CFD"/>
    <w:multiLevelType w:val="hybridMultilevel"/>
    <w:tmpl w:val="CED66C66"/>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64A42C8"/>
    <w:multiLevelType w:val="hybridMultilevel"/>
    <w:tmpl w:val="6E845F0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14A45302">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79541E"/>
    <w:multiLevelType w:val="hybridMultilevel"/>
    <w:tmpl w:val="6EAE8DC2"/>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6F26BB6"/>
    <w:multiLevelType w:val="hybridMultilevel"/>
    <w:tmpl w:val="C724470C"/>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CBF0249"/>
    <w:multiLevelType w:val="hybridMultilevel"/>
    <w:tmpl w:val="A594C9A8"/>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D0D2C56"/>
    <w:multiLevelType w:val="hybridMultilevel"/>
    <w:tmpl w:val="53568468"/>
    <w:lvl w:ilvl="0" w:tplc="5FC21E6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253ACF"/>
    <w:multiLevelType w:val="hybridMultilevel"/>
    <w:tmpl w:val="C0EE22F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E653C2E"/>
    <w:multiLevelType w:val="hybridMultilevel"/>
    <w:tmpl w:val="CD90BB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D96B59"/>
    <w:multiLevelType w:val="hybridMultilevel"/>
    <w:tmpl w:val="1F4052E8"/>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1377F22"/>
    <w:multiLevelType w:val="hybridMultilevel"/>
    <w:tmpl w:val="025014CA"/>
    <w:lvl w:ilvl="0" w:tplc="A756F680">
      <w:start w:val="1"/>
      <w:numFmt w:val="bullet"/>
      <w:lvlText w:val="»"/>
      <w:lvlJc w:val="left"/>
      <w:pPr>
        <w:ind w:left="720" w:hanging="360"/>
      </w:pPr>
      <w:rPr>
        <w:rFonts w:ascii="Arial" w:hAnsi="Arial"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CD6185"/>
    <w:multiLevelType w:val="hybridMultilevel"/>
    <w:tmpl w:val="D2885396"/>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2205BBD"/>
    <w:multiLevelType w:val="hybridMultilevel"/>
    <w:tmpl w:val="5BE02924"/>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7B7063"/>
    <w:multiLevelType w:val="hybridMultilevel"/>
    <w:tmpl w:val="57A6F1E4"/>
    <w:lvl w:ilvl="0" w:tplc="6644D6E6">
      <w:start w:val="1"/>
      <w:numFmt w:val="decimal"/>
      <w:lvlText w:val="%1."/>
      <w:lvlJc w:val="left"/>
      <w:pPr>
        <w:ind w:left="720" w:hanging="360"/>
      </w:pPr>
      <w:rPr>
        <w:rFonts w:hint="default"/>
        <w:b w:val="0"/>
        <w:i w:val="0"/>
        <w:color w:val="3259A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2FE2D18"/>
    <w:multiLevelType w:val="hybridMultilevel"/>
    <w:tmpl w:val="28B863CC"/>
    <w:lvl w:ilvl="0" w:tplc="04090019">
      <w:start w:val="1"/>
      <w:numFmt w:val="lowerLetter"/>
      <w:lvlText w:val="%1."/>
      <w:lvlJc w:val="left"/>
      <w:pPr>
        <w:ind w:left="360" w:hanging="360"/>
      </w:pPr>
    </w:lvl>
    <w:lvl w:ilvl="1" w:tplc="0409000F">
      <w:start w:val="1"/>
      <w:numFmt w:val="decimal"/>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4E93409"/>
    <w:multiLevelType w:val="hybridMultilevel"/>
    <w:tmpl w:val="ED08CE2C"/>
    <w:lvl w:ilvl="0" w:tplc="39D292B6">
      <w:start w:val="1"/>
      <w:numFmt w:val="decimal"/>
      <w:lvlText w:val="%1."/>
      <w:lvlJc w:val="left"/>
      <w:pPr>
        <w:ind w:left="720" w:hanging="360"/>
      </w:pPr>
      <w:rPr>
        <w:rFonts w:hint="default"/>
        <w:b w:val="0"/>
        <w:i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68912EF"/>
    <w:multiLevelType w:val="hybridMultilevel"/>
    <w:tmpl w:val="1FFA1BB8"/>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74E1267"/>
    <w:multiLevelType w:val="hybridMultilevel"/>
    <w:tmpl w:val="6BE82850"/>
    <w:lvl w:ilvl="0" w:tplc="9CCEFDF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B947BF0"/>
    <w:multiLevelType w:val="hybridMultilevel"/>
    <w:tmpl w:val="99F00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CC422CE"/>
    <w:multiLevelType w:val="hybridMultilevel"/>
    <w:tmpl w:val="CD605832"/>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A11E01"/>
    <w:multiLevelType w:val="hybridMultilevel"/>
    <w:tmpl w:val="7EE0E5DE"/>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EE715A5"/>
    <w:multiLevelType w:val="hybridMultilevel"/>
    <w:tmpl w:val="07768638"/>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E71C4E"/>
    <w:multiLevelType w:val="hybridMultilevel"/>
    <w:tmpl w:val="DF1A7F2E"/>
    <w:lvl w:ilvl="0" w:tplc="39D292B6">
      <w:start w:val="1"/>
      <w:numFmt w:val="decimal"/>
      <w:lvlText w:val="%1."/>
      <w:lvlJc w:val="left"/>
      <w:pPr>
        <w:ind w:left="720" w:hanging="360"/>
      </w:pPr>
      <w:rPr>
        <w:rFonts w:hint="default"/>
        <w:b w:val="0"/>
        <w:i w:val="0"/>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0FD1F60"/>
    <w:multiLevelType w:val="hybridMultilevel"/>
    <w:tmpl w:val="B40E2FF2"/>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15E1546"/>
    <w:multiLevelType w:val="hybridMultilevel"/>
    <w:tmpl w:val="913C2BE2"/>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1A67B5E"/>
    <w:multiLevelType w:val="hybridMultilevel"/>
    <w:tmpl w:val="5358D2D4"/>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50F3F78"/>
    <w:multiLevelType w:val="hybridMultilevel"/>
    <w:tmpl w:val="8098EBB6"/>
    <w:lvl w:ilvl="0" w:tplc="04090001">
      <w:start w:val="1"/>
      <w:numFmt w:val="bullet"/>
      <w:lvlText w:val=""/>
      <w:lvlJc w:val="left"/>
      <w:pPr>
        <w:ind w:left="810" w:hanging="360"/>
      </w:pPr>
      <w:rPr>
        <w:rFonts w:ascii="Symbol" w:hAnsi="Symbol" w:hint="default"/>
        <w:b/>
      </w:rPr>
    </w:lvl>
    <w:lvl w:ilvl="1" w:tplc="04090001">
      <w:start w:val="1"/>
      <w:numFmt w:val="bullet"/>
      <w:lvlText w:val=""/>
      <w:lvlJc w:val="left"/>
      <w:pPr>
        <w:ind w:left="1530" w:hanging="360"/>
      </w:pPr>
      <w:rPr>
        <w:rFonts w:ascii="Symbol" w:hAnsi="Symbol"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6" w15:restartNumberingAfterBreak="0">
    <w:nsid w:val="368C4D39"/>
    <w:multiLevelType w:val="hybridMultilevel"/>
    <w:tmpl w:val="754C86C0"/>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72A17B2"/>
    <w:multiLevelType w:val="hybridMultilevel"/>
    <w:tmpl w:val="F3E656A4"/>
    <w:lvl w:ilvl="0" w:tplc="29502A2C">
      <w:start w:val="1"/>
      <w:numFmt w:val="bullet"/>
      <w:lvlText w:val="-"/>
      <w:lvlJc w:val="left"/>
      <w:pPr>
        <w:ind w:left="1080" w:hanging="360"/>
      </w:pPr>
      <w:rPr>
        <w:rFonts w:ascii="Times New Roman" w:hAnsi="Times New Roman" w:hint="default"/>
        <w:color w:val="C00000"/>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85B3CFE"/>
    <w:multiLevelType w:val="hybridMultilevel"/>
    <w:tmpl w:val="91AE57FA"/>
    <w:lvl w:ilvl="0" w:tplc="39D292B6">
      <w:start w:val="1"/>
      <w:numFmt w:val="decimal"/>
      <w:lvlText w:val="%1."/>
      <w:lvlJc w:val="left"/>
      <w:pPr>
        <w:ind w:left="720" w:hanging="360"/>
      </w:pPr>
      <w:rPr>
        <w:rFonts w:hint="default"/>
        <w:b w:val="0"/>
        <w:i w:val="0"/>
        <w:color w:val="C00000"/>
      </w:rPr>
    </w:lvl>
    <w:lvl w:ilvl="1" w:tplc="831A1B32">
      <w:start w:val="1"/>
      <w:numFmt w:val="decimal"/>
      <w:lvlText w:val="(%2)"/>
      <w:lvlJc w:val="left"/>
      <w:pPr>
        <w:ind w:left="1440" w:hanging="360"/>
      </w:pPr>
      <w:rPr>
        <w:rFonts w:hint="default"/>
      </w:rPr>
    </w:lvl>
    <w:lvl w:ilvl="2" w:tplc="DB087C88" w:tentative="1">
      <w:start w:val="1"/>
      <w:numFmt w:val="bullet"/>
      <w:lvlText w:val="•"/>
      <w:lvlJc w:val="left"/>
      <w:pPr>
        <w:tabs>
          <w:tab w:val="num" w:pos="2160"/>
        </w:tabs>
        <w:ind w:left="2160" w:hanging="360"/>
      </w:pPr>
      <w:rPr>
        <w:rFonts w:ascii="Arial" w:hAnsi="Arial" w:hint="default"/>
      </w:rPr>
    </w:lvl>
    <w:lvl w:ilvl="3" w:tplc="073030DA" w:tentative="1">
      <w:start w:val="1"/>
      <w:numFmt w:val="bullet"/>
      <w:lvlText w:val="•"/>
      <w:lvlJc w:val="left"/>
      <w:pPr>
        <w:tabs>
          <w:tab w:val="num" w:pos="2880"/>
        </w:tabs>
        <w:ind w:left="2880" w:hanging="360"/>
      </w:pPr>
      <w:rPr>
        <w:rFonts w:ascii="Arial" w:hAnsi="Arial" w:hint="default"/>
      </w:rPr>
    </w:lvl>
    <w:lvl w:ilvl="4" w:tplc="63763EF8" w:tentative="1">
      <w:start w:val="1"/>
      <w:numFmt w:val="bullet"/>
      <w:lvlText w:val="•"/>
      <w:lvlJc w:val="left"/>
      <w:pPr>
        <w:tabs>
          <w:tab w:val="num" w:pos="3600"/>
        </w:tabs>
        <w:ind w:left="3600" w:hanging="360"/>
      </w:pPr>
      <w:rPr>
        <w:rFonts w:ascii="Arial" w:hAnsi="Arial" w:hint="default"/>
      </w:rPr>
    </w:lvl>
    <w:lvl w:ilvl="5" w:tplc="41FE388A" w:tentative="1">
      <w:start w:val="1"/>
      <w:numFmt w:val="bullet"/>
      <w:lvlText w:val="•"/>
      <w:lvlJc w:val="left"/>
      <w:pPr>
        <w:tabs>
          <w:tab w:val="num" w:pos="4320"/>
        </w:tabs>
        <w:ind w:left="4320" w:hanging="360"/>
      </w:pPr>
      <w:rPr>
        <w:rFonts w:ascii="Arial" w:hAnsi="Arial" w:hint="default"/>
      </w:rPr>
    </w:lvl>
    <w:lvl w:ilvl="6" w:tplc="75EC7D90" w:tentative="1">
      <w:start w:val="1"/>
      <w:numFmt w:val="bullet"/>
      <w:lvlText w:val="•"/>
      <w:lvlJc w:val="left"/>
      <w:pPr>
        <w:tabs>
          <w:tab w:val="num" w:pos="5040"/>
        </w:tabs>
        <w:ind w:left="5040" w:hanging="360"/>
      </w:pPr>
      <w:rPr>
        <w:rFonts w:ascii="Arial" w:hAnsi="Arial" w:hint="default"/>
      </w:rPr>
    </w:lvl>
    <w:lvl w:ilvl="7" w:tplc="6D8640DE" w:tentative="1">
      <w:start w:val="1"/>
      <w:numFmt w:val="bullet"/>
      <w:lvlText w:val="•"/>
      <w:lvlJc w:val="left"/>
      <w:pPr>
        <w:tabs>
          <w:tab w:val="num" w:pos="5760"/>
        </w:tabs>
        <w:ind w:left="5760" w:hanging="360"/>
      </w:pPr>
      <w:rPr>
        <w:rFonts w:ascii="Arial" w:hAnsi="Arial" w:hint="default"/>
      </w:rPr>
    </w:lvl>
    <w:lvl w:ilvl="8" w:tplc="E6247800"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38AC6234"/>
    <w:multiLevelType w:val="hybridMultilevel"/>
    <w:tmpl w:val="7BDAB5A4"/>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DB20E61"/>
    <w:multiLevelType w:val="hybridMultilevel"/>
    <w:tmpl w:val="8876833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0B761C7"/>
    <w:multiLevelType w:val="hybridMultilevel"/>
    <w:tmpl w:val="C108E310"/>
    <w:lvl w:ilvl="0" w:tplc="5FC21E6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0BB1403"/>
    <w:multiLevelType w:val="hybridMultilevel"/>
    <w:tmpl w:val="ED16EB80"/>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1DA0515"/>
    <w:multiLevelType w:val="singleLevel"/>
    <w:tmpl w:val="29502A2C"/>
    <w:lvl w:ilvl="0">
      <w:start w:val="1"/>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44390F2D"/>
    <w:multiLevelType w:val="hybridMultilevel"/>
    <w:tmpl w:val="87D68DAA"/>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5593473"/>
    <w:multiLevelType w:val="singleLevel"/>
    <w:tmpl w:val="E71CD69A"/>
    <w:lvl w:ilvl="0">
      <w:start w:val="1"/>
      <w:numFmt w:val="upperLetter"/>
      <w:lvlText w:val="%1."/>
      <w:legacy w:legacy="1" w:legacySpace="0" w:legacyIndent="360"/>
      <w:lvlJc w:val="left"/>
      <w:pPr>
        <w:ind w:left="1080" w:hanging="360"/>
      </w:pPr>
    </w:lvl>
  </w:abstractNum>
  <w:abstractNum w:abstractNumId="56" w15:restartNumberingAfterBreak="0">
    <w:nsid w:val="465B5B90"/>
    <w:multiLevelType w:val="hybridMultilevel"/>
    <w:tmpl w:val="CAB4E54E"/>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A7C3E78"/>
    <w:multiLevelType w:val="hybridMultilevel"/>
    <w:tmpl w:val="8F3C54D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AAC6D9A"/>
    <w:multiLevelType w:val="hybridMultilevel"/>
    <w:tmpl w:val="162E46E4"/>
    <w:lvl w:ilvl="0" w:tplc="39D292B6">
      <w:start w:val="1"/>
      <w:numFmt w:val="decimal"/>
      <w:lvlText w:val="%1."/>
      <w:lvlJc w:val="left"/>
      <w:pPr>
        <w:ind w:left="720" w:hanging="360"/>
      </w:pPr>
      <w:rPr>
        <w:rFonts w:hint="default"/>
        <w:b w:val="0"/>
        <w:i w:val="0"/>
        <w:color w:val="C0000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9" w15:restartNumberingAfterBreak="0">
    <w:nsid w:val="4E346382"/>
    <w:multiLevelType w:val="hybridMultilevel"/>
    <w:tmpl w:val="5B6CA7E4"/>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EAC5CC2"/>
    <w:multiLevelType w:val="hybridMultilevel"/>
    <w:tmpl w:val="9EB2824C"/>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FA10F8C"/>
    <w:multiLevelType w:val="hybridMultilevel"/>
    <w:tmpl w:val="2AE01790"/>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1527595"/>
    <w:multiLevelType w:val="hybridMultilevel"/>
    <w:tmpl w:val="386CD268"/>
    <w:lvl w:ilvl="0" w:tplc="39D292B6">
      <w:start w:val="1"/>
      <w:numFmt w:val="decimal"/>
      <w:lvlText w:val="%1."/>
      <w:lvlJc w:val="left"/>
      <w:pPr>
        <w:ind w:left="720" w:hanging="360"/>
      </w:pPr>
      <w:rPr>
        <w:rFonts w:hint="default"/>
        <w:b w:val="0"/>
        <w:i w:val="0"/>
        <w:color w:val="C0000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2C5153F"/>
    <w:multiLevelType w:val="hybridMultilevel"/>
    <w:tmpl w:val="80408406"/>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548F3EBD"/>
    <w:multiLevelType w:val="hybridMultilevel"/>
    <w:tmpl w:val="48429564"/>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5317D74"/>
    <w:multiLevelType w:val="hybridMultilevel"/>
    <w:tmpl w:val="5918480E"/>
    <w:lvl w:ilvl="0" w:tplc="39D292B6">
      <w:start w:val="1"/>
      <w:numFmt w:val="decimal"/>
      <w:lvlText w:val="%1."/>
      <w:lvlJc w:val="left"/>
      <w:pPr>
        <w:ind w:left="720" w:hanging="360"/>
      </w:pPr>
      <w:rPr>
        <w:rFonts w:hint="default"/>
        <w:b w:val="0"/>
        <w:i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8D11338"/>
    <w:multiLevelType w:val="hybridMultilevel"/>
    <w:tmpl w:val="3590407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620"/>
        </w:tabs>
        <w:ind w:left="162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15:restartNumberingAfterBreak="0">
    <w:nsid w:val="5CD64CBA"/>
    <w:multiLevelType w:val="hybridMultilevel"/>
    <w:tmpl w:val="8FF425E0"/>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D252471"/>
    <w:multiLevelType w:val="hybridMultilevel"/>
    <w:tmpl w:val="608E91B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D443DAB"/>
    <w:multiLevelType w:val="hybridMultilevel"/>
    <w:tmpl w:val="27648F46"/>
    <w:lvl w:ilvl="0" w:tplc="04090019">
      <w:start w:val="1"/>
      <w:numFmt w:val="lowerLetter"/>
      <w:lvlText w:val="%1."/>
      <w:lvlJc w:val="left"/>
      <w:pPr>
        <w:ind w:left="1080" w:hanging="360"/>
      </w:pPr>
      <w:rPr>
        <w:rFonts w:hint="default"/>
      </w:rPr>
    </w:lvl>
    <w:lvl w:ilvl="1" w:tplc="04090019">
      <w:start w:val="1"/>
      <w:numFmt w:val="lowerLetter"/>
      <w:lvlText w:val="%2."/>
      <w:lvlJc w:val="left"/>
      <w:pPr>
        <w:ind w:left="1080" w:hanging="360"/>
      </w:pPr>
    </w:lvl>
    <w:lvl w:ilvl="2" w:tplc="9C26E74C">
      <w:start w:val="2"/>
      <w:numFmt w:val="decimal"/>
      <w:lvlText w:val="%3"/>
      <w:lvlJc w:val="left"/>
      <w:pPr>
        <w:ind w:left="1980" w:hanging="360"/>
      </w:pPr>
      <w:rPr>
        <w:rFonts w:hint="default"/>
        <w:b/>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5E7A38E4"/>
    <w:multiLevelType w:val="hybridMultilevel"/>
    <w:tmpl w:val="9376A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F7A26CF"/>
    <w:multiLevelType w:val="hybridMultilevel"/>
    <w:tmpl w:val="268C0CA6"/>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1136BAC"/>
    <w:multiLevelType w:val="hybridMultilevel"/>
    <w:tmpl w:val="3C7CEE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61C2220E"/>
    <w:multiLevelType w:val="singleLevel"/>
    <w:tmpl w:val="F1FC004C"/>
    <w:lvl w:ilvl="0">
      <w:start w:val="1"/>
      <w:numFmt w:val="lowerLetter"/>
      <w:lvlText w:val="%1)"/>
      <w:lvlJc w:val="left"/>
      <w:pPr>
        <w:tabs>
          <w:tab w:val="num" w:pos="630"/>
        </w:tabs>
        <w:ind w:left="630" w:hanging="360"/>
      </w:pPr>
      <w:rPr>
        <w:rFonts w:hint="default"/>
      </w:rPr>
    </w:lvl>
  </w:abstractNum>
  <w:abstractNum w:abstractNumId="74" w15:restartNumberingAfterBreak="0">
    <w:nsid w:val="6264643D"/>
    <w:multiLevelType w:val="hybridMultilevel"/>
    <w:tmpl w:val="A78C156E"/>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2AE0733"/>
    <w:multiLevelType w:val="hybridMultilevel"/>
    <w:tmpl w:val="C10C806C"/>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CF25DBF"/>
    <w:multiLevelType w:val="hybridMultilevel"/>
    <w:tmpl w:val="7648171C"/>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0647F5B"/>
    <w:multiLevelType w:val="hybridMultilevel"/>
    <w:tmpl w:val="21340E60"/>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09F4E98"/>
    <w:multiLevelType w:val="hybridMultilevel"/>
    <w:tmpl w:val="C0B46732"/>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26963B9"/>
    <w:multiLevelType w:val="hybridMultilevel"/>
    <w:tmpl w:val="EBB0680C"/>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73F97B4F"/>
    <w:multiLevelType w:val="hybridMultilevel"/>
    <w:tmpl w:val="CFA472E2"/>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75B2BBF"/>
    <w:multiLevelType w:val="hybridMultilevel"/>
    <w:tmpl w:val="F558DD40"/>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775B4042"/>
    <w:multiLevelType w:val="hybridMultilevel"/>
    <w:tmpl w:val="D5B86C1A"/>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78FA4EA7"/>
    <w:multiLevelType w:val="hybridMultilevel"/>
    <w:tmpl w:val="2A882AF8"/>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4" w15:restartNumberingAfterBreak="0">
    <w:nsid w:val="79050381"/>
    <w:multiLevelType w:val="hybridMultilevel"/>
    <w:tmpl w:val="5956B9B4"/>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F261683"/>
    <w:multiLevelType w:val="hybridMultilevel"/>
    <w:tmpl w:val="8702C87C"/>
    <w:lvl w:ilvl="0" w:tplc="CABC2E70">
      <w:start w:val="1"/>
      <w:numFmt w:val="bullet"/>
      <w:lvlText w:val="»"/>
      <w:lvlJc w:val="left"/>
      <w:pPr>
        <w:ind w:left="720" w:hanging="360"/>
      </w:pPr>
      <w:rPr>
        <w:rFonts w:ascii="Arial" w:hAnsi="Arial" w:hint="default"/>
        <w:color w:val="C00000"/>
      </w:rPr>
    </w:lvl>
    <w:lvl w:ilvl="1" w:tplc="29502A2C">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F5F382C"/>
    <w:multiLevelType w:val="hybridMultilevel"/>
    <w:tmpl w:val="76E0EB70"/>
    <w:lvl w:ilvl="0" w:tplc="04090019">
      <w:start w:val="1"/>
      <w:numFmt w:val="lowerLetter"/>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6"/>
  </w:num>
  <w:num w:numId="2">
    <w:abstractNumId w:val="0"/>
  </w:num>
  <w:num w:numId="3">
    <w:abstractNumId w:val="73"/>
  </w:num>
  <w:num w:numId="4">
    <w:abstractNumId w:val="36"/>
  </w:num>
  <w:num w:numId="5">
    <w:abstractNumId w:val="6"/>
  </w:num>
  <w:num w:numId="6">
    <w:abstractNumId w:val="53"/>
  </w:num>
  <w:num w:numId="7">
    <w:abstractNumId w:val="72"/>
  </w:num>
  <w:num w:numId="8">
    <w:abstractNumId w:val="55"/>
  </w:num>
  <w:num w:numId="9">
    <w:abstractNumId w:val="25"/>
  </w:num>
  <w:num w:numId="10">
    <w:abstractNumId w:val="45"/>
  </w:num>
  <w:num w:numId="11">
    <w:abstractNumId w:val="3"/>
  </w:num>
  <w:num w:numId="12">
    <w:abstractNumId w:val="41"/>
  </w:num>
  <w:num w:numId="13">
    <w:abstractNumId w:val="65"/>
  </w:num>
  <w:num w:numId="14">
    <w:abstractNumId w:val="61"/>
  </w:num>
  <w:num w:numId="15">
    <w:abstractNumId w:val="67"/>
  </w:num>
  <w:num w:numId="16">
    <w:abstractNumId w:val="39"/>
  </w:num>
  <w:num w:numId="17">
    <w:abstractNumId w:val="11"/>
  </w:num>
  <w:num w:numId="18">
    <w:abstractNumId w:val="15"/>
  </w:num>
  <w:num w:numId="19">
    <w:abstractNumId w:val="75"/>
  </w:num>
  <w:num w:numId="20">
    <w:abstractNumId w:val="17"/>
  </w:num>
  <w:num w:numId="21">
    <w:abstractNumId w:val="7"/>
  </w:num>
  <w:num w:numId="22">
    <w:abstractNumId w:val="16"/>
  </w:num>
  <w:num w:numId="23">
    <w:abstractNumId w:val="14"/>
  </w:num>
  <w:num w:numId="24">
    <w:abstractNumId w:val="85"/>
  </w:num>
  <w:num w:numId="25">
    <w:abstractNumId w:val="12"/>
  </w:num>
  <w:num w:numId="26">
    <w:abstractNumId w:val="13"/>
  </w:num>
  <w:num w:numId="27">
    <w:abstractNumId w:val="58"/>
  </w:num>
  <w:num w:numId="28">
    <w:abstractNumId w:val="62"/>
  </w:num>
  <w:num w:numId="29">
    <w:abstractNumId w:val="77"/>
  </w:num>
  <w:num w:numId="30">
    <w:abstractNumId w:val="60"/>
  </w:num>
  <w:num w:numId="31">
    <w:abstractNumId w:val="26"/>
  </w:num>
  <w:num w:numId="32">
    <w:abstractNumId w:val="69"/>
  </w:num>
  <w:num w:numId="33">
    <w:abstractNumId w:val="2"/>
  </w:num>
  <w:num w:numId="34">
    <w:abstractNumId w:val="86"/>
  </w:num>
  <w:num w:numId="35">
    <w:abstractNumId w:val="1"/>
  </w:num>
  <w:num w:numId="36">
    <w:abstractNumId w:val="37"/>
  </w:num>
  <w:num w:numId="37">
    <w:abstractNumId w:val="68"/>
  </w:num>
  <w:num w:numId="38">
    <w:abstractNumId w:val="83"/>
  </w:num>
  <w:num w:numId="39">
    <w:abstractNumId w:val="18"/>
  </w:num>
  <w:num w:numId="40">
    <w:abstractNumId w:val="27"/>
  </w:num>
  <w:num w:numId="41">
    <w:abstractNumId w:val="40"/>
  </w:num>
  <w:num w:numId="42">
    <w:abstractNumId w:val="23"/>
  </w:num>
  <w:num w:numId="43">
    <w:abstractNumId w:val="28"/>
  </w:num>
  <w:num w:numId="44">
    <w:abstractNumId w:val="9"/>
  </w:num>
  <w:num w:numId="45">
    <w:abstractNumId w:val="35"/>
  </w:num>
  <w:num w:numId="46">
    <w:abstractNumId w:val="64"/>
  </w:num>
  <w:num w:numId="47">
    <w:abstractNumId w:val="71"/>
  </w:num>
  <w:num w:numId="48">
    <w:abstractNumId w:val="52"/>
  </w:num>
  <w:num w:numId="49">
    <w:abstractNumId w:val="43"/>
  </w:num>
  <w:num w:numId="50">
    <w:abstractNumId w:val="84"/>
  </w:num>
  <w:num w:numId="51">
    <w:abstractNumId w:val="79"/>
  </w:num>
  <w:num w:numId="52">
    <w:abstractNumId w:val="20"/>
  </w:num>
  <w:num w:numId="53">
    <w:abstractNumId w:val="81"/>
  </w:num>
  <w:num w:numId="54">
    <w:abstractNumId w:val="49"/>
  </w:num>
  <w:num w:numId="55">
    <w:abstractNumId w:val="82"/>
  </w:num>
  <w:num w:numId="56">
    <w:abstractNumId w:val="63"/>
  </w:num>
  <w:num w:numId="57">
    <w:abstractNumId w:val="30"/>
  </w:num>
  <w:num w:numId="58">
    <w:abstractNumId w:val="10"/>
  </w:num>
  <w:num w:numId="59">
    <w:abstractNumId w:val="22"/>
  </w:num>
  <w:num w:numId="60">
    <w:abstractNumId w:val="44"/>
  </w:num>
  <w:num w:numId="61">
    <w:abstractNumId w:val="54"/>
  </w:num>
  <w:num w:numId="62">
    <w:abstractNumId w:val="19"/>
  </w:num>
  <w:num w:numId="63">
    <w:abstractNumId w:val="21"/>
  </w:num>
  <w:num w:numId="64">
    <w:abstractNumId w:val="4"/>
  </w:num>
  <w:num w:numId="65">
    <w:abstractNumId w:val="48"/>
  </w:num>
  <w:num w:numId="66">
    <w:abstractNumId w:val="5"/>
  </w:num>
  <w:num w:numId="67">
    <w:abstractNumId w:val="29"/>
  </w:num>
  <w:num w:numId="68">
    <w:abstractNumId w:val="57"/>
  </w:num>
  <w:num w:numId="69">
    <w:abstractNumId w:val="51"/>
  </w:num>
  <w:num w:numId="70">
    <w:abstractNumId w:val="70"/>
  </w:num>
  <w:num w:numId="71">
    <w:abstractNumId w:val="8"/>
  </w:num>
  <w:num w:numId="72">
    <w:abstractNumId w:val="50"/>
  </w:num>
  <w:num w:numId="73">
    <w:abstractNumId w:val="32"/>
  </w:num>
  <w:num w:numId="74">
    <w:abstractNumId w:val="46"/>
  </w:num>
  <w:num w:numId="75">
    <w:abstractNumId w:val="56"/>
  </w:num>
  <w:num w:numId="76">
    <w:abstractNumId w:val="24"/>
  </w:num>
  <w:num w:numId="77">
    <w:abstractNumId w:val="33"/>
  </w:num>
  <w:num w:numId="78">
    <w:abstractNumId w:val="38"/>
  </w:num>
  <w:num w:numId="79">
    <w:abstractNumId w:val="47"/>
  </w:num>
  <w:num w:numId="80">
    <w:abstractNumId w:val="59"/>
  </w:num>
  <w:num w:numId="81">
    <w:abstractNumId w:val="34"/>
  </w:num>
  <w:num w:numId="82">
    <w:abstractNumId w:val="74"/>
  </w:num>
  <w:num w:numId="83">
    <w:abstractNumId w:val="42"/>
  </w:num>
  <w:num w:numId="84">
    <w:abstractNumId w:val="80"/>
  </w:num>
  <w:num w:numId="85">
    <w:abstractNumId w:val="76"/>
  </w:num>
  <w:num w:numId="86">
    <w:abstractNumId w:val="78"/>
  </w:num>
  <w:num w:numId="87">
    <w:abstractNumId w:val="3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928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389"/>
    <w:rsid w:val="00002E7B"/>
    <w:rsid w:val="00014B3C"/>
    <w:rsid w:val="00014F8A"/>
    <w:rsid w:val="00021FF7"/>
    <w:rsid w:val="0002574C"/>
    <w:rsid w:val="000333E4"/>
    <w:rsid w:val="000364BD"/>
    <w:rsid w:val="00053405"/>
    <w:rsid w:val="0005469F"/>
    <w:rsid w:val="000556AB"/>
    <w:rsid w:val="00060ABF"/>
    <w:rsid w:val="00071D9B"/>
    <w:rsid w:val="000732DE"/>
    <w:rsid w:val="00076EEF"/>
    <w:rsid w:val="00082F9D"/>
    <w:rsid w:val="00084A23"/>
    <w:rsid w:val="00090C80"/>
    <w:rsid w:val="0009215B"/>
    <w:rsid w:val="00092486"/>
    <w:rsid w:val="00092971"/>
    <w:rsid w:val="000A0300"/>
    <w:rsid w:val="000A24F9"/>
    <w:rsid w:val="000A3508"/>
    <w:rsid w:val="000A410F"/>
    <w:rsid w:val="000A5151"/>
    <w:rsid w:val="000B152A"/>
    <w:rsid w:val="000B494A"/>
    <w:rsid w:val="000B50E9"/>
    <w:rsid w:val="000C0702"/>
    <w:rsid w:val="000C4E43"/>
    <w:rsid w:val="000D0E91"/>
    <w:rsid w:val="000D0F5D"/>
    <w:rsid w:val="000D1E55"/>
    <w:rsid w:val="000D422D"/>
    <w:rsid w:val="000D4B93"/>
    <w:rsid w:val="000D6593"/>
    <w:rsid w:val="000E32AA"/>
    <w:rsid w:val="000E3F63"/>
    <w:rsid w:val="000E5C97"/>
    <w:rsid w:val="000F0AD1"/>
    <w:rsid w:val="00104CD2"/>
    <w:rsid w:val="001061F0"/>
    <w:rsid w:val="001070B8"/>
    <w:rsid w:val="00107635"/>
    <w:rsid w:val="00121179"/>
    <w:rsid w:val="00121E6B"/>
    <w:rsid w:val="00126A77"/>
    <w:rsid w:val="001304EE"/>
    <w:rsid w:val="00130788"/>
    <w:rsid w:val="00135FF0"/>
    <w:rsid w:val="00142276"/>
    <w:rsid w:val="001426D1"/>
    <w:rsid w:val="001433A5"/>
    <w:rsid w:val="00145C53"/>
    <w:rsid w:val="0014635F"/>
    <w:rsid w:val="00151859"/>
    <w:rsid w:val="00152255"/>
    <w:rsid w:val="0015763E"/>
    <w:rsid w:val="00160BA1"/>
    <w:rsid w:val="00167DEC"/>
    <w:rsid w:val="001727E9"/>
    <w:rsid w:val="00173F93"/>
    <w:rsid w:val="00177F81"/>
    <w:rsid w:val="00177FA1"/>
    <w:rsid w:val="0018161D"/>
    <w:rsid w:val="00183F83"/>
    <w:rsid w:val="00190C9C"/>
    <w:rsid w:val="00191BA9"/>
    <w:rsid w:val="001A0B45"/>
    <w:rsid w:val="001A3512"/>
    <w:rsid w:val="001A4A08"/>
    <w:rsid w:val="001A65F1"/>
    <w:rsid w:val="001A7344"/>
    <w:rsid w:val="001B2F78"/>
    <w:rsid w:val="001B3C20"/>
    <w:rsid w:val="001B5F34"/>
    <w:rsid w:val="001C2629"/>
    <w:rsid w:val="001C3149"/>
    <w:rsid w:val="001D0E9D"/>
    <w:rsid w:val="001D5C11"/>
    <w:rsid w:val="001D7D8B"/>
    <w:rsid w:val="001E0A7F"/>
    <w:rsid w:val="001E0C7F"/>
    <w:rsid w:val="001E32F0"/>
    <w:rsid w:val="001E6990"/>
    <w:rsid w:val="001F3BEC"/>
    <w:rsid w:val="0020448A"/>
    <w:rsid w:val="00205546"/>
    <w:rsid w:val="00213262"/>
    <w:rsid w:val="00221295"/>
    <w:rsid w:val="00223471"/>
    <w:rsid w:val="00227049"/>
    <w:rsid w:val="00230696"/>
    <w:rsid w:val="00233751"/>
    <w:rsid w:val="00234B70"/>
    <w:rsid w:val="00235A8B"/>
    <w:rsid w:val="002367F4"/>
    <w:rsid w:val="0023688B"/>
    <w:rsid w:val="002377D6"/>
    <w:rsid w:val="00240AA5"/>
    <w:rsid w:val="002454EB"/>
    <w:rsid w:val="00250132"/>
    <w:rsid w:val="00255583"/>
    <w:rsid w:val="00256681"/>
    <w:rsid w:val="00263B64"/>
    <w:rsid w:val="00264CD8"/>
    <w:rsid w:val="0026626E"/>
    <w:rsid w:val="00267060"/>
    <w:rsid w:val="00273C4D"/>
    <w:rsid w:val="00275A6E"/>
    <w:rsid w:val="002813B2"/>
    <w:rsid w:val="002851AA"/>
    <w:rsid w:val="00286380"/>
    <w:rsid w:val="00295687"/>
    <w:rsid w:val="00295768"/>
    <w:rsid w:val="002966EC"/>
    <w:rsid w:val="00297F80"/>
    <w:rsid w:val="002A05D4"/>
    <w:rsid w:val="002A27A1"/>
    <w:rsid w:val="002A6A85"/>
    <w:rsid w:val="002A7277"/>
    <w:rsid w:val="002C0550"/>
    <w:rsid w:val="002C29FD"/>
    <w:rsid w:val="002C3A9A"/>
    <w:rsid w:val="002C7B32"/>
    <w:rsid w:val="002C7DEC"/>
    <w:rsid w:val="002D097A"/>
    <w:rsid w:val="002D581B"/>
    <w:rsid w:val="002D5866"/>
    <w:rsid w:val="002D5D81"/>
    <w:rsid w:val="002D7EE5"/>
    <w:rsid w:val="002E1D9F"/>
    <w:rsid w:val="002E23A6"/>
    <w:rsid w:val="002E46A7"/>
    <w:rsid w:val="002F2F5F"/>
    <w:rsid w:val="002F4D5E"/>
    <w:rsid w:val="002F707F"/>
    <w:rsid w:val="002F7390"/>
    <w:rsid w:val="00302EE7"/>
    <w:rsid w:val="003037C5"/>
    <w:rsid w:val="00306022"/>
    <w:rsid w:val="00315D74"/>
    <w:rsid w:val="003160DC"/>
    <w:rsid w:val="00317CCD"/>
    <w:rsid w:val="00321A31"/>
    <w:rsid w:val="003236CB"/>
    <w:rsid w:val="00323AA1"/>
    <w:rsid w:val="00325529"/>
    <w:rsid w:val="00331F04"/>
    <w:rsid w:val="0033641D"/>
    <w:rsid w:val="00341066"/>
    <w:rsid w:val="00341769"/>
    <w:rsid w:val="0034185C"/>
    <w:rsid w:val="00344030"/>
    <w:rsid w:val="00344C33"/>
    <w:rsid w:val="00345214"/>
    <w:rsid w:val="003513AB"/>
    <w:rsid w:val="00351D4F"/>
    <w:rsid w:val="003550CC"/>
    <w:rsid w:val="0036007C"/>
    <w:rsid w:val="00360D87"/>
    <w:rsid w:val="00363051"/>
    <w:rsid w:val="003633FD"/>
    <w:rsid w:val="003647DF"/>
    <w:rsid w:val="00365671"/>
    <w:rsid w:val="003756EC"/>
    <w:rsid w:val="003801C5"/>
    <w:rsid w:val="00383994"/>
    <w:rsid w:val="00391461"/>
    <w:rsid w:val="003944E5"/>
    <w:rsid w:val="0039457F"/>
    <w:rsid w:val="00394E04"/>
    <w:rsid w:val="003A0E35"/>
    <w:rsid w:val="003A672A"/>
    <w:rsid w:val="003B3045"/>
    <w:rsid w:val="003B3E8D"/>
    <w:rsid w:val="003C2ED7"/>
    <w:rsid w:val="003C33B6"/>
    <w:rsid w:val="003C38AD"/>
    <w:rsid w:val="003D70D4"/>
    <w:rsid w:val="003E27DA"/>
    <w:rsid w:val="003E3DA2"/>
    <w:rsid w:val="003F1EA7"/>
    <w:rsid w:val="003F3362"/>
    <w:rsid w:val="003F33E3"/>
    <w:rsid w:val="00411437"/>
    <w:rsid w:val="00414471"/>
    <w:rsid w:val="004203A2"/>
    <w:rsid w:val="0042470A"/>
    <w:rsid w:val="0042608A"/>
    <w:rsid w:val="00430F97"/>
    <w:rsid w:val="00437E19"/>
    <w:rsid w:val="004415F6"/>
    <w:rsid w:val="004458B9"/>
    <w:rsid w:val="00462FF7"/>
    <w:rsid w:val="00466C7B"/>
    <w:rsid w:val="00466FC5"/>
    <w:rsid w:val="0046715E"/>
    <w:rsid w:val="00467683"/>
    <w:rsid w:val="00476362"/>
    <w:rsid w:val="00482093"/>
    <w:rsid w:val="00491C9B"/>
    <w:rsid w:val="004939FF"/>
    <w:rsid w:val="0049764E"/>
    <w:rsid w:val="004A20D9"/>
    <w:rsid w:val="004A390E"/>
    <w:rsid w:val="004B0E79"/>
    <w:rsid w:val="004C4579"/>
    <w:rsid w:val="004D6219"/>
    <w:rsid w:val="004E20F3"/>
    <w:rsid w:val="004E32EE"/>
    <w:rsid w:val="004E680D"/>
    <w:rsid w:val="004F1A42"/>
    <w:rsid w:val="004F3395"/>
    <w:rsid w:val="004F5220"/>
    <w:rsid w:val="004F542E"/>
    <w:rsid w:val="004F5FE0"/>
    <w:rsid w:val="004F7779"/>
    <w:rsid w:val="00500ED6"/>
    <w:rsid w:val="00501586"/>
    <w:rsid w:val="00501A91"/>
    <w:rsid w:val="005046A0"/>
    <w:rsid w:val="0051133E"/>
    <w:rsid w:val="005143EC"/>
    <w:rsid w:val="00516F00"/>
    <w:rsid w:val="0052667C"/>
    <w:rsid w:val="00530192"/>
    <w:rsid w:val="005322FD"/>
    <w:rsid w:val="005401ED"/>
    <w:rsid w:val="005506FE"/>
    <w:rsid w:val="00551D00"/>
    <w:rsid w:val="0055306C"/>
    <w:rsid w:val="00553A15"/>
    <w:rsid w:val="00555283"/>
    <w:rsid w:val="00583179"/>
    <w:rsid w:val="005852FC"/>
    <w:rsid w:val="00585990"/>
    <w:rsid w:val="005A0CB9"/>
    <w:rsid w:val="005A24C9"/>
    <w:rsid w:val="005A3199"/>
    <w:rsid w:val="005B0346"/>
    <w:rsid w:val="005B0EEE"/>
    <w:rsid w:val="005B6CD4"/>
    <w:rsid w:val="005C61AE"/>
    <w:rsid w:val="005C7723"/>
    <w:rsid w:val="005C7D6C"/>
    <w:rsid w:val="005D4F2F"/>
    <w:rsid w:val="005E09AA"/>
    <w:rsid w:val="005E0A73"/>
    <w:rsid w:val="005E0BAC"/>
    <w:rsid w:val="005E29FC"/>
    <w:rsid w:val="005E3B62"/>
    <w:rsid w:val="005E54D1"/>
    <w:rsid w:val="005E587C"/>
    <w:rsid w:val="005E6BC7"/>
    <w:rsid w:val="005F1A5F"/>
    <w:rsid w:val="005F46DC"/>
    <w:rsid w:val="005F7C48"/>
    <w:rsid w:val="006003EB"/>
    <w:rsid w:val="0060255F"/>
    <w:rsid w:val="0060353E"/>
    <w:rsid w:val="0061479F"/>
    <w:rsid w:val="00615300"/>
    <w:rsid w:val="0061614F"/>
    <w:rsid w:val="00620B3F"/>
    <w:rsid w:val="006213DC"/>
    <w:rsid w:val="00624DC8"/>
    <w:rsid w:val="00632D81"/>
    <w:rsid w:val="006331BA"/>
    <w:rsid w:val="006409C6"/>
    <w:rsid w:val="006411A9"/>
    <w:rsid w:val="006449BC"/>
    <w:rsid w:val="00644EB9"/>
    <w:rsid w:val="00656276"/>
    <w:rsid w:val="0065754D"/>
    <w:rsid w:val="00657753"/>
    <w:rsid w:val="006638CD"/>
    <w:rsid w:val="00672820"/>
    <w:rsid w:val="0067453E"/>
    <w:rsid w:val="006757A8"/>
    <w:rsid w:val="00692A18"/>
    <w:rsid w:val="00692BBC"/>
    <w:rsid w:val="00692C44"/>
    <w:rsid w:val="00693CD3"/>
    <w:rsid w:val="00697432"/>
    <w:rsid w:val="006A7D01"/>
    <w:rsid w:val="006A7E87"/>
    <w:rsid w:val="006B555B"/>
    <w:rsid w:val="006B5BED"/>
    <w:rsid w:val="006B7257"/>
    <w:rsid w:val="006B7C0A"/>
    <w:rsid w:val="006C0C35"/>
    <w:rsid w:val="006C0EBF"/>
    <w:rsid w:val="006C6681"/>
    <w:rsid w:val="006C7BBE"/>
    <w:rsid w:val="006D2DBE"/>
    <w:rsid w:val="006E644E"/>
    <w:rsid w:val="006E69E0"/>
    <w:rsid w:val="006E76B7"/>
    <w:rsid w:val="006F0738"/>
    <w:rsid w:val="006F17CD"/>
    <w:rsid w:val="006F5602"/>
    <w:rsid w:val="006F5615"/>
    <w:rsid w:val="007000A1"/>
    <w:rsid w:val="0070154D"/>
    <w:rsid w:val="0070275C"/>
    <w:rsid w:val="007030CE"/>
    <w:rsid w:val="007067EF"/>
    <w:rsid w:val="007105EB"/>
    <w:rsid w:val="007206DD"/>
    <w:rsid w:val="00721587"/>
    <w:rsid w:val="00722C21"/>
    <w:rsid w:val="0072660A"/>
    <w:rsid w:val="007268C1"/>
    <w:rsid w:val="007268EF"/>
    <w:rsid w:val="00727F69"/>
    <w:rsid w:val="007319C3"/>
    <w:rsid w:val="00732F9D"/>
    <w:rsid w:val="00737824"/>
    <w:rsid w:val="00741983"/>
    <w:rsid w:val="00741D7F"/>
    <w:rsid w:val="00742528"/>
    <w:rsid w:val="0074460D"/>
    <w:rsid w:val="007453D6"/>
    <w:rsid w:val="007471DB"/>
    <w:rsid w:val="00752584"/>
    <w:rsid w:val="007632B6"/>
    <w:rsid w:val="0076367A"/>
    <w:rsid w:val="007676B1"/>
    <w:rsid w:val="00772630"/>
    <w:rsid w:val="007846CC"/>
    <w:rsid w:val="0078560C"/>
    <w:rsid w:val="00790BA3"/>
    <w:rsid w:val="00790E25"/>
    <w:rsid w:val="00791E74"/>
    <w:rsid w:val="00792BF2"/>
    <w:rsid w:val="00793635"/>
    <w:rsid w:val="007945C5"/>
    <w:rsid w:val="0079595C"/>
    <w:rsid w:val="00796488"/>
    <w:rsid w:val="00797C64"/>
    <w:rsid w:val="007A529E"/>
    <w:rsid w:val="007A650C"/>
    <w:rsid w:val="007B3996"/>
    <w:rsid w:val="007B4B9A"/>
    <w:rsid w:val="007B79FD"/>
    <w:rsid w:val="007C0659"/>
    <w:rsid w:val="007C0B87"/>
    <w:rsid w:val="007C1220"/>
    <w:rsid w:val="007C4E7E"/>
    <w:rsid w:val="007C7DCC"/>
    <w:rsid w:val="007D172F"/>
    <w:rsid w:val="007D51BA"/>
    <w:rsid w:val="007D7673"/>
    <w:rsid w:val="007D7AF7"/>
    <w:rsid w:val="007E624D"/>
    <w:rsid w:val="007E75C0"/>
    <w:rsid w:val="007F33E6"/>
    <w:rsid w:val="007F41DC"/>
    <w:rsid w:val="00803E88"/>
    <w:rsid w:val="00805633"/>
    <w:rsid w:val="0080673E"/>
    <w:rsid w:val="008105ED"/>
    <w:rsid w:val="00811202"/>
    <w:rsid w:val="008118B9"/>
    <w:rsid w:val="00812600"/>
    <w:rsid w:val="00815050"/>
    <w:rsid w:val="008226B8"/>
    <w:rsid w:val="00827552"/>
    <w:rsid w:val="00830207"/>
    <w:rsid w:val="008326ED"/>
    <w:rsid w:val="00832A4F"/>
    <w:rsid w:val="00832DCC"/>
    <w:rsid w:val="00835B7F"/>
    <w:rsid w:val="00840C1B"/>
    <w:rsid w:val="008450BC"/>
    <w:rsid w:val="00852509"/>
    <w:rsid w:val="00852A72"/>
    <w:rsid w:val="008641BB"/>
    <w:rsid w:val="008646A1"/>
    <w:rsid w:val="0087190C"/>
    <w:rsid w:val="008720DF"/>
    <w:rsid w:val="0087491B"/>
    <w:rsid w:val="00875614"/>
    <w:rsid w:val="00877B7A"/>
    <w:rsid w:val="008827A3"/>
    <w:rsid w:val="0088574C"/>
    <w:rsid w:val="00887B36"/>
    <w:rsid w:val="008921D2"/>
    <w:rsid w:val="008A2782"/>
    <w:rsid w:val="008A62B5"/>
    <w:rsid w:val="008A7D20"/>
    <w:rsid w:val="008B2D35"/>
    <w:rsid w:val="008B4083"/>
    <w:rsid w:val="008B4DFE"/>
    <w:rsid w:val="008C01BC"/>
    <w:rsid w:val="008C02DC"/>
    <w:rsid w:val="008C3A2E"/>
    <w:rsid w:val="008C4433"/>
    <w:rsid w:val="008D496D"/>
    <w:rsid w:val="008E194C"/>
    <w:rsid w:val="008E43BB"/>
    <w:rsid w:val="008E7BF0"/>
    <w:rsid w:val="008F4EE1"/>
    <w:rsid w:val="008F6B8F"/>
    <w:rsid w:val="0090107C"/>
    <w:rsid w:val="00913235"/>
    <w:rsid w:val="00915E16"/>
    <w:rsid w:val="00933A73"/>
    <w:rsid w:val="00933DD6"/>
    <w:rsid w:val="00934AED"/>
    <w:rsid w:val="00941DE2"/>
    <w:rsid w:val="00945389"/>
    <w:rsid w:val="009460F0"/>
    <w:rsid w:val="00953B1A"/>
    <w:rsid w:val="00954F0B"/>
    <w:rsid w:val="00957F9C"/>
    <w:rsid w:val="0096047A"/>
    <w:rsid w:val="00961BE4"/>
    <w:rsid w:val="00965088"/>
    <w:rsid w:val="00967E7D"/>
    <w:rsid w:val="00976D2D"/>
    <w:rsid w:val="0098200F"/>
    <w:rsid w:val="00985DF0"/>
    <w:rsid w:val="00986B3A"/>
    <w:rsid w:val="009955AD"/>
    <w:rsid w:val="0099701D"/>
    <w:rsid w:val="009A0E22"/>
    <w:rsid w:val="009A64F6"/>
    <w:rsid w:val="009B2D50"/>
    <w:rsid w:val="009C14BF"/>
    <w:rsid w:val="009C21F8"/>
    <w:rsid w:val="009C3412"/>
    <w:rsid w:val="009C4BAE"/>
    <w:rsid w:val="009D4BA0"/>
    <w:rsid w:val="009D642B"/>
    <w:rsid w:val="009D6613"/>
    <w:rsid w:val="009E52E8"/>
    <w:rsid w:val="009E5336"/>
    <w:rsid w:val="009E7B2D"/>
    <w:rsid w:val="009F0258"/>
    <w:rsid w:val="009F2642"/>
    <w:rsid w:val="009F55A9"/>
    <w:rsid w:val="00A03DE7"/>
    <w:rsid w:val="00A046D1"/>
    <w:rsid w:val="00A04C69"/>
    <w:rsid w:val="00A0534A"/>
    <w:rsid w:val="00A074A8"/>
    <w:rsid w:val="00A122F3"/>
    <w:rsid w:val="00A15198"/>
    <w:rsid w:val="00A16DF7"/>
    <w:rsid w:val="00A20BF4"/>
    <w:rsid w:val="00A24358"/>
    <w:rsid w:val="00A3120C"/>
    <w:rsid w:val="00A35403"/>
    <w:rsid w:val="00A35E6C"/>
    <w:rsid w:val="00A3649F"/>
    <w:rsid w:val="00A42C53"/>
    <w:rsid w:val="00A4361A"/>
    <w:rsid w:val="00A51633"/>
    <w:rsid w:val="00A523BB"/>
    <w:rsid w:val="00A5298E"/>
    <w:rsid w:val="00A5419D"/>
    <w:rsid w:val="00A55976"/>
    <w:rsid w:val="00A56945"/>
    <w:rsid w:val="00A57126"/>
    <w:rsid w:val="00A62F37"/>
    <w:rsid w:val="00A65C3A"/>
    <w:rsid w:val="00A6611C"/>
    <w:rsid w:val="00A6686D"/>
    <w:rsid w:val="00A70AEC"/>
    <w:rsid w:val="00A71015"/>
    <w:rsid w:val="00A73CCB"/>
    <w:rsid w:val="00A7505A"/>
    <w:rsid w:val="00A7770D"/>
    <w:rsid w:val="00A81267"/>
    <w:rsid w:val="00A820F1"/>
    <w:rsid w:val="00A8391A"/>
    <w:rsid w:val="00A8673E"/>
    <w:rsid w:val="00A90401"/>
    <w:rsid w:val="00A926D2"/>
    <w:rsid w:val="00A93227"/>
    <w:rsid w:val="00A9751A"/>
    <w:rsid w:val="00A9782B"/>
    <w:rsid w:val="00A97EA2"/>
    <w:rsid w:val="00AA2C80"/>
    <w:rsid w:val="00AA2EC2"/>
    <w:rsid w:val="00AA53E6"/>
    <w:rsid w:val="00AA5D8A"/>
    <w:rsid w:val="00AA6384"/>
    <w:rsid w:val="00AB4502"/>
    <w:rsid w:val="00AC27C4"/>
    <w:rsid w:val="00AC2CD0"/>
    <w:rsid w:val="00AC37A9"/>
    <w:rsid w:val="00AC5061"/>
    <w:rsid w:val="00AC6515"/>
    <w:rsid w:val="00AD0F1A"/>
    <w:rsid w:val="00AD4C76"/>
    <w:rsid w:val="00AD6FDC"/>
    <w:rsid w:val="00AE226A"/>
    <w:rsid w:val="00AE307B"/>
    <w:rsid w:val="00AE3512"/>
    <w:rsid w:val="00AE74BF"/>
    <w:rsid w:val="00AF1CDD"/>
    <w:rsid w:val="00AF1D08"/>
    <w:rsid w:val="00AF32CA"/>
    <w:rsid w:val="00AF38E5"/>
    <w:rsid w:val="00AF3DD8"/>
    <w:rsid w:val="00AF5474"/>
    <w:rsid w:val="00B00FCB"/>
    <w:rsid w:val="00B03BDC"/>
    <w:rsid w:val="00B04987"/>
    <w:rsid w:val="00B1127B"/>
    <w:rsid w:val="00B11913"/>
    <w:rsid w:val="00B1554B"/>
    <w:rsid w:val="00B2124C"/>
    <w:rsid w:val="00B2314F"/>
    <w:rsid w:val="00B25C4C"/>
    <w:rsid w:val="00B30D53"/>
    <w:rsid w:val="00B32C4D"/>
    <w:rsid w:val="00B3641D"/>
    <w:rsid w:val="00B42F54"/>
    <w:rsid w:val="00B45540"/>
    <w:rsid w:val="00B511A1"/>
    <w:rsid w:val="00B562B7"/>
    <w:rsid w:val="00B57FFB"/>
    <w:rsid w:val="00B6150A"/>
    <w:rsid w:val="00B61592"/>
    <w:rsid w:val="00B66762"/>
    <w:rsid w:val="00B70CC9"/>
    <w:rsid w:val="00B728C7"/>
    <w:rsid w:val="00B81CAD"/>
    <w:rsid w:val="00B82915"/>
    <w:rsid w:val="00B82EE9"/>
    <w:rsid w:val="00B85C47"/>
    <w:rsid w:val="00B86CD8"/>
    <w:rsid w:val="00BA3A09"/>
    <w:rsid w:val="00BA76F3"/>
    <w:rsid w:val="00BB04D2"/>
    <w:rsid w:val="00BB3BC3"/>
    <w:rsid w:val="00BB41BD"/>
    <w:rsid w:val="00BC1B4B"/>
    <w:rsid w:val="00BC38D3"/>
    <w:rsid w:val="00BC5ACA"/>
    <w:rsid w:val="00BC75E6"/>
    <w:rsid w:val="00BC7855"/>
    <w:rsid w:val="00BC7920"/>
    <w:rsid w:val="00BD24B4"/>
    <w:rsid w:val="00BD3066"/>
    <w:rsid w:val="00BD31ED"/>
    <w:rsid w:val="00BD32BA"/>
    <w:rsid w:val="00BD711B"/>
    <w:rsid w:val="00BD7D31"/>
    <w:rsid w:val="00BE1911"/>
    <w:rsid w:val="00BE2E9C"/>
    <w:rsid w:val="00BE5513"/>
    <w:rsid w:val="00BF6019"/>
    <w:rsid w:val="00C027B7"/>
    <w:rsid w:val="00C03866"/>
    <w:rsid w:val="00C0792C"/>
    <w:rsid w:val="00C119E1"/>
    <w:rsid w:val="00C14F10"/>
    <w:rsid w:val="00C15C4B"/>
    <w:rsid w:val="00C2007B"/>
    <w:rsid w:val="00C279D5"/>
    <w:rsid w:val="00C27AAA"/>
    <w:rsid w:val="00C31518"/>
    <w:rsid w:val="00C3287B"/>
    <w:rsid w:val="00C32D4F"/>
    <w:rsid w:val="00C342F3"/>
    <w:rsid w:val="00C3473B"/>
    <w:rsid w:val="00C377F7"/>
    <w:rsid w:val="00C40D6A"/>
    <w:rsid w:val="00C41F5F"/>
    <w:rsid w:val="00C44238"/>
    <w:rsid w:val="00C450A3"/>
    <w:rsid w:val="00C54024"/>
    <w:rsid w:val="00C5785C"/>
    <w:rsid w:val="00C57E9D"/>
    <w:rsid w:val="00C653C6"/>
    <w:rsid w:val="00C667DB"/>
    <w:rsid w:val="00C67B3A"/>
    <w:rsid w:val="00C7032F"/>
    <w:rsid w:val="00C72655"/>
    <w:rsid w:val="00C74A3F"/>
    <w:rsid w:val="00C812B8"/>
    <w:rsid w:val="00C81E40"/>
    <w:rsid w:val="00C829AA"/>
    <w:rsid w:val="00C85165"/>
    <w:rsid w:val="00C92658"/>
    <w:rsid w:val="00C96E1B"/>
    <w:rsid w:val="00C97373"/>
    <w:rsid w:val="00CA2653"/>
    <w:rsid w:val="00CA5782"/>
    <w:rsid w:val="00CA7043"/>
    <w:rsid w:val="00CA7CF7"/>
    <w:rsid w:val="00CB21C7"/>
    <w:rsid w:val="00CC183D"/>
    <w:rsid w:val="00CC29FD"/>
    <w:rsid w:val="00CD1E6B"/>
    <w:rsid w:val="00CD5365"/>
    <w:rsid w:val="00CD5F13"/>
    <w:rsid w:val="00CD7659"/>
    <w:rsid w:val="00CE0AA4"/>
    <w:rsid w:val="00CE6A33"/>
    <w:rsid w:val="00CF077F"/>
    <w:rsid w:val="00CF0913"/>
    <w:rsid w:val="00CF50F7"/>
    <w:rsid w:val="00D0075C"/>
    <w:rsid w:val="00D03426"/>
    <w:rsid w:val="00D03782"/>
    <w:rsid w:val="00D03AD4"/>
    <w:rsid w:val="00D041CB"/>
    <w:rsid w:val="00D05955"/>
    <w:rsid w:val="00D06D67"/>
    <w:rsid w:val="00D1033C"/>
    <w:rsid w:val="00D13A8F"/>
    <w:rsid w:val="00D173AD"/>
    <w:rsid w:val="00D2245E"/>
    <w:rsid w:val="00D30115"/>
    <w:rsid w:val="00D3148F"/>
    <w:rsid w:val="00D355BD"/>
    <w:rsid w:val="00D404E3"/>
    <w:rsid w:val="00D408E0"/>
    <w:rsid w:val="00D458E2"/>
    <w:rsid w:val="00D5113E"/>
    <w:rsid w:val="00D53557"/>
    <w:rsid w:val="00D55DDA"/>
    <w:rsid w:val="00D6370A"/>
    <w:rsid w:val="00D6484C"/>
    <w:rsid w:val="00D64A19"/>
    <w:rsid w:val="00D66F73"/>
    <w:rsid w:val="00D72BA1"/>
    <w:rsid w:val="00D7619B"/>
    <w:rsid w:val="00D77109"/>
    <w:rsid w:val="00D81B82"/>
    <w:rsid w:val="00D845E8"/>
    <w:rsid w:val="00D854E6"/>
    <w:rsid w:val="00DA35D3"/>
    <w:rsid w:val="00DA3B69"/>
    <w:rsid w:val="00DA3F66"/>
    <w:rsid w:val="00DB62DF"/>
    <w:rsid w:val="00DB6893"/>
    <w:rsid w:val="00DB718F"/>
    <w:rsid w:val="00DC11A3"/>
    <w:rsid w:val="00DC3F14"/>
    <w:rsid w:val="00DD3A38"/>
    <w:rsid w:val="00DD3B66"/>
    <w:rsid w:val="00DD7595"/>
    <w:rsid w:val="00DE0106"/>
    <w:rsid w:val="00DE23E6"/>
    <w:rsid w:val="00DE3063"/>
    <w:rsid w:val="00DE39B7"/>
    <w:rsid w:val="00DE4991"/>
    <w:rsid w:val="00DF039B"/>
    <w:rsid w:val="00DF10C8"/>
    <w:rsid w:val="00DF2450"/>
    <w:rsid w:val="00DF4405"/>
    <w:rsid w:val="00E0046C"/>
    <w:rsid w:val="00E05C99"/>
    <w:rsid w:val="00E06EED"/>
    <w:rsid w:val="00E16D3A"/>
    <w:rsid w:val="00E20A14"/>
    <w:rsid w:val="00E20A9A"/>
    <w:rsid w:val="00E227EA"/>
    <w:rsid w:val="00E2459A"/>
    <w:rsid w:val="00E26BD2"/>
    <w:rsid w:val="00E32547"/>
    <w:rsid w:val="00E34220"/>
    <w:rsid w:val="00E4559D"/>
    <w:rsid w:val="00E473AF"/>
    <w:rsid w:val="00E55F21"/>
    <w:rsid w:val="00E56845"/>
    <w:rsid w:val="00E57438"/>
    <w:rsid w:val="00E63F4A"/>
    <w:rsid w:val="00E67CAC"/>
    <w:rsid w:val="00E70D96"/>
    <w:rsid w:val="00E8120D"/>
    <w:rsid w:val="00E85532"/>
    <w:rsid w:val="00E954B7"/>
    <w:rsid w:val="00E968DE"/>
    <w:rsid w:val="00E96CEC"/>
    <w:rsid w:val="00E975DA"/>
    <w:rsid w:val="00EA4C60"/>
    <w:rsid w:val="00EA779C"/>
    <w:rsid w:val="00EB5718"/>
    <w:rsid w:val="00EB5E70"/>
    <w:rsid w:val="00EB7940"/>
    <w:rsid w:val="00EBE651"/>
    <w:rsid w:val="00EC122A"/>
    <w:rsid w:val="00EC173B"/>
    <w:rsid w:val="00EC3D66"/>
    <w:rsid w:val="00EC5E39"/>
    <w:rsid w:val="00ED7D9F"/>
    <w:rsid w:val="00EF179A"/>
    <w:rsid w:val="00EF2893"/>
    <w:rsid w:val="00EF417F"/>
    <w:rsid w:val="00F05A8B"/>
    <w:rsid w:val="00F07FA1"/>
    <w:rsid w:val="00F11C0C"/>
    <w:rsid w:val="00F12FF6"/>
    <w:rsid w:val="00F13373"/>
    <w:rsid w:val="00F15091"/>
    <w:rsid w:val="00F1519B"/>
    <w:rsid w:val="00F16BE2"/>
    <w:rsid w:val="00F2143E"/>
    <w:rsid w:val="00F2347D"/>
    <w:rsid w:val="00F24D44"/>
    <w:rsid w:val="00F261EB"/>
    <w:rsid w:val="00F335A3"/>
    <w:rsid w:val="00F335BB"/>
    <w:rsid w:val="00F341A5"/>
    <w:rsid w:val="00F34800"/>
    <w:rsid w:val="00F352BC"/>
    <w:rsid w:val="00F356A6"/>
    <w:rsid w:val="00F46914"/>
    <w:rsid w:val="00F54C88"/>
    <w:rsid w:val="00F5729F"/>
    <w:rsid w:val="00F604CE"/>
    <w:rsid w:val="00F605A7"/>
    <w:rsid w:val="00F60E05"/>
    <w:rsid w:val="00F60FC0"/>
    <w:rsid w:val="00F7086B"/>
    <w:rsid w:val="00F74CDA"/>
    <w:rsid w:val="00F76055"/>
    <w:rsid w:val="00F76602"/>
    <w:rsid w:val="00F77C2B"/>
    <w:rsid w:val="00F81631"/>
    <w:rsid w:val="00F82ACF"/>
    <w:rsid w:val="00F84E6D"/>
    <w:rsid w:val="00F8741A"/>
    <w:rsid w:val="00FA0033"/>
    <w:rsid w:val="00FA0E49"/>
    <w:rsid w:val="00FA6712"/>
    <w:rsid w:val="00FB0B4A"/>
    <w:rsid w:val="00FB121A"/>
    <w:rsid w:val="00FB1D11"/>
    <w:rsid w:val="00FB59FC"/>
    <w:rsid w:val="00FC281C"/>
    <w:rsid w:val="00FC5B91"/>
    <w:rsid w:val="00FD2AE2"/>
    <w:rsid w:val="00FD389F"/>
    <w:rsid w:val="00FD4933"/>
    <w:rsid w:val="00FD52F9"/>
    <w:rsid w:val="00FD6E70"/>
    <w:rsid w:val="00FE30C4"/>
    <w:rsid w:val="00FF3370"/>
    <w:rsid w:val="00FF5C40"/>
    <w:rsid w:val="00FF63E1"/>
    <w:rsid w:val="0578DAFF"/>
    <w:rsid w:val="089D1553"/>
    <w:rsid w:val="093AC035"/>
    <w:rsid w:val="13FFAD26"/>
    <w:rsid w:val="2AFFA471"/>
    <w:rsid w:val="2CF9A0A9"/>
    <w:rsid w:val="302AF217"/>
    <w:rsid w:val="3485B12E"/>
    <w:rsid w:val="3621818F"/>
    <w:rsid w:val="36875A92"/>
    <w:rsid w:val="3CE56C7E"/>
    <w:rsid w:val="3D14BCA1"/>
    <w:rsid w:val="407204D7"/>
    <w:rsid w:val="45F27B96"/>
    <w:rsid w:val="49DA174C"/>
    <w:rsid w:val="4A1A3192"/>
    <w:rsid w:val="4BBCA504"/>
    <w:rsid w:val="52981B2D"/>
    <w:rsid w:val="59482DA8"/>
    <w:rsid w:val="5A589226"/>
    <w:rsid w:val="64CB4D97"/>
    <w:rsid w:val="739ACCC7"/>
    <w:rsid w:val="77A1F466"/>
    <w:rsid w:val="7830D977"/>
    <w:rsid w:val="7C2EA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46DBE"/>
  <w15:docId w15:val="{BE976C95-F57F-4D8D-A1BD-182966501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6022"/>
    <w:pPr>
      <w:spacing w:before="80"/>
    </w:pPr>
    <w:rPr>
      <w:rFonts w:ascii="Arial" w:hAnsi="Arial"/>
      <w:sz w:val="20"/>
    </w:rPr>
  </w:style>
  <w:style w:type="paragraph" w:styleId="Heading1">
    <w:name w:val="heading 1"/>
    <w:basedOn w:val="Normal"/>
    <w:next w:val="Normal"/>
    <w:link w:val="Heading1Char"/>
    <w:uiPriority w:val="9"/>
    <w:qFormat/>
    <w:rsid w:val="00887B36"/>
    <w:pPr>
      <w:keepNext/>
      <w:keepLines/>
      <w:spacing w:after="120"/>
      <w:outlineLvl w:val="0"/>
    </w:pPr>
    <w:rPr>
      <w:rFonts w:eastAsiaTheme="majorEastAsia" w:cs="Times New Roman (Headings CS)"/>
      <w:color w:val="1E4FAB"/>
      <w:sz w:val="32"/>
      <w:szCs w:val="32"/>
    </w:rPr>
  </w:style>
  <w:style w:type="paragraph" w:styleId="Heading2">
    <w:name w:val="heading 2"/>
    <w:basedOn w:val="Normal"/>
    <w:next w:val="Normal"/>
    <w:link w:val="Heading2Char"/>
    <w:uiPriority w:val="9"/>
    <w:unhideWhenUsed/>
    <w:qFormat/>
    <w:rsid w:val="00130788"/>
    <w:pPr>
      <w:keepNext/>
      <w:keepLines/>
      <w:spacing w:before="240" w:after="80" w:line="240" w:lineRule="auto"/>
      <w:outlineLvl w:val="1"/>
    </w:pPr>
    <w:rPr>
      <w:rFonts w:eastAsiaTheme="majorEastAsia" w:cs="Times New Roman (Headings CS)"/>
      <w:b/>
      <w:color w:val="C00000"/>
      <w:sz w:val="28"/>
      <w:szCs w:val="26"/>
    </w:rPr>
  </w:style>
  <w:style w:type="paragraph" w:styleId="Heading3">
    <w:name w:val="heading 3"/>
    <w:basedOn w:val="Normal"/>
    <w:next w:val="Normal"/>
    <w:link w:val="Heading3Char"/>
    <w:uiPriority w:val="9"/>
    <w:unhideWhenUsed/>
    <w:qFormat/>
    <w:rsid w:val="00130788"/>
    <w:pPr>
      <w:keepNext/>
      <w:keepLines/>
      <w:spacing w:before="120" w:after="80" w:line="240" w:lineRule="auto"/>
      <w:outlineLvl w:val="2"/>
    </w:pPr>
    <w:rPr>
      <w:rFonts w:eastAsiaTheme="majorEastAsia" w:cstheme="majorBidi"/>
      <w:b/>
      <w:color w:val="1E4FAB"/>
      <w:sz w:val="22"/>
      <w:szCs w:val="24"/>
    </w:rPr>
  </w:style>
  <w:style w:type="paragraph" w:styleId="Heading4">
    <w:name w:val="heading 4"/>
    <w:basedOn w:val="Normal"/>
    <w:next w:val="Normal"/>
    <w:link w:val="Heading4Char"/>
    <w:uiPriority w:val="9"/>
    <w:unhideWhenUsed/>
    <w:qFormat/>
    <w:rsid w:val="00B04987"/>
    <w:pPr>
      <w:keepNext/>
      <w:keepLines/>
      <w:spacing w:before="40" w:after="0"/>
      <w:outlineLvl w:val="3"/>
    </w:pPr>
    <w:rPr>
      <w:rFonts w:eastAsiaTheme="majorEastAsia" w:cstheme="majorBidi"/>
      <w:i/>
      <w:iCs/>
      <w:color w:val="1E4FAB"/>
    </w:rPr>
  </w:style>
  <w:style w:type="paragraph" w:styleId="Heading5">
    <w:name w:val="heading 5"/>
    <w:basedOn w:val="Normal"/>
    <w:next w:val="Normal"/>
    <w:link w:val="Heading5Char"/>
    <w:uiPriority w:val="9"/>
    <w:unhideWhenUsed/>
    <w:qFormat/>
    <w:rsid w:val="006331BA"/>
    <w:pPr>
      <w:keepNext/>
      <w:keepLines/>
      <w:spacing w:before="40" w:after="0"/>
      <w:outlineLvl w:val="4"/>
    </w:pPr>
    <w:rPr>
      <w:rFonts w:eastAsiaTheme="majorEastAsia" w:cstheme="majorBidi"/>
      <w:color w:val="C00000"/>
      <w:sz w:val="22"/>
    </w:rPr>
  </w:style>
  <w:style w:type="paragraph" w:styleId="Heading6">
    <w:name w:val="heading 6"/>
    <w:basedOn w:val="Normal"/>
    <w:next w:val="Normal"/>
    <w:link w:val="Heading6Char"/>
    <w:uiPriority w:val="9"/>
    <w:unhideWhenUsed/>
    <w:qFormat/>
    <w:rsid w:val="002C7B3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7B36"/>
    <w:rPr>
      <w:rFonts w:ascii="Arial" w:eastAsiaTheme="majorEastAsia" w:hAnsi="Arial" w:cs="Times New Roman (Headings CS)"/>
      <w:color w:val="1E4FAB"/>
      <w:sz w:val="32"/>
      <w:szCs w:val="32"/>
    </w:rPr>
  </w:style>
  <w:style w:type="character" w:customStyle="1" w:styleId="Heading2Char">
    <w:name w:val="Heading 2 Char"/>
    <w:basedOn w:val="DefaultParagraphFont"/>
    <w:link w:val="Heading2"/>
    <w:uiPriority w:val="9"/>
    <w:rsid w:val="00130788"/>
    <w:rPr>
      <w:rFonts w:ascii="Arial" w:eastAsiaTheme="majorEastAsia" w:hAnsi="Arial" w:cs="Times New Roman (Headings CS)"/>
      <w:b/>
      <w:color w:val="C00000"/>
      <w:sz w:val="28"/>
      <w:szCs w:val="26"/>
    </w:rPr>
  </w:style>
  <w:style w:type="character" w:customStyle="1" w:styleId="Heading3Char">
    <w:name w:val="Heading 3 Char"/>
    <w:basedOn w:val="DefaultParagraphFont"/>
    <w:link w:val="Heading3"/>
    <w:uiPriority w:val="9"/>
    <w:rsid w:val="00130788"/>
    <w:rPr>
      <w:rFonts w:ascii="Arial" w:eastAsiaTheme="majorEastAsia" w:hAnsi="Arial" w:cstheme="majorBidi"/>
      <w:b/>
      <w:color w:val="1E4FAB"/>
      <w:szCs w:val="24"/>
    </w:rPr>
  </w:style>
  <w:style w:type="character" w:customStyle="1" w:styleId="Heading4Char">
    <w:name w:val="Heading 4 Char"/>
    <w:basedOn w:val="DefaultParagraphFont"/>
    <w:link w:val="Heading4"/>
    <w:uiPriority w:val="9"/>
    <w:rsid w:val="00B04987"/>
    <w:rPr>
      <w:rFonts w:ascii="Arial" w:eastAsiaTheme="majorEastAsia" w:hAnsi="Arial" w:cstheme="majorBidi"/>
      <w:i/>
      <w:iCs/>
      <w:color w:val="1E4FAB"/>
      <w:sz w:val="20"/>
    </w:rPr>
  </w:style>
  <w:style w:type="character" w:customStyle="1" w:styleId="Heading5Char">
    <w:name w:val="Heading 5 Char"/>
    <w:basedOn w:val="DefaultParagraphFont"/>
    <w:link w:val="Heading5"/>
    <w:uiPriority w:val="9"/>
    <w:rsid w:val="006331BA"/>
    <w:rPr>
      <w:rFonts w:ascii="Arial" w:eastAsiaTheme="majorEastAsia" w:hAnsi="Arial" w:cstheme="majorBidi"/>
      <w:color w:val="C00000"/>
    </w:rPr>
  </w:style>
  <w:style w:type="character" w:customStyle="1" w:styleId="Heading6Char">
    <w:name w:val="Heading 6 Char"/>
    <w:basedOn w:val="DefaultParagraphFont"/>
    <w:link w:val="Heading6"/>
    <w:uiPriority w:val="9"/>
    <w:rsid w:val="002C7B32"/>
    <w:rPr>
      <w:rFonts w:asciiTheme="majorHAnsi" w:eastAsiaTheme="majorEastAsia" w:hAnsiTheme="majorHAnsi" w:cstheme="majorBidi"/>
      <w:color w:val="1F4D78" w:themeColor="accent1" w:themeShade="7F"/>
      <w:sz w:val="20"/>
    </w:rPr>
  </w:style>
  <w:style w:type="paragraph" w:styleId="Title">
    <w:name w:val="Title"/>
    <w:basedOn w:val="Normal"/>
    <w:next w:val="Normal"/>
    <w:link w:val="TitleChar"/>
    <w:uiPriority w:val="10"/>
    <w:qFormat/>
    <w:rsid w:val="0094538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53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538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45389"/>
    <w:rPr>
      <w:rFonts w:eastAsiaTheme="minorEastAsia"/>
      <w:color w:val="5A5A5A" w:themeColor="text1" w:themeTint="A5"/>
      <w:spacing w:val="15"/>
    </w:rPr>
  </w:style>
  <w:style w:type="character" w:styleId="Hyperlink">
    <w:name w:val="Hyperlink"/>
    <w:basedOn w:val="DefaultParagraphFont"/>
    <w:uiPriority w:val="99"/>
    <w:unhideWhenUsed/>
    <w:rsid w:val="00945389"/>
    <w:rPr>
      <w:color w:val="0563C1" w:themeColor="hyperlink"/>
      <w:u w:val="single"/>
    </w:rPr>
  </w:style>
  <w:style w:type="paragraph" w:styleId="Header">
    <w:name w:val="header"/>
    <w:basedOn w:val="Normal"/>
    <w:link w:val="HeaderChar"/>
    <w:unhideWhenUsed/>
    <w:rsid w:val="00F60FC0"/>
    <w:pPr>
      <w:tabs>
        <w:tab w:val="center" w:pos="4680"/>
        <w:tab w:val="right" w:pos="9360"/>
      </w:tabs>
      <w:spacing w:after="0" w:line="240" w:lineRule="auto"/>
    </w:pPr>
  </w:style>
  <w:style w:type="character" w:customStyle="1" w:styleId="HeaderChar">
    <w:name w:val="Header Char"/>
    <w:basedOn w:val="DefaultParagraphFont"/>
    <w:link w:val="Header"/>
    <w:rsid w:val="00F60FC0"/>
  </w:style>
  <w:style w:type="paragraph" w:styleId="Footer">
    <w:name w:val="footer"/>
    <w:basedOn w:val="Normal"/>
    <w:link w:val="FooterChar"/>
    <w:unhideWhenUsed/>
    <w:rsid w:val="00F60FC0"/>
    <w:pPr>
      <w:tabs>
        <w:tab w:val="center" w:pos="4680"/>
        <w:tab w:val="right" w:pos="9360"/>
      </w:tabs>
      <w:spacing w:after="0" w:line="240" w:lineRule="auto"/>
    </w:pPr>
  </w:style>
  <w:style w:type="character" w:customStyle="1" w:styleId="FooterChar">
    <w:name w:val="Footer Char"/>
    <w:basedOn w:val="DefaultParagraphFont"/>
    <w:link w:val="Footer"/>
    <w:rsid w:val="00F60FC0"/>
  </w:style>
  <w:style w:type="paragraph" w:styleId="TOCHeading">
    <w:name w:val="TOC Heading"/>
    <w:basedOn w:val="Heading1"/>
    <w:next w:val="Normal"/>
    <w:uiPriority w:val="39"/>
    <w:unhideWhenUsed/>
    <w:qFormat/>
    <w:rsid w:val="006409C6"/>
    <w:pPr>
      <w:outlineLvl w:val="9"/>
    </w:pPr>
  </w:style>
  <w:style w:type="paragraph" w:styleId="TOC1">
    <w:name w:val="toc 1"/>
    <w:basedOn w:val="Normal"/>
    <w:next w:val="Normal"/>
    <w:autoRedefine/>
    <w:uiPriority w:val="39"/>
    <w:unhideWhenUsed/>
    <w:rsid w:val="001D5C11"/>
    <w:pPr>
      <w:tabs>
        <w:tab w:val="right" w:leader="dot" w:pos="9350"/>
      </w:tabs>
      <w:spacing w:after="100"/>
    </w:pPr>
    <w:rPr>
      <w:b/>
      <w:bCs/>
      <w:noProof/>
    </w:rPr>
  </w:style>
  <w:style w:type="paragraph" w:styleId="TOC2">
    <w:name w:val="toc 2"/>
    <w:basedOn w:val="Normal"/>
    <w:next w:val="Normal"/>
    <w:autoRedefine/>
    <w:uiPriority w:val="39"/>
    <w:unhideWhenUsed/>
    <w:rsid w:val="007E624D"/>
    <w:pPr>
      <w:tabs>
        <w:tab w:val="right" w:leader="dot" w:pos="9350"/>
      </w:tabs>
      <w:spacing w:before="40" w:after="60"/>
      <w:ind w:left="216"/>
    </w:pPr>
    <w:rPr>
      <w:rFonts w:eastAsia="Times New Roman" w:cs="Arial"/>
      <w:noProof/>
      <w:szCs w:val="20"/>
    </w:rPr>
  </w:style>
  <w:style w:type="table" w:styleId="TableGrid">
    <w:name w:val="Table Grid"/>
    <w:basedOn w:val="TableNormal"/>
    <w:uiPriority w:val="39"/>
    <w:rsid w:val="006577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C2ED7"/>
    <w:pPr>
      <w:spacing w:after="100"/>
      <w:ind w:left="440"/>
    </w:pPr>
  </w:style>
  <w:style w:type="paragraph" w:styleId="ListParagraph">
    <w:name w:val="List Paragraph"/>
    <w:basedOn w:val="Normal"/>
    <w:uiPriority w:val="34"/>
    <w:qFormat/>
    <w:rsid w:val="009D6613"/>
    <w:pPr>
      <w:numPr>
        <w:numId w:val="11"/>
      </w:numPr>
      <w:spacing w:before="40" w:after="40"/>
    </w:pPr>
  </w:style>
  <w:style w:type="paragraph" w:styleId="FootnoteText">
    <w:name w:val="footnote text"/>
    <w:basedOn w:val="Normal"/>
    <w:link w:val="FootnoteTextChar"/>
    <w:uiPriority w:val="99"/>
    <w:rsid w:val="00792BF2"/>
    <w:pPr>
      <w:spacing w:after="0" w:line="240" w:lineRule="auto"/>
    </w:pPr>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792BF2"/>
    <w:rPr>
      <w:rFonts w:ascii="Times New Roman" w:eastAsia="Times New Roman" w:hAnsi="Times New Roman" w:cs="Times New Roman"/>
      <w:sz w:val="20"/>
      <w:szCs w:val="20"/>
    </w:rPr>
  </w:style>
  <w:style w:type="paragraph" w:customStyle="1" w:styleId="bulletfirst">
    <w:name w:val="bullet first"/>
    <w:basedOn w:val="Normal"/>
    <w:rsid w:val="00792BF2"/>
    <w:pPr>
      <w:numPr>
        <w:numId w:val="2"/>
      </w:numPr>
      <w:spacing w:after="0" w:line="240" w:lineRule="auto"/>
    </w:pPr>
    <w:rPr>
      <w:rFonts w:ascii="Times" w:eastAsia="Times" w:hAnsi="Times" w:cs="Times New Roman"/>
      <w:sz w:val="24"/>
      <w:szCs w:val="20"/>
    </w:rPr>
  </w:style>
  <w:style w:type="paragraph" w:styleId="BodyText2">
    <w:name w:val="Body Text 2"/>
    <w:basedOn w:val="Normal"/>
    <w:link w:val="BodyText2Char"/>
    <w:semiHidden/>
    <w:rsid w:val="00F77C2B"/>
    <w:pPr>
      <w:spacing w:after="0"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semiHidden/>
    <w:rsid w:val="00F77C2B"/>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7067E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067EF"/>
    <w:rPr>
      <w:sz w:val="16"/>
      <w:szCs w:val="16"/>
    </w:rPr>
  </w:style>
  <w:style w:type="character" w:styleId="FootnoteReference">
    <w:name w:val="footnote reference"/>
    <w:basedOn w:val="DefaultParagraphFont"/>
    <w:uiPriority w:val="99"/>
    <w:semiHidden/>
    <w:unhideWhenUsed/>
    <w:rsid w:val="001727E9"/>
    <w:rPr>
      <w:vertAlign w:val="superscript"/>
    </w:rPr>
  </w:style>
  <w:style w:type="paragraph" w:styleId="BalloonText">
    <w:name w:val="Balloon Text"/>
    <w:basedOn w:val="Normal"/>
    <w:link w:val="BalloonTextChar"/>
    <w:uiPriority w:val="99"/>
    <w:semiHidden/>
    <w:unhideWhenUsed/>
    <w:rsid w:val="00317C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CCD"/>
    <w:rPr>
      <w:rFonts w:ascii="Segoe UI" w:hAnsi="Segoe UI" w:cs="Segoe UI"/>
      <w:sz w:val="18"/>
      <w:szCs w:val="18"/>
    </w:rPr>
  </w:style>
  <w:style w:type="character" w:styleId="FollowedHyperlink">
    <w:name w:val="FollowedHyperlink"/>
    <w:basedOn w:val="DefaultParagraphFont"/>
    <w:uiPriority w:val="99"/>
    <w:semiHidden/>
    <w:unhideWhenUsed/>
    <w:rsid w:val="00DE23E6"/>
    <w:rPr>
      <w:color w:val="954F72" w:themeColor="followedHyperlink"/>
      <w:u w:val="single"/>
    </w:rPr>
  </w:style>
  <w:style w:type="character" w:styleId="CommentReference">
    <w:name w:val="annotation reference"/>
    <w:basedOn w:val="DefaultParagraphFont"/>
    <w:uiPriority w:val="99"/>
    <w:semiHidden/>
    <w:unhideWhenUsed/>
    <w:rsid w:val="00A16DF7"/>
    <w:rPr>
      <w:sz w:val="16"/>
      <w:szCs w:val="16"/>
    </w:rPr>
  </w:style>
  <w:style w:type="paragraph" w:styleId="CommentText">
    <w:name w:val="annotation text"/>
    <w:basedOn w:val="Normal"/>
    <w:link w:val="CommentTextChar"/>
    <w:uiPriority w:val="99"/>
    <w:unhideWhenUsed/>
    <w:rsid w:val="00A16DF7"/>
    <w:pPr>
      <w:spacing w:line="240" w:lineRule="auto"/>
    </w:pPr>
    <w:rPr>
      <w:szCs w:val="20"/>
    </w:rPr>
  </w:style>
  <w:style w:type="character" w:customStyle="1" w:styleId="CommentTextChar">
    <w:name w:val="Comment Text Char"/>
    <w:basedOn w:val="DefaultParagraphFont"/>
    <w:link w:val="CommentText"/>
    <w:uiPriority w:val="99"/>
    <w:rsid w:val="00A16DF7"/>
    <w:rPr>
      <w:sz w:val="20"/>
      <w:szCs w:val="20"/>
    </w:rPr>
  </w:style>
  <w:style w:type="paragraph" w:styleId="CommentSubject">
    <w:name w:val="annotation subject"/>
    <w:basedOn w:val="CommentText"/>
    <w:next w:val="CommentText"/>
    <w:link w:val="CommentSubjectChar"/>
    <w:uiPriority w:val="99"/>
    <w:semiHidden/>
    <w:unhideWhenUsed/>
    <w:rsid w:val="00A16DF7"/>
    <w:rPr>
      <w:b/>
      <w:bCs/>
    </w:rPr>
  </w:style>
  <w:style w:type="character" w:customStyle="1" w:styleId="CommentSubjectChar">
    <w:name w:val="Comment Subject Char"/>
    <w:basedOn w:val="CommentTextChar"/>
    <w:link w:val="CommentSubject"/>
    <w:uiPriority w:val="99"/>
    <w:semiHidden/>
    <w:rsid w:val="00A16DF7"/>
    <w:rPr>
      <w:b/>
      <w:bCs/>
      <w:sz w:val="20"/>
      <w:szCs w:val="20"/>
    </w:rPr>
  </w:style>
  <w:style w:type="paragraph" w:customStyle="1" w:styleId="Default">
    <w:name w:val="Default"/>
    <w:rsid w:val="00DE39B7"/>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DB6893"/>
    <w:pPr>
      <w:widowControl w:val="0"/>
      <w:spacing w:after="0" w:line="240" w:lineRule="auto"/>
    </w:pPr>
  </w:style>
  <w:style w:type="paragraph" w:customStyle="1" w:styleId="xl25">
    <w:name w:val="xl25"/>
    <w:basedOn w:val="Normal"/>
    <w:rsid w:val="00A6611C"/>
    <w:pPr>
      <w:spacing w:before="100" w:beforeAutospacing="1" w:after="100" w:afterAutospacing="1" w:line="240" w:lineRule="auto"/>
    </w:pPr>
    <w:rPr>
      <w:rFonts w:ascii="Arial Unicode MS" w:eastAsia="Arial Unicode MS" w:hAnsi="Arial Unicode MS" w:cs="Courier New"/>
      <w:sz w:val="16"/>
      <w:szCs w:val="16"/>
    </w:rPr>
  </w:style>
  <w:style w:type="paragraph" w:customStyle="1" w:styleId="xl33">
    <w:name w:val="xl33"/>
    <w:basedOn w:val="Normal"/>
    <w:rsid w:val="00A6611C"/>
    <w:pPr>
      <w:spacing w:before="100" w:beforeAutospacing="1" w:after="100" w:afterAutospacing="1" w:line="240" w:lineRule="auto"/>
    </w:pPr>
    <w:rPr>
      <w:rFonts w:ascii="Arial Unicode MS" w:eastAsia="Arial Unicode MS" w:hAnsi="Arial Unicode MS" w:cs="Courier New"/>
    </w:rPr>
  </w:style>
  <w:style w:type="paragraph" w:customStyle="1" w:styleId="xl56">
    <w:name w:val="xl56"/>
    <w:basedOn w:val="Normal"/>
    <w:rsid w:val="00A6611C"/>
    <w:pPr>
      <w:spacing w:before="100" w:beforeAutospacing="1" w:after="100" w:afterAutospacing="1" w:line="240" w:lineRule="auto"/>
    </w:pPr>
    <w:rPr>
      <w:rFonts w:eastAsia="Arial Unicode MS" w:cs="Arial"/>
      <w:b/>
      <w:bCs/>
      <w:sz w:val="24"/>
      <w:szCs w:val="24"/>
    </w:rPr>
  </w:style>
  <w:style w:type="paragraph" w:styleId="BodyText3">
    <w:name w:val="Body Text 3"/>
    <w:basedOn w:val="Normal"/>
    <w:link w:val="BodyText3Char"/>
    <w:rsid w:val="00A6611C"/>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6611C"/>
    <w:rPr>
      <w:rFonts w:ascii="Times New Roman" w:eastAsia="Times New Roman" w:hAnsi="Times New Roman" w:cs="Times New Roman"/>
      <w:sz w:val="16"/>
      <w:szCs w:val="16"/>
    </w:rPr>
  </w:style>
  <w:style w:type="character" w:styleId="PageNumber">
    <w:name w:val="page number"/>
    <w:basedOn w:val="DefaultParagraphFont"/>
    <w:rsid w:val="00437E19"/>
  </w:style>
  <w:style w:type="character" w:customStyle="1" w:styleId="hscoswrapper">
    <w:name w:val="hs_cos_wrapper"/>
    <w:basedOn w:val="DefaultParagraphFont"/>
    <w:rsid w:val="00E34220"/>
  </w:style>
  <w:style w:type="character" w:styleId="Emphasis">
    <w:name w:val="Emphasis"/>
    <w:basedOn w:val="DefaultParagraphFont"/>
    <w:uiPriority w:val="20"/>
    <w:qFormat/>
    <w:rsid w:val="00E34220"/>
    <w:rPr>
      <w:i/>
      <w:iCs/>
    </w:rPr>
  </w:style>
  <w:style w:type="paragraph" w:styleId="NormalWeb">
    <w:name w:val="Normal (Web)"/>
    <w:basedOn w:val="Normal"/>
    <w:uiPriority w:val="99"/>
    <w:semiHidden/>
    <w:unhideWhenUsed/>
    <w:rsid w:val="00A926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auth">
    <w:name w:val="secauth"/>
    <w:basedOn w:val="Normal"/>
    <w:rsid w:val="00A926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ro">
    <w:name w:val="appro"/>
    <w:basedOn w:val="Normal"/>
    <w:rsid w:val="00A926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fulList-Accent11">
    <w:name w:val="Colorful List - Accent 11"/>
    <w:basedOn w:val="Normal"/>
    <w:uiPriority w:val="34"/>
    <w:qFormat/>
    <w:rsid w:val="00827552"/>
    <w:pPr>
      <w:spacing w:after="0" w:line="240" w:lineRule="auto"/>
      <w:ind w:left="720"/>
      <w:contextualSpacing/>
    </w:pPr>
    <w:rPr>
      <w:rFonts w:ascii="Cambria" w:eastAsia="MS Mincho" w:hAnsi="Cambria" w:cs="Times New Roman"/>
      <w:sz w:val="24"/>
      <w:szCs w:val="24"/>
    </w:rPr>
  </w:style>
  <w:style w:type="character" w:customStyle="1" w:styleId="UnresolvedMention1">
    <w:name w:val="Unresolved Mention1"/>
    <w:basedOn w:val="DefaultParagraphFont"/>
    <w:uiPriority w:val="99"/>
    <w:semiHidden/>
    <w:unhideWhenUsed/>
    <w:rsid w:val="00306022"/>
    <w:rPr>
      <w:color w:val="605E5C"/>
      <w:shd w:val="clear" w:color="auto" w:fill="E1DFDD"/>
    </w:rPr>
  </w:style>
  <w:style w:type="table" w:styleId="MediumShading1-Accent1">
    <w:name w:val="Medium Shading 1 Accent 1"/>
    <w:basedOn w:val="TableNormal"/>
    <w:uiPriority w:val="63"/>
    <w:rsid w:val="00620B3F"/>
    <w:pPr>
      <w:spacing w:after="0" w:line="240" w:lineRule="auto"/>
    </w:pPr>
    <w:tblPr>
      <w:tblStyleRowBandSize w:val="1"/>
      <w:tblStyleColBandSize w:val="1"/>
      <w:tblBorders>
        <w:top w:val="single" w:sz="2" w:space="0" w:color="1E4FAB"/>
        <w:left w:val="single" w:sz="2" w:space="0" w:color="1E4FAB"/>
        <w:bottom w:val="single" w:sz="2" w:space="0" w:color="1E4FAB"/>
        <w:right w:val="single" w:sz="2" w:space="0" w:color="1E4FAB"/>
        <w:insideH w:val="single" w:sz="2" w:space="0" w:color="1E4FAB"/>
      </w:tblBorders>
      <w:tblCellMar>
        <w:top w:w="72" w:type="dxa"/>
        <w:left w:w="101" w:type="dxa"/>
        <w:bottom w:w="72" w:type="dxa"/>
        <w:right w:w="101" w:type="dxa"/>
      </w:tblCellMar>
    </w:tblPr>
    <w:tblStylePr w:type="firstRow">
      <w:pPr>
        <w:spacing w:before="0" w:after="0" w:line="240" w:lineRule="auto"/>
      </w:pPr>
      <w:rPr>
        <w:b/>
        <w:bCs/>
        <w:color w:val="FFFFFF" w:themeColor="background1"/>
      </w:rPr>
      <w:tblPr/>
      <w:tcPr>
        <w:shd w:val="clear" w:color="auto" w:fill="1E4FAB"/>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TOC4">
    <w:name w:val="toc 4"/>
    <w:basedOn w:val="Normal"/>
    <w:next w:val="Normal"/>
    <w:autoRedefine/>
    <w:uiPriority w:val="39"/>
    <w:unhideWhenUsed/>
    <w:rsid w:val="00240AA5"/>
    <w:pPr>
      <w:spacing w:before="0" w:after="100" w:line="240" w:lineRule="auto"/>
      <w:ind w:left="720"/>
    </w:pPr>
    <w:rPr>
      <w:rFonts w:asciiTheme="minorHAnsi" w:eastAsiaTheme="minorEastAsia" w:hAnsiTheme="minorHAnsi"/>
      <w:sz w:val="24"/>
      <w:szCs w:val="24"/>
    </w:rPr>
  </w:style>
  <w:style w:type="paragraph" w:styleId="TOC5">
    <w:name w:val="toc 5"/>
    <w:basedOn w:val="Normal"/>
    <w:next w:val="Normal"/>
    <w:autoRedefine/>
    <w:uiPriority w:val="39"/>
    <w:unhideWhenUsed/>
    <w:rsid w:val="00240AA5"/>
    <w:pPr>
      <w:spacing w:before="0" w:after="100" w:line="240" w:lineRule="auto"/>
      <w:ind w:left="960"/>
    </w:pPr>
    <w:rPr>
      <w:rFonts w:asciiTheme="minorHAnsi" w:eastAsiaTheme="minorEastAsia" w:hAnsiTheme="minorHAnsi"/>
      <w:sz w:val="24"/>
      <w:szCs w:val="24"/>
    </w:rPr>
  </w:style>
  <w:style w:type="paragraph" w:styleId="TOC6">
    <w:name w:val="toc 6"/>
    <w:basedOn w:val="Normal"/>
    <w:next w:val="Normal"/>
    <w:autoRedefine/>
    <w:uiPriority w:val="39"/>
    <w:unhideWhenUsed/>
    <w:rsid w:val="00240AA5"/>
    <w:pPr>
      <w:spacing w:before="0" w:after="100" w:line="240" w:lineRule="auto"/>
      <w:ind w:left="1200"/>
    </w:pPr>
    <w:rPr>
      <w:rFonts w:asciiTheme="minorHAnsi" w:eastAsiaTheme="minorEastAsia" w:hAnsiTheme="minorHAnsi"/>
      <w:sz w:val="24"/>
      <w:szCs w:val="24"/>
    </w:rPr>
  </w:style>
  <w:style w:type="paragraph" w:styleId="TOC7">
    <w:name w:val="toc 7"/>
    <w:basedOn w:val="Normal"/>
    <w:next w:val="Normal"/>
    <w:autoRedefine/>
    <w:uiPriority w:val="39"/>
    <w:unhideWhenUsed/>
    <w:rsid w:val="00240AA5"/>
    <w:pPr>
      <w:spacing w:before="0" w:after="100" w:line="240" w:lineRule="auto"/>
      <w:ind w:left="1440"/>
    </w:pPr>
    <w:rPr>
      <w:rFonts w:asciiTheme="minorHAnsi" w:eastAsiaTheme="minorEastAsia" w:hAnsiTheme="minorHAnsi"/>
      <w:sz w:val="24"/>
      <w:szCs w:val="24"/>
    </w:rPr>
  </w:style>
  <w:style w:type="paragraph" w:styleId="TOC8">
    <w:name w:val="toc 8"/>
    <w:basedOn w:val="Normal"/>
    <w:next w:val="Normal"/>
    <w:autoRedefine/>
    <w:uiPriority w:val="39"/>
    <w:unhideWhenUsed/>
    <w:rsid w:val="00240AA5"/>
    <w:pPr>
      <w:spacing w:before="0" w:after="100" w:line="240" w:lineRule="auto"/>
      <w:ind w:left="1680"/>
    </w:pPr>
    <w:rPr>
      <w:rFonts w:asciiTheme="minorHAnsi" w:eastAsiaTheme="minorEastAsia" w:hAnsiTheme="minorHAnsi"/>
      <w:sz w:val="24"/>
      <w:szCs w:val="24"/>
    </w:rPr>
  </w:style>
  <w:style w:type="paragraph" w:styleId="TOC9">
    <w:name w:val="toc 9"/>
    <w:basedOn w:val="Normal"/>
    <w:next w:val="Normal"/>
    <w:autoRedefine/>
    <w:uiPriority w:val="39"/>
    <w:unhideWhenUsed/>
    <w:rsid w:val="00240AA5"/>
    <w:pPr>
      <w:spacing w:before="0" w:after="100" w:line="240" w:lineRule="auto"/>
      <w:ind w:left="1920"/>
    </w:pPr>
    <w:rPr>
      <w:rFonts w:asciiTheme="minorHAnsi" w:eastAsiaTheme="minorEastAsia" w:hAnsiTheme="minorHAnsi"/>
      <w:sz w:val="24"/>
      <w:szCs w:val="24"/>
    </w:rPr>
  </w:style>
  <w:style w:type="character" w:customStyle="1" w:styleId="UnresolvedMention2">
    <w:name w:val="Unresolved Mention2"/>
    <w:basedOn w:val="DefaultParagraphFont"/>
    <w:uiPriority w:val="99"/>
    <w:semiHidden/>
    <w:unhideWhenUsed/>
    <w:rsid w:val="00190C9C"/>
    <w:rPr>
      <w:color w:val="605E5C"/>
      <w:shd w:val="clear" w:color="auto" w:fill="E1DFDD"/>
    </w:rPr>
  </w:style>
  <w:style w:type="character" w:customStyle="1" w:styleId="UnresolvedMention3">
    <w:name w:val="Unresolved Mention3"/>
    <w:basedOn w:val="DefaultParagraphFont"/>
    <w:uiPriority w:val="99"/>
    <w:semiHidden/>
    <w:unhideWhenUsed/>
    <w:rsid w:val="00D03426"/>
    <w:rPr>
      <w:color w:val="605E5C"/>
      <w:shd w:val="clear" w:color="auto" w:fill="E1DFDD"/>
    </w:rPr>
  </w:style>
  <w:style w:type="paragraph" w:customStyle="1" w:styleId="font8">
    <w:name w:val="font_8"/>
    <w:basedOn w:val="Normal"/>
    <w:rsid w:val="00C851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A93227"/>
  </w:style>
  <w:style w:type="paragraph" w:customStyle="1" w:styleId="font7">
    <w:name w:val="font_7"/>
    <w:basedOn w:val="Normal"/>
    <w:rsid w:val="00F05A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ckcolor11">
    <w:name w:val="backcolor_11"/>
    <w:basedOn w:val="DefaultParagraphFont"/>
    <w:rsid w:val="00F05A8B"/>
  </w:style>
  <w:style w:type="character" w:customStyle="1" w:styleId="color18">
    <w:name w:val="color_18"/>
    <w:basedOn w:val="DefaultParagraphFont"/>
    <w:rsid w:val="001B3C20"/>
  </w:style>
  <w:style w:type="character" w:customStyle="1" w:styleId="UnresolvedMention4">
    <w:name w:val="Unresolved Mention4"/>
    <w:basedOn w:val="DefaultParagraphFont"/>
    <w:uiPriority w:val="99"/>
    <w:semiHidden/>
    <w:unhideWhenUsed/>
    <w:rsid w:val="00B3641D"/>
    <w:rPr>
      <w:color w:val="605E5C"/>
      <w:shd w:val="clear" w:color="auto" w:fill="E1DFDD"/>
    </w:rPr>
  </w:style>
  <w:style w:type="paragraph" w:styleId="BodyText">
    <w:name w:val="Body Text"/>
    <w:basedOn w:val="Normal"/>
    <w:link w:val="BodyTextChar"/>
    <w:uiPriority w:val="99"/>
    <w:semiHidden/>
    <w:unhideWhenUsed/>
    <w:rsid w:val="001D5C11"/>
    <w:pPr>
      <w:spacing w:after="120"/>
    </w:pPr>
  </w:style>
  <w:style w:type="character" w:customStyle="1" w:styleId="BodyTextChar">
    <w:name w:val="Body Text Char"/>
    <w:basedOn w:val="DefaultParagraphFont"/>
    <w:link w:val="BodyText"/>
    <w:uiPriority w:val="99"/>
    <w:semiHidden/>
    <w:rsid w:val="001D5C11"/>
    <w:rPr>
      <w:rFonts w:ascii="Arial" w:hAnsi="Arial"/>
      <w:sz w:val="20"/>
    </w:rPr>
  </w:style>
  <w:style w:type="character" w:customStyle="1" w:styleId="UnresolvedMention5">
    <w:name w:val="Unresolved Mention5"/>
    <w:basedOn w:val="DefaultParagraphFont"/>
    <w:uiPriority w:val="99"/>
    <w:semiHidden/>
    <w:unhideWhenUsed/>
    <w:rsid w:val="001D5C11"/>
    <w:rPr>
      <w:color w:val="605E5C"/>
      <w:shd w:val="clear" w:color="auto" w:fill="E1DFDD"/>
    </w:rPr>
  </w:style>
  <w:style w:type="character" w:customStyle="1" w:styleId="normaltextrun">
    <w:name w:val="normaltextrun"/>
    <w:basedOn w:val="DefaultParagraphFont"/>
    <w:rsid w:val="00CA7CF7"/>
  </w:style>
  <w:style w:type="character" w:customStyle="1" w:styleId="scxw217433414">
    <w:name w:val="scxw217433414"/>
    <w:basedOn w:val="DefaultParagraphFont"/>
    <w:rsid w:val="00CA7CF7"/>
  </w:style>
  <w:style w:type="character" w:customStyle="1" w:styleId="eop">
    <w:name w:val="eop"/>
    <w:basedOn w:val="DefaultParagraphFont"/>
    <w:rsid w:val="00CA7CF7"/>
  </w:style>
  <w:style w:type="character" w:styleId="UnresolvedMention">
    <w:name w:val="Unresolved Mention"/>
    <w:basedOn w:val="DefaultParagraphFont"/>
    <w:uiPriority w:val="99"/>
    <w:semiHidden/>
    <w:unhideWhenUsed/>
    <w:rsid w:val="00AE3512"/>
    <w:rPr>
      <w:color w:val="605E5C"/>
      <w:shd w:val="clear" w:color="auto" w:fill="E1DFDD"/>
    </w:rPr>
  </w:style>
  <w:style w:type="character" w:customStyle="1" w:styleId="ykmvie">
    <w:name w:val="ykmvie"/>
    <w:basedOn w:val="DefaultParagraphFont"/>
    <w:rsid w:val="005E587C"/>
  </w:style>
  <w:style w:type="character" w:customStyle="1" w:styleId="hgkelc">
    <w:name w:val="hgkelc"/>
    <w:basedOn w:val="DefaultParagraphFont"/>
    <w:rsid w:val="005E58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90547">
      <w:bodyDiv w:val="1"/>
      <w:marLeft w:val="0"/>
      <w:marRight w:val="0"/>
      <w:marTop w:val="0"/>
      <w:marBottom w:val="0"/>
      <w:divBdr>
        <w:top w:val="none" w:sz="0" w:space="0" w:color="auto"/>
        <w:left w:val="none" w:sz="0" w:space="0" w:color="auto"/>
        <w:bottom w:val="none" w:sz="0" w:space="0" w:color="auto"/>
        <w:right w:val="none" w:sz="0" w:space="0" w:color="auto"/>
      </w:divBdr>
    </w:div>
    <w:div w:id="281157813">
      <w:bodyDiv w:val="1"/>
      <w:marLeft w:val="0"/>
      <w:marRight w:val="0"/>
      <w:marTop w:val="0"/>
      <w:marBottom w:val="0"/>
      <w:divBdr>
        <w:top w:val="none" w:sz="0" w:space="0" w:color="auto"/>
        <w:left w:val="none" w:sz="0" w:space="0" w:color="auto"/>
        <w:bottom w:val="none" w:sz="0" w:space="0" w:color="auto"/>
        <w:right w:val="none" w:sz="0" w:space="0" w:color="auto"/>
      </w:divBdr>
    </w:div>
    <w:div w:id="297418929">
      <w:bodyDiv w:val="1"/>
      <w:marLeft w:val="0"/>
      <w:marRight w:val="0"/>
      <w:marTop w:val="0"/>
      <w:marBottom w:val="0"/>
      <w:divBdr>
        <w:top w:val="none" w:sz="0" w:space="0" w:color="auto"/>
        <w:left w:val="none" w:sz="0" w:space="0" w:color="auto"/>
        <w:bottom w:val="none" w:sz="0" w:space="0" w:color="auto"/>
        <w:right w:val="none" w:sz="0" w:space="0" w:color="auto"/>
      </w:divBdr>
    </w:div>
    <w:div w:id="426847728">
      <w:bodyDiv w:val="1"/>
      <w:marLeft w:val="0"/>
      <w:marRight w:val="0"/>
      <w:marTop w:val="0"/>
      <w:marBottom w:val="0"/>
      <w:divBdr>
        <w:top w:val="none" w:sz="0" w:space="0" w:color="auto"/>
        <w:left w:val="none" w:sz="0" w:space="0" w:color="auto"/>
        <w:bottom w:val="none" w:sz="0" w:space="0" w:color="auto"/>
        <w:right w:val="none" w:sz="0" w:space="0" w:color="auto"/>
      </w:divBdr>
    </w:div>
    <w:div w:id="437598881">
      <w:bodyDiv w:val="1"/>
      <w:marLeft w:val="0"/>
      <w:marRight w:val="0"/>
      <w:marTop w:val="0"/>
      <w:marBottom w:val="0"/>
      <w:divBdr>
        <w:top w:val="none" w:sz="0" w:space="0" w:color="auto"/>
        <w:left w:val="none" w:sz="0" w:space="0" w:color="auto"/>
        <w:bottom w:val="none" w:sz="0" w:space="0" w:color="auto"/>
        <w:right w:val="none" w:sz="0" w:space="0" w:color="auto"/>
      </w:divBdr>
    </w:div>
    <w:div w:id="573009622">
      <w:bodyDiv w:val="1"/>
      <w:marLeft w:val="0"/>
      <w:marRight w:val="0"/>
      <w:marTop w:val="0"/>
      <w:marBottom w:val="0"/>
      <w:divBdr>
        <w:top w:val="none" w:sz="0" w:space="0" w:color="auto"/>
        <w:left w:val="none" w:sz="0" w:space="0" w:color="auto"/>
        <w:bottom w:val="none" w:sz="0" w:space="0" w:color="auto"/>
        <w:right w:val="none" w:sz="0" w:space="0" w:color="auto"/>
      </w:divBdr>
    </w:div>
    <w:div w:id="708068100">
      <w:bodyDiv w:val="1"/>
      <w:marLeft w:val="0"/>
      <w:marRight w:val="0"/>
      <w:marTop w:val="0"/>
      <w:marBottom w:val="0"/>
      <w:divBdr>
        <w:top w:val="none" w:sz="0" w:space="0" w:color="auto"/>
        <w:left w:val="none" w:sz="0" w:space="0" w:color="auto"/>
        <w:bottom w:val="none" w:sz="0" w:space="0" w:color="auto"/>
        <w:right w:val="none" w:sz="0" w:space="0" w:color="auto"/>
      </w:divBdr>
    </w:div>
    <w:div w:id="738207858">
      <w:bodyDiv w:val="1"/>
      <w:marLeft w:val="0"/>
      <w:marRight w:val="0"/>
      <w:marTop w:val="0"/>
      <w:marBottom w:val="0"/>
      <w:divBdr>
        <w:top w:val="none" w:sz="0" w:space="0" w:color="auto"/>
        <w:left w:val="none" w:sz="0" w:space="0" w:color="auto"/>
        <w:bottom w:val="none" w:sz="0" w:space="0" w:color="auto"/>
        <w:right w:val="none" w:sz="0" w:space="0" w:color="auto"/>
      </w:divBdr>
    </w:div>
    <w:div w:id="738527003">
      <w:bodyDiv w:val="1"/>
      <w:marLeft w:val="0"/>
      <w:marRight w:val="0"/>
      <w:marTop w:val="0"/>
      <w:marBottom w:val="0"/>
      <w:divBdr>
        <w:top w:val="none" w:sz="0" w:space="0" w:color="auto"/>
        <w:left w:val="none" w:sz="0" w:space="0" w:color="auto"/>
        <w:bottom w:val="none" w:sz="0" w:space="0" w:color="auto"/>
        <w:right w:val="none" w:sz="0" w:space="0" w:color="auto"/>
      </w:divBdr>
    </w:div>
    <w:div w:id="843787601">
      <w:bodyDiv w:val="1"/>
      <w:marLeft w:val="0"/>
      <w:marRight w:val="0"/>
      <w:marTop w:val="0"/>
      <w:marBottom w:val="0"/>
      <w:divBdr>
        <w:top w:val="none" w:sz="0" w:space="0" w:color="auto"/>
        <w:left w:val="none" w:sz="0" w:space="0" w:color="auto"/>
        <w:bottom w:val="none" w:sz="0" w:space="0" w:color="auto"/>
        <w:right w:val="none" w:sz="0" w:space="0" w:color="auto"/>
      </w:divBdr>
      <w:divsChild>
        <w:div w:id="1729380268">
          <w:marLeft w:val="0"/>
          <w:marRight w:val="0"/>
          <w:marTop w:val="0"/>
          <w:marBottom w:val="0"/>
          <w:divBdr>
            <w:top w:val="none" w:sz="0" w:space="0" w:color="auto"/>
            <w:left w:val="none" w:sz="0" w:space="0" w:color="auto"/>
            <w:bottom w:val="none" w:sz="0" w:space="0" w:color="auto"/>
            <w:right w:val="none" w:sz="0" w:space="0" w:color="auto"/>
          </w:divBdr>
        </w:div>
        <w:div w:id="625477454">
          <w:marLeft w:val="0"/>
          <w:marRight w:val="0"/>
          <w:marTop w:val="0"/>
          <w:marBottom w:val="0"/>
          <w:divBdr>
            <w:top w:val="none" w:sz="0" w:space="0" w:color="auto"/>
            <w:left w:val="none" w:sz="0" w:space="0" w:color="auto"/>
            <w:bottom w:val="none" w:sz="0" w:space="0" w:color="auto"/>
            <w:right w:val="none" w:sz="0" w:space="0" w:color="auto"/>
          </w:divBdr>
          <w:divsChild>
            <w:div w:id="1406730428">
              <w:marLeft w:val="0"/>
              <w:marRight w:val="0"/>
              <w:marTop w:val="0"/>
              <w:marBottom w:val="0"/>
              <w:divBdr>
                <w:top w:val="none" w:sz="0" w:space="0" w:color="auto"/>
                <w:left w:val="none" w:sz="0" w:space="0" w:color="auto"/>
                <w:bottom w:val="none" w:sz="0" w:space="0" w:color="auto"/>
                <w:right w:val="none" w:sz="0" w:space="0" w:color="auto"/>
              </w:divBdr>
              <w:divsChild>
                <w:div w:id="1296302389">
                  <w:marLeft w:val="0"/>
                  <w:marRight w:val="0"/>
                  <w:marTop w:val="0"/>
                  <w:marBottom w:val="0"/>
                  <w:divBdr>
                    <w:top w:val="none" w:sz="0" w:space="0" w:color="auto"/>
                    <w:left w:val="none" w:sz="0" w:space="0" w:color="auto"/>
                    <w:bottom w:val="none" w:sz="0" w:space="0" w:color="auto"/>
                    <w:right w:val="none" w:sz="0" w:space="0" w:color="auto"/>
                  </w:divBdr>
                </w:div>
                <w:div w:id="792872370">
                  <w:marLeft w:val="0"/>
                  <w:marRight w:val="0"/>
                  <w:marTop w:val="0"/>
                  <w:marBottom w:val="0"/>
                  <w:divBdr>
                    <w:top w:val="none" w:sz="0" w:space="0" w:color="auto"/>
                    <w:left w:val="none" w:sz="0" w:space="0" w:color="auto"/>
                    <w:bottom w:val="none" w:sz="0" w:space="0" w:color="auto"/>
                    <w:right w:val="none" w:sz="0" w:space="0" w:color="auto"/>
                  </w:divBdr>
                  <w:divsChild>
                    <w:div w:id="1685128036">
                      <w:marLeft w:val="0"/>
                      <w:marRight w:val="0"/>
                      <w:marTop w:val="0"/>
                      <w:marBottom w:val="0"/>
                      <w:divBdr>
                        <w:top w:val="none" w:sz="0" w:space="0" w:color="auto"/>
                        <w:left w:val="none" w:sz="0" w:space="0" w:color="auto"/>
                        <w:bottom w:val="none" w:sz="0" w:space="0" w:color="auto"/>
                        <w:right w:val="none" w:sz="0" w:space="0" w:color="auto"/>
                      </w:divBdr>
                      <w:divsChild>
                        <w:div w:id="1899900824">
                          <w:marLeft w:val="0"/>
                          <w:marRight w:val="0"/>
                          <w:marTop w:val="0"/>
                          <w:marBottom w:val="0"/>
                          <w:divBdr>
                            <w:top w:val="none" w:sz="0" w:space="0" w:color="auto"/>
                            <w:left w:val="none" w:sz="0" w:space="0" w:color="auto"/>
                            <w:bottom w:val="none" w:sz="0" w:space="0" w:color="auto"/>
                            <w:right w:val="none" w:sz="0" w:space="0" w:color="auto"/>
                          </w:divBdr>
                          <w:divsChild>
                            <w:div w:id="1714228675">
                              <w:marLeft w:val="0"/>
                              <w:marRight w:val="0"/>
                              <w:marTop w:val="0"/>
                              <w:marBottom w:val="105"/>
                              <w:divBdr>
                                <w:top w:val="none" w:sz="0" w:space="0" w:color="auto"/>
                                <w:left w:val="none" w:sz="0" w:space="0" w:color="auto"/>
                                <w:bottom w:val="none" w:sz="0" w:space="0" w:color="auto"/>
                                <w:right w:val="none" w:sz="0" w:space="0" w:color="auto"/>
                              </w:divBdr>
                            </w:div>
                            <w:div w:id="77333520">
                              <w:marLeft w:val="0"/>
                              <w:marRight w:val="0"/>
                              <w:marTop w:val="240"/>
                              <w:marBottom w:val="120"/>
                              <w:divBdr>
                                <w:top w:val="none" w:sz="0" w:space="0" w:color="auto"/>
                                <w:left w:val="none" w:sz="0" w:space="0" w:color="auto"/>
                                <w:bottom w:val="none" w:sz="0" w:space="0" w:color="auto"/>
                                <w:right w:val="none" w:sz="0" w:space="0" w:color="auto"/>
                              </w:divBdr>
                            </w:div>
                            <w:div w:id="1424456750">
                              <w:marLeft w:val="0"/>
                              <w:marRight w:val="0"/>
                              <w:marTop w:val="0"/>
                              <w:marBottom w:val="0"/>
                              <w:divBdr>
                                <w:top w:val="none" w:sz="0" w:space="0" w:color="auto"/>
                                <w:left w:val="none" w:sz="0" w:space="0" w:color="auto"/>
                                <w:bottom w:val="none" w:sz="0" w:space="0" w:color="auto"/>
                                <w:right w:val="none" w:sz="0" w:space="0" w:color="auto"/>
                              </w:divBdr>
                              <w:divsChild>
                                <w:div w:id="1836917194">
                                  <w:marLeft w:val="0"/>
                                  <w:marRight w:val="0"/>
                                  <w:marTop w:val="0"/>
                                  <w:marBottom w:val="0"/>
                                  <w:divBdr>
                                    <w:top w:val="none" w:sz="0" w:space="0" w:color="auto"/>
                                    <w:left w:val="none" w:sz="0" w:space="0" w:color="auto"/>
                                    <w:bottom w:val="none" w:sz="0" w:space="0" w:color="auto"/>
                                    <w:right w:val="none" w:sz="0" w:space="0" w:color="auto"/>
                                  </w:divBdr>
                                </w:div>
                              </w:divsChild>
                            </w:div>
                            <w:div w:id="739601348">
                              <w:marLeft w:val="0"/>
                              <w:marRight w:val="0"/>
                              <w:marTop w:val="240"/>
                              <w:marBottom w:val="120"/>
                              <w:divBdr>
                                <w:top w:val="none" w:sz="0" w:space="0" w:color="auto"/>
                                <w:left w:val="none" w:sz="0" w:space="0" w:color="auto"/>
                                <w:bottom w:val="none" w:sz="0" w:space="0" w:color="auto"/>
                                <w:right w:val="none" w:sz="0" w:space="0" w:color="auto"/>
                              </w:divBdr>
                            </w:div>
                            <w:div w:id="576093028">
                              <w:marLeft w:val="0"/>
                              <w:marRight w:val="0"/>
                              <w:marTop w:val="0"/>
                              <w:marBottom w:val="0"/>
                              <w:divBdr>
                                <w:top w:val="none" w:sz="0" w:space="0" w:color="auto"/>
                                <w:left w:val="none" w:sz="0" w:space="0" w:color="auto"/>
                                <w:bottom w:val="none" w:sz="0" w:space="0" w:color="auto"/>
                                <w:right w:val="none" w:sz="0" w:space="0" w:color="auto"/>
                              </w:divBdr>
                              <w:divsChild>
                                <w:div w:id="1406956006">
                                  <w:marLeft w:val="0"/>
                                  <w:marRight w:val="0"/>
                                  <w:marTop w:val="0"/>
                                  <w:marBottom w:val="0"/>
                                  <w:divBdr>
                                    <w:top w:val="none" w:sz="0" w:space="0" w:color="auto"/>
                                    <w:left w:val="none" w:sz="0" w:space="0" w:color="auto"/>
                                    <w:bottom w:val="none" w:sz="0" w:space="0" w:color="auto"/>
                                    <w:right w:val="none" w:sz="0" w:space="0" w:color="auto"/>
                                  </w:divBdr>
                                </w:div>
                              </w:divsChild>
                            </w:div>
                            <w:div w:id="1623880825">
                              <w:marLeft w:val="0"/>
                              <w:marRight w:val="0"/>
                              <w:marTop w:val="240"/>
                              <w:marBottom w:val="840"/>
                              <w:divBdr>
                                <w:top w:val="none" w:sz="0" w:space="0" w:color="auto"/>
                                <w:left w:val="none" w:sz="0" w:space="0" w:color="auto"/>
                                <w:bottom w:val="none" w:sz="0" w:space="0" w:color="auto"/>
                                <w:right w:val="none" w:sz="0" w:space="0" w:color="auto"/>
                              </w:divBdr>
                            </w:div>
                            <w:div w:id="1668555843">
                              <w:marLeft w:val="0"/>
                              <w:marRight w:val="0"/>
                              <w:marTop w:val="0"/>
                              <w:marBottom w:val="720"/>
                              <w:divBdr>
                                <w:top w:val="none" w:sz="0" w:space="0" w:color="auto"/>
                                <w:left w:val="none" w:sz="0" w:space="0" w:color="auto"/>
                                <w:bottom w:val="none" w:sz="0" w:space="0" w:color="auto"/>
                                <w:right w:val="none" w:sz="0" w:space="0" w:color="auto"/>
                              </w:divBdr>
                              <w:divsChild>
                                <w:div w:id="1912426711">
                                  <w:marLeft w:val="0"/>
                                  <w:marRight w:val="0"/>
                                  <w:marTop w:val="0"/>
                                  <w:marBottom w:val="0"/>
                                  <w:divBdr>
                                    <w:top w:val="none" w:sz="0" w:space="0" w:color="auto"/>
                                    <w:left w:val="none" w:sz="0" w:space="0" w:color="auto"/>
                                    <w:bottom w:val="none" w:sz="0" w:space="0" w:color="auto"/>
                                    <w:right w:val="none" w:sz="0" w:space="0" w:color="auto"/>
                                  </w:divBdr>
                                </w:div>
                              </w:divsChild>
                            </w:div>
                            <w:div w:id="817693997">
                              <w:marLeft w:val="0"/>
                              <w:marRight w:val="0"/>
                              <w:marTop w:val="0"/>
                              <w:marBottom w:val="255"/>
                              <w:divBdr>
                                <w:top w:val="none" w:sz="0" w:space="0" w:color="auto"/>
                                <w:left w:val="none" w:sz="0" w:space="0" w:color="auto"/>
                                <w:bottom w:val="none" w:sz="0" w:space="0" w:color="auto"/>
                                <w:right w:val="none" w:sz="0" w:space="0" w:color="auto"/>
                              </w:divBdr>
                            </w:div>
                            <w:div w:id="1999529183">
                              <w:marLeft w:val="0"/>
                              <w:marRight w:val="0"/>
                              <w:marTop w:val="0"/>
                              <w:marBottom w:val="0"/>
                              <w:divBdr>
                                <w:top w:val="none" w:sz="0" w:space="0" w:color="auto"/>
                                <w:left w:val="none" w:sz="0" w:space="0" w:color="auto"/>
                                <w:bottom w:val="none" w:sz="0" w:space="0" w:color="auto"/>
                                <w:right w:val="none" w:sz="0" w:space="0" w:color="auto"/>
                              </w:divBdr>
                              <w:divsChild>
                                <w:div w:id="1829206748">
                                  <w:marLeft w:val="0"/>
                                  <w:marRight w:val="0"/>
                                  <w:marTop w:val="0"/>
                                  <w:marBottom w:val="0"/>
                                  <w:divBdr>
                                    <w:top w:val="none" w:sz="0" w:space="0" w:color="auto"/>
                                    <w:left w:val="none" w:sz="0" w:space="0" w:color="auto"/>
                                    <w:bottom w:val="none" w:sz="0" w:space="0" w:color="auto"/>
                                    <w:right w:val="none" w:sz="0" w:space="0" w:color="auto"/>
                                  </w:divBdr>
                                  <w:divsChild>
                                    <w:div w:id="861892645">
                                      <w:marLeft w:val="0"/>
                                      <w:marRight w:val="0"/>
                                      <w:marTop w:val="0"/>
                                      <w:marBottom w:val="0"/>
                                      <w:divBdr>
                                        <w:top w:val="none" w:sz="0" w:space="0" w:color="auto"/>
                                        <w:left w:val="none" w:sz="0" w:space="0" w:color="auto"/>
                                        <w:bottom w:val="none" w:sz="0" w:space="0" w:color="auto"/>
                                        <w:right w:val="none" w:sz="0" w:space="0" w:color="auto"/>
                                      </w:divBdr>
                                      <w:divsChild>
                                        <w:div w:id="1801411054">
                                          <w:marLeft w:val="0"/>
                                          <w:marRight w:val="0"/>
                                          <w:marTop w:val="0"/>
                                          <w:marBottom w:val="0"/>
                                          <w:divBdr>
                                            <w:top w:val="none" w:sz="0" w:space="0" w:color="auto"/>
                                            <w:left w:val="none" w:sz="0" w:space="0" w:color="auto"/>
                                            <w:bottom w:val="none" w:sz="0" w:space="0" w:color="auto"/>
                                            <w:right w:val="none" w:sz="0" w:space="0" w:color="auto"/>
                                          </w:divBdr>
                                          <w:divsChild>
                                            <w:div w:id="1679429619">
                                              <w:marLeft w:val="0"/>
                                              <w:marRight w:val="0"/>
                                              <w:marTop w:val="750"/>
                                              <w:marBottom w:val="0"/>
                                              <w:divBdr>
                                                <w:top w:val="none" w:sz="0" w:space="0" w:color="auto"/>
                                                <w:left w:val="none" w:sz="0" w:space="0" w:color="auto"/>
                                                <w:bottom w:val="none" w:sz="0" w:space="0" w:color="auto"/>
                                                <w:right w:val="none" w:sz="0" w:space="0" w:color="auto"/>
                                              </w:divBdr>
                                              <w:divsChild>
                                                <w:div w:id="17526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897962">
                  <w:marLeft w:val="0"/>
                  <w:marRight w:val="0"/>
                  <w:marTop w:val="0"/>
                  <w:marBottom w:val="0"/>
                  <w:divBdr>
                    <w:top w:val="none" w:sz="0" w:space="0" w:color="auto"/>
                    <w:left w:val="none" w:sz="0" w:space="0" w:color="auto"/>
                    <w:bottom w:val="none" w:sz="0" w:space="0" w:color="auto"/>
                    <w:right w:val="none" w:sz="0" w:space="0" w:color="auto"/>
                  </w:divBdr>
                </w:div>
                <w:div w:id="869993504">
                  <w:marLeft w:val="0"/>
                  <w:marRight w:val="0"/>
                  <w:marTop w:val="0"/>
                  <w:marBottom w:val="0"/>
                  <w:divBdr>
                    <w:top w:val="none" w:sz="0" w:space="0" w:color="auto"/>
                    <w:left w:val="none" w:sz="0" w:space="0" w:color="auto"/>
                    <w:bottom w:val="none" w:sz="0" w:space="0" w:color="auto"/>
                    <w:right w:val="none" w:sz="0" w:space="0" w:color="auto"/>
                  </w:divBdr>
                  <w:divsChild>
                    <w:div w:id="581526183">
                      <w:marLeft w:val="0"/>
                      <w:marRight w:val="0"/>
                      <w:marTop w:val="0"/>
                      <w:marBottom w:val="0"/>
                      <w:divBdr>
                        <w:top w:val="none" w:sz="0" w:space="0" w:color="auto"/>
                        <w:left w:val="none" w:sz="0" w:space="0" w:color="auto"/>
                        <w:bottom w:val="none" w:sz="0" w:space="0" w:color="auto"/>
                        <w:right w:val="none" w:sz="0" w:space="0" w:color="auto"/>
                      </w:divBdr>
                      <w:divsChild>
                        <w:div w:id="1477601622">
                          <w:marLeft w:val="0"/>
                          <w:marRight w:val="0"/>
                          <w:marTop w:val="0"/>
                          <w:marBottom w:val="0"/>
                          <w:divBdr>
                            <w:top w:val="none" w:sz="0" w:space="0" w:color="auto"/>
                            <w:left w:val="none" w:sz="0" w:space="0" w:color="auto"/>
                            <w:bottom w:val="none" w:sz="0" w:space="0" w:color="auto"/>
                            <w:right w:val="none" w:sz="0" w:space="0" w:color="auto"/>
                          </w:divBdr>
                          <w:divsChild>
                            <w:div w:id="600333854">
                              <w:marLeft w:val="0"/>
                              <w:marRight w:val="0"/>
                              <w:marTop w:val="0"/>
                              <w:marBottom w:val="0"/>
                              <w:divBdr>
                                <w:top w:val="none" w:sz="0" w:space="0" w:color="auto"/>
                                <w:left w:val="none" w:sz="0" w:space="0" w:color="auto"/>
                                <w:bottom w:val="none" w:sz="0" w:space="0" w:color="auto"/>
                                <w:right w:val="none" w:sz="0" w:space="0" w:color="auto"/>
                              </w:divBdr>
                              <w:divsChild>
                                <w:div w:id="1357072326">
                                  <w:marLeft w:val="0"/>
                                  <w:marRight w:val="0"/>
                                  <w:marTop w:val="750"/>
                                  <w:marBottom w:val="0"/>
                                  <w:divBdr>
                                    <w:top w:val="none" w:sz="0" w:space="0" w:color="auto"/>
                                    <w:left w:val="none" w:sz="0" w:space="0" w:color="auto"/>
                                    <w:bottom w:val="none" w:sz="0" w:space="0" w:color="auto"/>
                                    <w:right w:val="none" w:sz="0" w:space="0" w:color="auto"/>
                                  </w:divBdr>
                                  <w:divsChild>
                                    <w:div w:id="11373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364867">
                  <w:marLeft w:val="0"/>
                  <w:marRight w:val="0"/>
                  <w:marTop w:val="0"/>
                  <w:marBottom w:val="0"/>
                  <w:divBdr>
                    <w:top w:val="none" w:sz="0" w:space="0" w:color="auto"/>
                    <w:left w:val="none" w:sz="0" w:space="0" w:color="auto"/>
                    <w:bottom w:val="none" w:sz="0" w:space="0" w:color="auto"/>
                    <w:right w:val="none" w:sz="0" w:space="0" w:color="auto"/>
                  </w:divBdr>
                </w:div>
                <w:div w:id="2089108800">
                  <w:marLeft w:val="0"/>
                  <w:marRight w:val="0"/>
                  <w:marTop w:val="0"/>
                  <w:marBottom w:val="0"/>
                  <w:divBdr>
                    <w:top w:val="none" w:sz="0" w:space="0" w:color="auto"/>
                    <w:left w:val="none" w:sz="0" w:space="0" w:color="auto"/>
                    <w:bottom w:val="none" w:sz="0" w:space="0" w:color="auto"/>
                    <w:right w:val="none" w:sz="0" w:space="0" w:color="auto"/>
                  </w:divBdr>
                  <w:divsChild>
                    <w:div w:id="1288509625">
                      <w:marLeft w:val="0"/>
                      <w:marRight w:val="0"/>
                      <w:marTop w:val="0"/>
                      <w:marBottom w:val="0"/>
                      <w:divBdr>
                        <w:top w:val="none" w:sz="0" w:space="0" w:color="auto"/>
                        <w:left w:val="none" w:sz="0" w:space="0" w:color="auto"/>
                        <w:bottom w:val="none" w:sz="0" w:space="0" w:color="auto"/>
                        <w:right w:val="none" w:sz="0" w:space="0" w:color="auto"/>
                      </w:divBdr>
                      <w:divsChild>
                        <w:div w:id="1545558645">
                          <w:marLeft w:val="0"/>
                          <w:marRight w:val="0"/>
                          <w:marTop w:val="0"/>
                          <w:marBottom w:val="0"/>
                          <w:divBdr>
                            <w:top w:val="none" w:sz="0" w:space="0" w:color="auto"/>
                            <w:left w:val="none" w:sz="0" w:space="0" w:color="auto"/>
                            <w:bottom w:val="none" w:sz="0" w:space="0" w:color="auto"/>
                            <w:right w:val="none" w:sz="0" w:space="0" w:color="auto"/>
                          </w:divBdr>
                          <w:divsChild>
                            <w:div w:id="1003313664">
                              <w:marLeft w:val="0"/>
                              <w:marRight w:val="0"/>
                              <w:marTop w:val="0"/>
                              <w:marBottom w:val="0"/>
                              <w:divBdr>
                                <w:top w:val="none" w:sz="0" w:space="0" w:color="auto"/>
                                <w:left w:val="none" w:sz="0" w:space="0" w:color="auto"/>
                                <w:bottom w:val="none" w:sz="0" w:space="0" w:color="auto"/>
                                <w:right w:val="none" w:sz="0" w:space="0" w:color="auto"/>
                              </w:divBdr>
                              <w:divsChild>
                                <w:div w:id="507840210">
                                  <w:marLeft w:val="0"/>
                                  <w:marRight w:val="0"/>
                                  <w:marTop w:val="750"/>
                                  <w:marBottom w:val="0"/>
                                  <w:divBdr>
                                    <w:top w:val="none" w:sz="0" w:space="0" w:color="auto"/>
                                    <w:left w:val="none" w:sz="0" w:space="0" w:color="auto"/>
                                    <w:bottom w:val="none" w:sz="0" w:space="0" w:color="auto"/>
                                    <w:right w:val="none" w:sz="0" w:space="0" w:color="auto"/>
                                  </w:divBdr>
                                  <w:divsChild>
                                    <w:div w:id="491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154100">
                  <w:marLeft w:val="0"/>
                  <w:marRight w:val="0"/>
                  <w:marTop w:val="0"/>
                  <w:marBottom w:val="0"/>
                  <w:divBdr>
                    <w:top w:val="none" w:sz="0" w:space="0" w:color="auto"/>
                    <w:left w:val="none" w:sz="0" w:space="0" w:color="auto"/>
                    <w:bottom w:val="none" w:sz="0" w:space="0" w:color="auto"/>
                    <w:right w:val="none" w:sz="0" w:space="0" w:color="auto"/>
                  </w:divBdr>
                </w:div>
                <w:div w:id="789593781">
                  <w:marLeft w:val="0"/>
                  <w:marRight w:val="0"/>
                  <w:marTop w:val="0"/>
                  <w:marBottom w:val="0"/>
                  <w:divBdr>
                    <w:top w:val="none" w:sz="0" w:space="0" w:color="auto"/>
                    <w:left w:val="none" w:sz="0" w:space="0" w:color="auto"/>
                    <w:bottom w:val="none" w:sz="0" w:space="0" w:color="auto"/>
                    <w:right w:val="none" w:sz="0" w:space="0" w:color="auto"/>
                  </w:divBdr>
                  <w:divsChild>
                    <w:div w:id="1612325064">
                      <w:marLeft w:val="0"/>
                      <w:marRight w:val="0"/>
                      <w:marTop w:val="0"/>
                      <w:marBottom w:val="0"/>
                      <w:divBdr>
                        <w:top w:val="none" w:sz="0" w:space="0" w:color="auto"/>
                        <w:left w:val="none" w:sz="0" w:space="0" w:color="auto"/>
                        <w:bottom w:val="none" w:sz="0" w:space="0" w:color="auto"/>
                        <w:right w:val="none" w:sz="0" w:space="0" w:color="auto"/>
                      </w:divBdr>
                      <w:divsChild>
                        <w:div w:id="333849508">
                          <w:marLeft w:val="0"/>
                          <w:marRight w:val="0"/>
                          <w:marTop w:val="0"/>
                          <w:marBottom w:val="0"/>
                          <w:divBdr>
                            <w:top w:val="none" w:sz="0" w:space="0" w:color="auto"/>
                            <w:left w:val="none" w:sz="0" w:space="0" w:color="auto"/>
                            <w:bottom w:val="none" w:sz="0" w:space="0" w:color="auto"/>
                            <w:right w:val="none" w:sz="0" w:space="0" w:color="auto"/>
                          </w:divBdr>
                          <w:divsChild>
                            <w:div w:id="1154838743">
                              <w:marLeft w:val="0"/>
                              <w:marRight w:val="0"/>
                              <w:marTop w:val="0"/>
                              <w:marBottom w:val="0"/>
                              <w:divBdr>
                                <w:top w:val="none" w:sz="0" w:space="0" w:color="auto"/>
                                <w:left w:val="none" w:sz="0" w:space="0" w:color="auto"/>
                                <w:bottom w:val="none" w:sz="0" w:space="0" w:color="auto"/>
                                <w:right w:val="none" w:sz="0" w:space="0" w:color="auto"/>
                              </w:divBdr>
                              <w:divsChild>
                                <w:div w:id="1936396624">
                                  <w:marLeft w:val="0"/>
                                  <w:marRight w:val="0"/>
                                  <w:marTop w:val="750"/>
                                  <w:marBottom w:val="0"/>
                                  <w:divBdr>
                                    <w:top w:val="none" w:sz="0" w:space="0" w:color="auto"/>
                                    <w:left w:val="none" w:sz="0" w:space="0" w:color="auto"/>
                                    <w:bottom w:val="none" w:sz="0" w:space="0" w:color="auto"/>
                                    <w:right w:val="none" w:sz="0" w:space="0" w:color="auto"/>
                                  </w:divBdr>
                                  <w:divsChild>
                                    <w:div w:id="42337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085782">
                  <w:marLeft w:val="0"/>
                  <w:marRight w:val="0"/>
                  <w:marTop w:val="0"/>
                  <w:marBottom w:val="0"/>
                  <w:divBdr>
                    <w:top w:val="none" w:sz="0" w:space="0" w:color="auto"/>
                    <w:left w:val="none" w:sz="0" w:space="0" w:color="auto"/>
                    <w:bottom w:val="none" w:sz="0" w:space="0" w:color="auto"/>
                    <w:right w:val="none" w:sz="0" w:space="0" w:color="auto"/>
                  </w:divBdr>
                </w:div>
                <w:div w:id="688486185">
                  <w:marLeft w:val="0"/>
                  <w:marRight w:val="0"/>
                  <w:marTop w:val="0"/>
                  <w:marBottom w:val="0"/>
                  <w:divBdr>
                    <w:top w:val="none" w:sz="0" w:space="0" w:color="auto"/>
                    <w:left w:val="none" w:sz="0" w:space="0" w:color="auto"/>
                    <w:bottom w:val="none" w:sz="0" w:space="0" w:color="auto"/>
                    <w:right w:val="none" w:sz="0" w:space="0" w:color="auto"/>
                  </w:divBdr>
                  <w:divsChild>
                    <w:div w:id="739519522">
                      <w:marLeft w:val="0"/>
                      <w:marRight w:val="0"/>
                      <w:marTop w:val="0"/>
                      <w:marBottom w:val="0"/>
                      <w:divBdr>
                        <w:top w:val="none" w:sz="0" w:space="0" w:color="auto"/>
                        <w:left w:val="none" w:sz="0" w:space="0" w:color="auto"/>
                        <w:bottom w:val="none" w:sz="0" w:space="0" w:color="auto"/>
                        <w:right w:val="none" w:sz="0" w:space="0" w:color="auto"/>
                      </w:divBdr>
                      <w:divsChild>
                        <w:div w:id="766120315">
                          <w:marLeft w:val="0"/>
                          <w:marRight w:val="0"/>
                          <w:marTop w:val="0"/>
                          <w:marBottom w:val="0"/>
                          <w:divBdr>
                            <w:top w:val="none" w:sz="0" w:space="0" w:color="auto"/>
                            <w:left w:val="none" w:sz="0" w:space="0" w:color="auto"/>
                            <w:bottom w:val="none" w:sz="0" w:space="0" w:color="auto"/>
                            <w:right w:val="none" w:sz="0" w:space="0" w:color="auto"/>
                          </w:divBdr>
                          <w:divsChild>
                            <w:div w:id="33621964">
                              <w:marLeft w:val="0"/>
                              <w:marRight w:val="0"/>
                              <w:marTop w:val="0"/>
                              <w:marBottom w:val="0"/>
                              <w:divBdr>
                                <w:top w:val="none" w:sz="0" w:space="0" w:color="auto"/>
                                <w:left w:val="none" w:sz="0" w:space="0" w:color="auto"/>
                                <w:bottom w:val="none" w:sz="0" w:space="0" w:color="auto"/>
                                <w:right w:val="none" w:sz="0" w:space="0" w:color="auto"/>
                              </w:divBdr>
                              <w:divsChild>
                                <w:div w:id="1655521288">
                                  <w:marLeft w:val="0"/>
                                  <w:marRight w:val="0"/>
                                  <w:marTop w:val="750"/>
                                  <w:marBottom w:val="0"/>
                                  <w:divBdr>
                                    <w:top w:val="none" w:sz="0" w:space="0" w:color="auto"/>
                                    <w:left w:val="none" w:sz="0" w:space="0" w:color="auto"/>
                                    <w:bottom w:val="none" w:sz="0" w:space="0" w:color="auto"/>
                                    <w:right w:val="none" w:sz="0" w:space="0" w:color="auto"/>
                                  </w:divBdr>
                                  <w:divsChild>
                                    <w:div w:id="143847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70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46115">
      <w:bodyDiv w:val="1"/>
      <w:marLeft w:val="0"/>
      <w:marRight w:val="0"/>
      <w:marTop w:val="0"/>
      <w:marBottom w:val="0"/>
      <w:divBdr>
        <w:top w:val="none" w:sz="0" w:space="0" w:color="auto"/>
        <w:left w:val="none" w:sz="0" w:space="0" w:color="auto"/>
        <w:bottom w:val="none" w:sz="0" w:space="0" w:color="auto"/>
        <w:right w:val="none" w:sz="0" w:space="0" w:color="auto"/>
      </w:divBdr>
    </w:div>
    <w:div w:id="1051030539">
      <w:bodyDiv w:val="1"/>
      <w:marLeft w:val="0"/>
      <w:marRight w:val="0"/>
      <w:marTop w:val="0"/>
      <w:marBottom w:val="0"/>
      <w:divBdr>
        <w:top w:val="none" w:sz="0" w:space="0" w:color="auto"/>
        <w:left w:val="none" w:sz="0" w:space="0" w:color="auto"/>
        <w:bottom w:val="none" w:sz="0" w:space="0" w:color="auto"/>
        <w:right w:val="none" w:sz="0" w:space="0" w:color="auto"/>
      </w:divBdr>
    </w:div>
    <w:div w:id="1205018192">
      <w:bodyDiv w:val="1"/>
      <w:marLeft w:val="0"/>
      <w:marRight w:val="0"/>
      <w:marTop w:val="0"/>
      <w:marBottom w:val="0"/>
      <w:divBdr>
        <w:top w:val="none" w:sz="0" w:space="0" w:color="auto"/>
        <w:left w:val="none" w:sz="0" w:space="0" w:color="auto"/>
        <w:bottom w:val="none" w:sz="0" w:space="0" w:color="auto"/>
        <w:right w:val="none" w:sz="0" w:space="0" w:color="auto"/>
      </w:divBdr>
    </w:div>
    <w:div w:id="1235511059">
      <w:bodyDiv w:val="1"/>
      <w:marLeft w:val="0"/>
      <w:marRight w:val="0"/>
      <w:marTop w:val="0"/>
      <w:marBottom w:val="0"/>
      <w:divBdr>
        <w:top w:val="none" w:sz="0" w:space="0" w:color="auto"/>
        <w:left w:val="none" w:sz="0" w:space="0" w:color="auto"/>
        <w:bottom w:val="none" w:sz="0" w:space="0" w:color="auto"/>
        <w:right w:val="none" w:sz="0" w:space="0" w:color="auto"/>
      </w:divBdr>
    </w:div>
    <w:div w:id="1341201397">
      <w:bodyDiv w:val="1"/>
      <w:marLeft w:val="0"/>
      <w:marRight w:val="0"/>
      <w:marTop w:val="0"/>
      <w:marBottom w:val="0"/>
      <w:divBdr>
        <w:top w:val="none" w:sz="0" w:space="0" w:color="auto"/>
        <w:left w:val="none" w:sz="0" w:space="0" w:color="auto"/>
        <w:bottom w:val="none" w:sz="0" w:space="0" w:color="auto"/>
        <w:right w:val="none" w:sz="0" w:space="0" w:color="auto"/>
      </w:divBdr>
    </w:div>
    <w:div w:id="1564295874">
      <w:bodyDiv w:val="1"/>
      <w:marLeft w:val="0"/>
      <w:marRight w:val="0"/>
      <w:marTop w:val="0"/>
      <w:marBottom w:val="0"/>
      <w:divBdr>
        <w:top w:val="none" w:sz="0" w:space="0" w:color="auto"/>
        <w:left w:val="none" w:sz="0" w:space="0" w:color="auto"/>
        <w:bottom w:val="none" w:sz="0" w:space="0" w:color="auto"/>
        <w:right w:val="none" w:sz="0" w:space="0" w:color="auto"/>
      </w:divBdr>
    </w:div>
    <w:div w:id="1659842669">
      <w:bodyDiv w:val="1"/>
      <w:marLeft w:val="0"/>
      <w:marRight w:val="0"/>
      <w:marTop w:val="0"/>
      <w:marBottom w:val="0"/>
      <w:divBdr>
        <w:top w:val="none" w:sz="0" w:space="0" w:color="auto"/>
        <w:left w:val="none" w:sz="0" w:space="0" w:color="auto"/>
        <w:bottom w:val="none" w:sz="0" w:space="0" w:color="auto"/>
        <w:right w:val="none" w:sz="0" w:space="0" w:color="auto"/>
      </w:divBdr>
    </w:div>
    <w:div w:id="1662734671">
      <w:bodyDiv w:val="1"/>
      <w:marLeft w:val="0"/>
      <w:marRight w:val="0"/>
      <w:marTop w:val="0"/>
      <w:marBottom w:val="0"/>
      <w:divBdr>
        <w:top w:val="none" w:sz="0" w:space="0" w:color="auto"/>
        <w:left w:val="none" w:sz="0" w:space="0" w:color="auto"/>
        <w:bottom w:val="none" w:sz="0" w:space="0" w:color="auto"/>
        <w:right w:val="none" w:sz="0" w:space="0" w:color="auto"/>
      </w:divBdr>
    </w:div>
    <w:div w:id="1713923194">
      <w:bodyDiv w:val="1"/>
      <w:marLeft w:val="0"/>
      <w:marRight w:val="0"/>
      <w:marTop w:val="0"/>
      <w:marBottom w:val="0"/>
      <w:divBdr>
        <w:top w:val="none" w:sz="0" w:space="0" w:color="auto"/>
        <w:left w:val="none" w:sz="0" w:space="0" w:color="auto"/>
        <w:bottom w:val="none" w:sz="0" w:space="0" w:color="auto"/>
        <w:right w:val="none" w:sz="0" w:space="0" w:color="auto"/>
      </w:divBdr>
    </w:div>
    <w:div w:id="1887714855">
      <w:bodyDiv w:val="1"/>
      <w:marLeft w:val="0"/>
      <w:marRight w:val="0"/>
      <w:marTop w:val="0"/>
      <w:marBottom w:val="0"/>
      <w:divBdr>
        <w:top w:val="none" w:sz="0" w:space="0" w:color="auto"/>
        <w:left w:val="none" w:sz="0" w:space="0" w:color="auto"/>
        <w:bottom w:val="none" w:sz="0" w:space="0" w:color="auto"/>
        <w:right w:val="none" w:sz="0" w:space="0" w:color="auto"/>
      </w:divBdr>
    </w:div>
    <w:div w:id="1907566949">
      <w:bodyDiv w:val="1"/>
      <w:marLeft w:val="0"/>
      <w:marRight w:val="0"/>
      <w:marTop w:val="0"/>
      <w:marBottom w:val="0"/>
      <w:divBdr>
        <w:top w:val="none" w:sz="0" w:space="0" w:color="auto"/>
        <w:left w:val="none" w:sz="0" w:space="0" w:color="auto"/>
        <w:bottom w:val="none" w:sz="0" w:space="0" w:color="auto"/>
        <w:right w:val="none" w:sz="0" w:space="0" w:color="auto"/>
      </w:divBdr>
    </w:div>
    <w:div w:id="1999504198">
      <w:bodyDiv w:val="1"/>
      <w:marLeft w:val="0"/>
      <w:marRight w:val="0"/>
      <w:marTop w:val="0"/>
      <w:marBottom w:val="0"/>
      <w:divBdr>
        <w:top w:val="none" w:sz="0" w:space="0" w:color="auto"/>
        <w:left w:val="none" w:sz="0" w:space="0" w:color="auto"/>
        <w:bottom w:val="none" w:sz="0" w:space="0" w:color="auto"/>
        <w:right w:val="none" w:sz="0" w:space="0" w:color="auto"/>
      </w:divBdr>
    </w:div>
    <w:div w:id="203025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aschoolperformance.gov/ECP/Home/UserGuide" TargetMode="External"/><Relationship Id="rId21" Type="http://schemas.openxmlformats.org/officeDocument/2006/relationships/hyperlink" Target="https://www.iaschoolperformance.gov/ECP/Home/Index" TargetMode="External"/><Relationship Id="rId42" Type="http://schemas.openxmlformats.org/officeDocument/2006/relationships/hyperlink" Target="http://www.iowa21cclc.com" TargetMode="External"/><Relationship Id="rId63" Type="http://schemas.openxmlformats.org/officeDocument/2006/relationships/image" Target="media/image3.png"/><Relationship Id="rId84" Type="http://schemas.openxmlformats.org/officeDocument/2006/relationships/hyperlink" Target="https://www.law.cornell.edu/definitions/index.php?width=840&amp;height=800&amp;iframe=true&amp;def_id=a56842fe7ffc1adf97444068765fa6be&amp;term_occur=3&amp;term_src=Title:2:Subtitle:A:Chapter:II:Part:200:Subpart:D:Subjgrp:35:200.338" TargetMode="External"/><Relationship Id="rId138" Type="http://schemas.openxmlformats.org/officeDocument/2006/relationships/hyperlink" Target="http://afterschoolalliance.org/documents/issue_briefs/issue_arts_enrichment_56.pdf" TargetMode="External"/><Relationship Id="rId159" Type="http://schemas.openxmlformats.org/officeDocument/2006/relationships/hyperlink" Target="https://www.cde.ca.gov/ls/ba/cp/fieldtripguide.asp" TargetMode="External"/><Relationship Id="rId170" Type="http://schemas.openxmlformats.org/officeDocument/2006/relationships/hyperlink" Target="https://www2.ed.gov/about/offices/list/osdfs/edgar2008.pdf" TargetMode="External"/><Relationship Id="rId191" Type="http://schemas.openxmlformats.org/officeDocument/2006/relationships/diagramData" Target="diagrams/data1.xml"/><Relationship Id="rId205" Type="http://schemas.openxmlformats.org/officeDocument/2006/relationships/hyperlink" Target="https://y4y.ed.gov/uploads/media/Topic_4_Training_508C.pdf" TargetMode="External"/><Relationship Id="rId107" Type="http://schemas.openxmlformats.org/officeDocument/2006/relationships/hyperlink" Target="https://www.witcc.edu/continuing_ed/ged.cfm?" TargetMode="External"/><Relationship Id="rId11" Type="http://schemas.openxmlformats.org/officeDocument/2006/relationships/image" Target="media/image1.png"/><Relationship Id="rId32" Type="http://schemas.openxmlformats.org/officeDocument/2006/relationships/hyperlink" Target="http://www.iowa21cclc.com" TargetMode="External"/><Relationship Id="rId53" Type="http://schemas.openxmlformats.org/officeDocument/2006/relationships/hyperlink" Target="http://www.hfrp.org" TargetMode="External"/><Relationship Id="rId74" Type="http://schemas.openxmlformats.org/officeDocument/2006/relationships/hyperlink" Target="mailto:sppg@sppg.com" TargetMode="External"/><Relationship Id="rId128" Type="http://schemas.openxmlformats.org/officeDocument/2006/relationships/hyperlink" Target="https://www.wallacefoundation.org/knowledge-center/Documents/The-Value-of-Out-of-School-Time-Programs.pdf" TargetMode="External"/><Relationship Id="rId149" Type="http://schemas.openxmlformats.org/officeDocument/2006/relationships/hyperlink" Target="https://eric.ed.gov/?id=EJ1086394" TargetMode="External"/><Relationship Id="rId5" Type="http://schemas.openxmlformats.org/officeDocument/2006/relationships/numbering" Target="numbering.xml"/><Relationship Id="rId95" Type="http://schemas.openxmlformats.org/officeDocument/2006/relationships/hyperlink" Target="https://www.eicc.edu/continuing-education/adult-basic-education-hse.aspx" TargetMode="External"/><Relationship Id="rId160" Type="http://schemas.openxmlformats.org/officeDocument/2006/relationships/hyperlink" Target="https://blogs.edweek.org/edweek/rulesforengagement/2014/10/for_success_in_life_character_matters_as_much_as_academic_skill_study_says.html" TargetMode="External"/><Relationship Id="rId181" Type="http://schemas.openxmlformats.org/officeDocument/2006/relationships/hyperlink" Target="mailto:vic.jaras@iowa.gov" TargetMode="External"/><Relationship Id="rId216" Type="http://schemas.openxmlformats.org/officeDocument/2006/relationships/hyperlink" Target="https://y4y.ed.gov/webinars/what-do-inclusive-programs-look-like/" TargetMode="External"/><Relationship Id="rId22" Type="http://schemas.openxmlformats.org/officeDocument/2006/relationships/hyperlink" Target="https://www.iowa21cclc.com/grant-info" TargetMode="External"/><Relationship Id="rId43" Type="http://schemas.openxmlformats.org/officeDocument/2006/relationships/hyperlink" Target="https://www.iowa21cclc.com/21cclc-partners" TargetMode="External"/><Relationship Id="rId64" Type="http://schemas.openxmlformats.org/officeDocument/2006/relationships/image" Target="media/image4.png"/><Relationship Id="rId118" Type="http://schemas.openxmlformats.org/officeDocument/2006/relationships/hyperlink" Target="https://www.iaschoolperformance.gov/ECP/Home/Index" TargetMode="External"/><Relationship Id="rId139" Type="http://schemas.openxmlformats.org/officeDocument/2006/relationships/hyperlink" Target="https://www.nammfoundation.org/articles/2014-06-09/how-children-benefit-music-education-schools" TargetMode="External"/><Relationship Id="rId85" Type="http://schemas.openxmlformats.org/officeDocument/2006/relationships/hyperlink" Target="https://www.law.cornell.edu/definitions/index.php?width=840&amp;height=800&amp;iframe=true&amp;def_id=bd068de301925928a02adc6fab1b1d02&amp;term_occur=3&amp;term_src=Title:2:Subtitle:A:Chapter:II:Part:200:Subpart:D:Subjgrp:35:200.338" TargetMode="External"/><Relationship Id="rId150" Type="http://schemas.openxmlformats.org/officeDocument/2006/relationships/hyperlink" Target="https://www.afterschoolalliance.org/aa3pm/Kids_on_the_Move.pdf" TargetMode="External"/><Relationship Id="rId171" Type="http://schemas.openxmlformats.org/officeDocument/2006/relationships/hyperlink" Target="https://www.law.cornell.edu/cfr/text/2/200.210" TargetMode="External"/><Relationship Id="rId192" Type="http://schemas.openxmlformats.org/officeDocument/2006/relationships/diagramLayout" Target="diagrams/layout1.xml"/><Relationship Id="rId206" Type="http://schemas.openxmlformats.org/officeDocument/2006/relationships/hyperlink" Target="https://y4y.ed.gov/uploads/media/Topic_5_Partnerships_508C.pdf" TargetMode="External"/><Relationship Id="rId12" Type="http://schemas.openxmlformats.org/officeDocument/2006/relationships/hyperlink" Target="https://www.surveymonkey.com/r/ZTPB2MB" TargetMode="External"/><Relationship Id="rId33" Type="http://schemas.openxmlformats.org/officeDocument/2006/relationships/hyperlink" Target="https://www.iowa21cclc.com/grant-info" TargetMode="External"/><Relationship Id="rId108" Type="http://schemas.openxmlformats.org/officeDocument/2006/relationships/hyperlink" Target="https://nwicc.edu/academics/high-school-equivalency-diploma/" TargetMode="External"/><Relationship Id="rId129" Type="http://schemas.openxmlformats.org/officeDocument/2006/relationships/hyperlink" Target="https://www.understood.org/en/learning-attention-issues/treatments-approaches/educational-strategies/remedial-programs-what-you-need-to-know" TargetMode="External"/><Relationship Id="rId54" Type="http://schemas.openxmlformats.org/officeDocument/2006/relationships/hyperlink" Target="http://www.beyondthebell.org/beyond-the-toolkit" TargetMode="External"/><Relationship Id="rId75" Type="http://schemas.openxmlformats.org/officeDocument/2006/relationships/footer" Target="footer3.xml"/><Relationship Id="rId96" Type="http://schemas.openxmlformats.org/officeDocument/2006/relationships/hyperlink" Target="https://www.nicc.edu/academics/adult-education/" TargetMode="External"/><Relationship Id="rId140" Type="http://schemas.openxmlformats.org/officeDocument/2006/relationships/hyperlink" Target="https://www.astc.org/astc-dimensions/out-of-school-time-programs-advice-and-lessons-learned/" TargetMode="External"/><Relationship Id="rId161" Type="http://schemas.openxmlformats.org/officeDocument/2006/relationships/hyperlink" Target="https://www.middleweb.com/" TargetMode="External"/><Relationship Id="rId182" Type="http://schemas.openxmlformats.org/officeDocument/2006/relationships/hyperlink" Target="mailto:vic.jaras@iowa.gov" TargetMode="External"/><Relationship Id="rId217" Type="http://schemas.openxmlformats.org/officeDocument/2006/relationships/hyperlink" Target="https://y4y.ed.gov/webinars/strengthening-connections-with-families-and-communities/" TargetMode="External"/><Relationship Id="rId6" Type="http://schemas.openxmlformats.org/officeDocument/2006/relationships/styles" Target="styles.xml"/><Relationship Id="rId23" Type="http://schemas.openxmlformats.org/officeDocument/2006/relationships/hyperlink" Target="http://www2.ed.gov/programs/21stcclc/applicant.html" TargetMode="External"/><Relationship Id="rId119" Type="http://schemas.openxmlformats.org/officeDocument/2006/relationships/hyperlink" Target="https://www.wilder.org/sites/default/files/imports/Cargill_lit_review_1-14.pdf" TargetMode="External"/><Relationship Id="rId44" Type="http://schemas.openxmlformats.org/officeDocument/2006/relationships/hyperlink" Target="http://www.wallacefoundation.org/" TargetMode="External"/><Relationship Id="rId65" Type="http://schemas.openxmlformats.org/officeDocument/2006/relationships/hyperlink" Target="https://www.fns.usda.gov/school-meals/afterschool-snacks" TargetMode="External"/><Relationship Id="rId86" Type="http://schemas.openxmlformats.org/officeDocument/2006/relationships/hyperlink" Target="https://www.law.cornell.edu/definitions/index.php?width=840&amp;height=800&amp;iframe=true&amp;def_id=e70d4d5b3d21f635ea2aec391214bde6&amp;term_occur=2&amp;term_src=Title:2:Subtitle:A:Chapter:II:Part:200:Subpart:D:Subjgrp:35:200.338" TargetMode="External"/><Relationship Id="rId130" Type="http://schemas.openxmlformats.org/officeDocument/2006/relationships/hyperlink" Target="http://www.jimwrightonline.com/pdfdocs/brouge/rdngManual.PDF" TargetMode="External"/><Relationship Id="rId151" Type="http://schemas.openxmlformats.org/officeDocument/2006/relationships/hyperlink" Target="https://www.researchconnections.org/childcare/resources/13558/pdf" TargetMode="External"/><Relationship Id="rId172" Type="http://schemas.openxmlformats.org/officeDocument/2006/relationships/hyperlink" Target="https://www.law.cornell.edu/definitions/index.php?width=840&amp;height=800&amp;iframe=true&amp;def_id=1f4a4b0c837c4e92936c5b313aaa873a&amp;term_occur=1&amp;term_src=Title:2:Subtitle:A:Chapter:II:Part:200:Subpart:C:200.207" TargetMode="External"/><Relationship Id="rId193" Type="http://schemas.openxmlformats.org/officeDocument/2006/relationships/diagramQuickStyle" Target="diagrams/quickStyle1.xml"/><Relationship Id="rId207" Type="http://schemas.openxmlformats.org/officeDocument/2006/relationships/hyperlink" Target="https://y4y.ed.gov/uploads/media/Topic_6_EngagingFamiliesCommunities_508C.pdf" TargetMode="External"/><Relationship Id="rId13" Type="http://schemas.openxmlformats.org/officeDocument/2006/relationships/hyperlink" Target="https://www.iowa21cclc.com/rfa" TargetMode="External"/><Relationship Id="rId109" Type="http://schemas.openxmlformats.org/officeDocument/2006/relationships/image" Target="media/image6.jpeg"/><Relationship Id="rId34" Type="http://schemas.openxmlformats.org/officeDocument/2006/relationships/hyperlink" Target="https://y4y.ed.gov" TargetMode="External"/><Relationship Id="rId55" Type="http://schemas.openxmlformats.org/officeDocument/2006/relationships/hyperlink" Target="https://www.iowaafterschoolalliance.org/starting-and-supporting-a-program" TargetMode="External"/><Relationship Id="rId76" Type="http://schemas.openxmlformats.org/officeDocument/2006/relationships/hyperlink" Target="https://educateiowa.gov/documents/title-programs/2017/02/iowa-21-cclc-and-children-disabilities-guidance" TargetMode="External"/><Relationship Id="rId97" Type="http://schemas.openxmlformats.org/officeDocument/2006/relationships/hyperlink" Target="https://www.hawkeyecollege.edu/business-community/adult-education" TargetMode="External"/><Relationship Id="rId120" Type="http://schemas.openxmlformats.org/officeDocument/2006/relationships/hyperlink" Target="https://www.fns.usda.gov/school-meals/afterschool-snacks" TargetMode="External"/><Relationship Id="rId141" Type="http://schemas.openxmlformats.org/officeDocument/2006/relationships/hyperlink" Target="https://files.eric.ed.gov/fulltext/EJ992134.pdf" TargetMode="External"/><Relationship Id="rId7" Type="http://schemas.openxmlformats.org/officeDocument/2006/relationships/settings" Target="settings.xml"/><Relationship Id="rId162" Type="http://schemas.openxmlformats.org/officeDocument/2006/relationships/hyperlink" Target="https://forumfyi.org/" TargetMode="External"/><Relationship Id="rId183" Type="http://schemas.openxmlformats.org/officeDocument/2006/relationships/hyperlink" Target="mailto:vic.jaras@iowa.gov" TargetMode="External"/><Relationship Id="rId218" Type="http://schemas.openxmlformats.org/officeDocument/2006/relationships/hyperlink" Target="https://y4y.ed.gov/webinars/laws-as-building-blocks-to-inclusion/" TargetMode="External"/><Relationship Id="rId24" Type="http://schemas.openxmlformats.org/officeDocument/2006/relationships/hyperlink" Target="https://www.wilder.org/sites/default/files/imports/Cargill_lit_review_1-14.pdf" TargetMode="External"/><Relationship Id="rId45" Type="http://schemas.openxmlformats.org/officeDocument/2006/relationships/hyperlink" Target="https://files.eric.ed.gov/fulltext/ED499570.pdf" TargetMode="External"/><Relationship Id="rId66" Type="http://schemas.openxmlformats.org/officeDocument/2006/relationships/hyperlink" Target="https://educateiowa.gov/pk-12/nutrition-programs/child-adult-care-food-programs" TargetMode="External"/><Relationship Id="rId87" Type="http://schemas.openxmlformats.org/officeDocument/2006/relationships/hyperlink" Target="https://www.law.cornell.edu/definitions/index.php?width=840&amp;height=800&amp;iframe=true&amp;def_id=a56842fe7ffc1adf97444068765fa6be&amp;term_occur=4&amp;term_src=Title:2:Subtitle:A:Chapter:II:Part:200:Subpart:D:Subjgrp:35:200.338" TargetMode="External"/><Relationship Id="rId110" Type="http://schemas.openxmlformats.org/officeDocument/2006/relationships/hyperlink" Target="https://www.statelibraryofiowa.org/ld/c-d/directories" TargetMode="External"/><Relationship Id="rId131" Type="http://schemas.openxmlformats.org/officeDocument/2006/relationships/hyperlink" Target="https://www.carnegie.org/media/filer_public/97/16/97164f61-a2c1-487c-b5fd-46a072a06c63/ccny_report_2010_tta_moje.pdf" TargetMode="External"/><Relationship Id="rId152" Type="http://schemas.openxmlformats.org/officeDocument/2006/relationships/hyperlink" Target="http://www.sedl.org/afterschool/toolkits/technology/pdf/tech_lit_rev.pdf" TargetMode="External"/><Relationship Id="rId173" Type="http://schemas.openxmlformats.org/officeDocument/2006/relationships/hyperlink" Target="https://www.law.cornell.edu/definitions/index.php?width=840&amp;height=800&amp;iframe=true&amp;def_id=e70d4d5b3d21f635ea2aec391214bde6&amp;term_occur=1&amp;term_src=Title:2:Subtitle:A:Chapter:II:Part:200:Subpart:C:200.207" TargetMode="External"/><Relationship Id="rId194" Type="http://schemas.openxmlformats.org/officeDocument/2006/relationships/diagramColors" Target="diagrams/colors1.xml"/><Relationship Id="rId208" Type="http://schemas.openxmlformats.org/officeDocument/2006/relationships/hyperlink" Target="https://y4y.ed.gov/uploads/media/Topic_7_Working_With_Schools_and_Districts_508C.pdf" TargetMode="External"/><Relationship Id="rId14" Type="http://schemas.openxmlformats.org/officeDocument/2006/relationships/hyperlink" Target="mailto:vic.jaras@iowa.gov" TargetMode="External"/><Relationship Id="rId35" Type="http://schemas.openxmlformats.org/officeDocument/2006/relationships/hyperlink" Target="https://www.iowa21cclc.com/rfa" TargetMode="External"/><Relationship Id="rId56" Type="http://schemas.openxmlformats.org/officeDocument/2006/relationships/hyperlink" Target="https://1b1b6d6f-875a-4a39-89fb-1af0c5de462f.usrfiles.com/ugd/1b1b6d_f64d82b37ff840dc98d1b0865f35a9a5.xlsx" TargetMode="External"/><Relationship Id="rId77" Type="http://schemas.openxmlformats.org/officeDocument/2006/relationships/footer" Target="footer4.xml"/><Relationship Id="rId100" Type="http://schemas.openxmlformats.org/officeDocument/2006/relationships/hyperlink" Target="https://ce.iavalley.edu/adult-literacy/" TargetMode="External"/><Relationship Id="rId8" Type="http://schemas.openxmlformats.org/officeDocument/2006/relationships/webSettings" Target="webSettings.xml"/><Relationship Id="rId51" Type="http://schemas.openxmlformats.org/officeDocument/2006/relationships/hyperlink" Target="https://www.iowa21cclc.com/grant-info" TargetMode="External"/><Relationship Id="rId72" Type="http://schemas.openxmlformats.org/officeDocument/2006/relationships/footer" Target="footer2.xml"/><Relationship Id="rId93" Type="http://schemas.openxmlformats.org/officeDocument/2006/relationships/image" Target="media/image5.png"/><Relationship Id="rId98" Type="http://schemas.openxmlformats.org/officeDocument/2006/relationships/hyperlink" Target="http://www.kirkwood.edu/hscomp" TargetMode="External"/><Relationship Id="rId121" Type="http://schemas.openxmlformats.org/officeDocument/2006/relationships/hyperlink" Target="https://educateiowa.gov/pk-12/nutrition-programs/child-adult-care-food-programs" TargetMode="External"/><Relationship Id="rId142" Type="http://schemas.openxmlformats.org/officeDocument/2006/relationships/hyperlink" Target="https://www.nationalservice.gov/programs/senior-corps" TargetMode="External"/><Relationship Id="rId163" Type="http://schemas.openxmlformats.org/officeDocument/2006/relationships/hyperlink" Target="https://www.aypf.org/wp-content/uploads/2018/01/PUBLICATION-Afterschool_Workforce_20180110.pdf" TargetMode="External"/><Relationship Id="rId184" Type="http://schemas.openxmlformats.org/officeDocument/2006/relationships/hyperlink" Target="mailto:vic.jaras@iowa.gov" TargetMode="External"/><Relationship Id="rId189" Type="http://schemas.openxmlformats.org/officeDocument/2006/relationships/image" Target="media/image11.emf"/><Relationship Id="rId219" Type="http://schemas.openxmlformats.org/officeDocument/2006/relationships/hyperlink" Target="https://y4y.ed.gov/webinars/developing-collaborative-partnerships-with-schools-and-districts-to-support/" TargetMode="External"/><Relationship Id="rId3" Type="http://schemas.openxmlformats.org/officeDocument/2006/relationships/customXml" Target="../customXml/item3.xml"/><Relationship Id="rId214" Type="http://schemas.openxmlformats.org/officeDocument/2006/relationships/hyperlink" Target="https://www.educateiowa.gov/pk-12/title-programs/title-iv-part-b-21st-century-community-learning-centers" TargetMode="External"/><Relationship Id="rId25" Type="http://schemas.openxmlformats.org/officeDocument/2006/relationships/hyperlink" Target="https://educateiowa.gov/pk-12/nutrition-program" TargetMode="External"/><Relationship Id="rId46" Type="http://schemas.openxmlformats.org/officeDocument/2006/relationships/hyperlink" Target="https://www2.ed.gov/policy/gen/guid/fpco/ferpa/index.html" TargetMode="External"/><Relationship Id="rId67" Type="http://schemas.openxmlformats.org/officeDocument/2006/relationships/hyperlink" Target="https://educateiowa.gov/documents/school-frl/2021/12/2021-2022-iowa-public-school-k-12-students-eligible-free-and-reduced" TargetMode="External"/><Relationship Id="rId116" Type="http://schemas.openxmlformats.org/officeDocument/2006/relationships/hyperlink" Target="http://eslliteracywebsite.blogspot.com/" TargetMode="External"/><Relationship Id="rId137" Type="http://schemas.openxmlformats.org/officeDocument/2006/relationships/hyperlink" Target="https://www.ncbi.nlm.nih.gov/pmc/articles/PMC2853053/" TargetMode="External"/><Relationship Id="rId158" Type="http://schemas.openxmlformats.org/officeDocument/2006/relationships/hyperlink" Target="https://strongnation.s3.amazonaws.com/documents/416/f256a70f-ede5-4d3f-8b86-8bf6b3fa384e.pdf?1525117833&amp;inline;%20filename=%22The%20Prime%20Time%20for%20Juvenile%20Crime%20Needs%20Afterschool.pdf%22" TargetMode="External"/><Relationship Id="rId20" Type="http://schemas.openxmlformats.org/officeDocument/2006/relationships/hyperlink" Target="mailto:tsavage@" TargetMode="External"/><Relationship Id="rId41" Type="http://schemas.openxmlformats.org/officeDocument/2006/relationships/hyperlink" Target="http://www.iowa21CCLC.com" TargetMode="External"/><Relationship Id="rId62" Type="http://schemas.openxmlformats.org/officeDocument/2006/relationships/hyperlink" Target="https://1b1b6d6f-875a-4a39-89fb-1af0c5de462f.usrfiles.com/ugd/1b1b6d_e203fa0efa2745c0968ba289c5757734.xlsx" TargetMode="External"/><Relationship Id="rId83" Type="http://schemas.openxmlformats.org/officeDocument/2006/relationships/hyperlink" Target="https://www.law.cornell.edu/definitions/index.php?width=840&amp;height=800&amp;iframe=true&amp;def_id=bd068de301925928a02adc6fab1b1d02&amp;term_occur=2&amp;term_src=Title:2:Subtitle:A:Chapter:II:Part:200:Subpart:D:Subjgrp:35:200.338" TargetMode="External"/><Relationship Id="rId88" Type="http://schemas.openxmlformats.org/officeDocument/2006/relationships/hyperlink" Target="https://www.law.cornell.edu/definitions/index.php?width=840&amp;height=800&amp;iframe=true&amp;def_id=bd068de301925928a02adc6fab1b1d02&amp;term_occur=4&amp;term_src=Title:2:Subtitle:A:Chapter:II:Part:200:Subpart:D:Subjgrp:35:200.338" TargetMode="External"/><Relationship Id="rId111" Type="http://schemas.openxmlformats.org/officeDocument/2006/relationships/hyperlink" Target="http://www.iowaagliteracy.org/" TargetMode="External"/><Relationship Id="rId132" Type="http://schemas.openxmlformats.org/officeDocument/2006/relationships/hyperlink" Target="https://www.whitehouse.gov/wp-content/uploads/2018/12/STEM-Education-Strategic-Plan-2018.pdf" TargetMode="External"/><Relationship Id="rId153" Type="http://schemas.openxmlformats.org/officeDocument/2006/relationships/hyperlink" Target="http://www.ala.org/acrl/sites/ala.org.acrl/files/content/issues/value/findings_y3.pdf" TargetMode="External"/><Relationship Id="rId174" Type="http://schemas.openxmlformats.org/officeDocument/2006/relationships/hyperlink" Target="https://www.law.cornell.edu/definitions/index.php?width=840&amp;height=800&amp;iframe=true&amp;def_id=e70d4d5b3d21f635ea2aec391214bde6&amp;term_occur=2&amp;term_src=Title:2:Subtitle:A:Chapter:II:Part:200:Subpart:D:Subjgrp:35:200.338" TargetMode="External"/><Relationship Id="rId179" Type="http://schemas.openxmlformats.org/officeDocument/2006/relationships/hyperlink" Target="https://www.law.cornell.edu/definitions/index.php?width=840&amp;height=800&amp;iframe=true&amp;def_id=bd068de301925928a02adc6fab1b1d02&amp;term_occur=5&amp;term_src=Title:2:Subtitle:A:Chapter:II:Part:200:Subpart:D:Subjgrp:35:200.338" TargetMode="External"/><Relationship Id="rId195" Type="http://schemas.microsoft.com/office/2007/relationships/diagramDrawing" Target="diagrams/drawing1.xml"/><Relationship Id="rId209" Type="http://schemas.openxmlformats.org/officeDocument/2006/relationships/hyperlink" Target="https://y4y.ed.gov/uploads/media/Topic_8_Working_With_IEPS_504s_Transition_508C.pdf" TargetMode="External"/><Relationship Id="rId190" Type="http://schemas.openxmlformats.org/officeDocument/2006/relationships/hyperlink" Target="https://www.iaschoolperformance.gov/ECP/Home/Index" TargetMode="External"/><Relationship Id="rId204" Type="http://schemas.openxmlformats.org/officeDocument/2006/relationships/hyperlink" Target="https://y4y.ed.gov/uploads/media/Topic_3_Environments_508C.pdf" TargetMode="External"/><Relationship Id="rId220" Type="http://schemas.openxmlformats.org/officeDocument/2006/relationships/hyperlink" Target="https://y4y.ed.gov/webinars/lessons-from-the-field-about-inclusion/" TargetMode="External"/><Relationship Id="rId15" Type="http://schemas.openxmlformats.org/officeDocument/2006/relationships/hyperlink" Target="mailto:OCR.Chicago@ed.gov" TargetMode="External"/><Relationship Id="rId36" Type="http://schemas.openxmlformats.org/officeDocument/2006/relationships/hyperlink" Target="https://datacenter.kidscount.org/data/tables/1239-child-poverty?loc=17&amp;loct=5" TargetMode="External"/><Relationship Id="rId57" Type="http://schemas.openxmlformats.org/officeDocument/2006/relationships/image" Target="media/image2.png"/><Relationship Id="rId106" Type="http://schemas.openxmlformats.org/officeDocument/2006/relationships/hyperlink" Target="https://www.iwcc.edu/continuing_education/adult_education/" TargetMode="External"/><Relationship Id="rId127" Type="http://schemas.openxmlformats.org/officeDocument/2006/relationships/hyperlink" Target="https://www.iowaafterschoolalliance.org/afterschool-quality/" TargetMode="External"/><Relationship Id="rId10" Type="http://schemas.openxmlformats.org/officeDocument/2006/relationships/endnotes" Target="endnotes.xml"/><Relationship Id="rId31" Type="http://schemas.openxmlformats.org/officeDocument/2006/relationships/hyperlink" Target="http://www.iowaafterschoolalliance.org/" TargetMode="External"/><Relationship Id="rId52" Type="http://schemas.openxmlformats.org/officeDocument/2006/relationships/hyperlink" Target="https://educateiowa.gov/documents/title-programs/2020/08/iowa-local-evaluator-timeline" TargetMode="External"/><Relationship Id="rId73" Type="http://schemas.openxmlformats.org/officeDocument/2006/relationships/hyperlink" Target="https://educateiowa.gov/pk-12/no-child-left-behind/nclb-title-programs/title-iv/title-iv-part-b-nita-m-lowey-21st-century" TargetMode="External"/><Relationship Id="rId78" Type="http://schemas.openxmlformats.org/officeDocument/2006/relationships/hyperlink" Target="https://www.law.cornell.edu/definitions/index.php?width=840&amp;height=800&amp;iframe=true&amp;def_id=e70d4d5b3d21f635ea2aec391214bde6&amp;term_occur=1&amp;term_src=Title:2:Subtitle:A:Chapter:II:Part:200:Subpart:D:Subjgrp:35:200.338" TargetMode="External"/><Relationship Id="rId94" Type="http://schemas.openxmlformats.org/officeDocument/2006/relationships/hyperlink" Target="https://www.scciowa.edu/conted/aelhsed/index.aspx" TargetMode="External"/><Relationship Id="rId99" Type="http://schemas.openxmlformats.org/officeDocument/2006/relationships/hyperlink" Target="http://www.indianhills.edu/cews/highschool_ell.php" TargetMode="External"/><Relationship Id="rId101" Type="http://schemas.openxmlformats.org/officeDocument/2006/relationships/hyperlink" Target="https://www.niacc.edu/learning-support/adult-literacy/" TargetMode="External"/><Relationship Id="rId122" Type="http://schemas.openxmlformats.org/officeDocument/2006/relationships/hyperlink" Target="http://www.hfrp.org" TargetMode="External"/><Relationship Id="rId143" Type="http://schemas.openxmlformats.org/officeDocument/2006/relationships/hyperlink" Target="https://files.eric.ed.gov/fulltext/EJ1123811.pdf" TargetMode="External"/><Relationship Id="rId148" Type="http://schemas.openxmlformats.org/officeDocument/2006/relationships/hyperlink" Target="http://www.ascd.org/ascd-express/vol5/511-breiseth.aspx" TargetMode="External"/><Relationship Id="rId164" Type="http://schemas.openxmlformats.org/officeDocument/2006/relationships/hyperlink" Target="mailto:vic.jaras@iowa.gov" TargetMode="External"/><Relationship Id="rId169" Type="http://schemas.openxmlformats.org/officeDocument/2006/relationships/hyperlink" Target="https://www2.ed.gov/policy/elsec/leg/essa/essassaegrantguid10212016.pdf" TargetMode="External"/><Relationship Id="rId185" Type="http://schemas.openxmlformats.org/officeDocument/2006/relationships/hyperlink" Target="mailto:vic.jaras@iowa.gov"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mailto:vic.jaras@iowa.gov" TargetMode="External"/><Relationship Id="rId210" Type="http://schemas.openxmlformats.org/officeDocument/2006/relationships/hyperlink" Target="https://y4y.ed.gov/uploads/media/Topic_9_All_Learners_Indiv_Needs_508C.pdf" TargetMode="External"/><Relationship Id="rId215" Type="http://schemas.openxmlformats.org/officeDocument/2006/relationships/hyperlink" Target="https://y4y.ed.gov/webinars/putting-laws-into-practice/" TargetMode="External"/><Relationship Id="rId26" Type="http://schemas.openxmlformats.org/officeDocument/2006/relationships/hyperlink" Target="https://www.surveymonkey.com/r/21CCLCLOI22" TargetMode="External"/><Relationship Id="rId47" Type="http://schemas.openxmlformats.org/officeDocument/2006/relationships/hyperlink" Target="https://21apr.ed.gov/login" TargetMode="External"/><Relationship Id="rId68" Type="http://schemas.openxmlformats.org/officeDocument/2006/relationships/hyperlink" Target="https://www.iaschoolperformance.gov/ECP/Home/Index" TargetMode="External"/><Relationship Id="rId89" Type="http://schemas.openxmlformats.org/officeDocument/2006/relationships/hyperlink" Target="https://www.law.cornell.edu/cfr/text/2/part-180" TargetMode="External"/><Relationship Id="rId112" Type="http://schemas.openxmlformats.org/officeDocument/2006/relationships/hyperlink" Target="https://iowareadingresearch.org/resources" TargetMode="External"/><Relationship Id="rId133" Type="http://schemas.openxmlformats.org/officeDocument/2006/relationships/hyperlink" Target="https://www.championshipchess.net/for-educators/common-core-standards-k-5-mathematics/" TargetMode="External"/><Relationship Id="rId154" Type="http://schemas.openxmlformats.org/officeDocument/2006/relationships/hyperlink" Target="https://www.slj.com/" TargetMode="External"/><Relationship Id="rId175" Type="http://schemas.openxmlformats.org/officeDocument/2006/relationships/hyperlink" Target="https://www.law.cornell.edu/definitions/index.php?width=840&amp;height=800&amp;iframe=true&amp;def_id=a56842fe7ffc1adf97444068765fa6be&amp;term_occur=4&amp;term_src=Title:2:Subtitle:A:Chapter:II:Part:200:Subpart:D:Subjgrp:35:200.338" TargetMode="External"/><Relationship Id="rId196" Type="http://schemas.openxmlformats.org/officeDocument/2006/relationships/hyperlink" Target="https://www.educateiowa.gov/documents/title-programs/2017/02/iowa-21-cclc-and-children-disabilities-guidance" TargetMode="External"/><Relationship Id="rId200" Type="http://schemas.openxmlformats.org/officeDocument/2006/relationships/hyperlink" Target="https://y4y.ed.gov/webinars/inclusion-in-21st-cclc-environments-webinar-series" TargetMode="External"/><Relationship Id="rId16" Type="http://schemas.openxmlformats.org/officeDocument/2006/relationships/hyperlink" Target="mailto:OCR.Chicago@ed.gov" TargetMode="External"/><Relationship Id="rId221" Type="http://schemas.openxmlformats.org/officeDocument/2006/relationships/fontTable" Target="fontTable.xml"/><Relationship Id="rId37" Type="http://schemas.openxmlformats.org/officeDocument/2006/relationships/hyperlink" Target="https://www.census.gov/data.html" TargetMode="External"/><Relationship Id="rId58" Type="http://schemas.openxmlformats.org/officeDocument/2006/relationships/hyperlink" Target="https://1b1b6d6f-875a-4a39-89fb-1af0c5de462f.usrfiles.com/ugd/1b1b6d_f64d82b37ff840dc98d1b0865f35a9a5.xlsx" TargetMode="External"/><Relationship Id="rId79" Type="http://schemas.openxmlformats.org/officeDocument/2006/relationships/hyperlink" Target="https://www.law.cornell.edu/definitions/index.php?width=840&amp;height=800&amp;iframe=true&amp;def_id=a56842fe7ffc1adf97444068765fa6be&amp;term_occur=1&amp;term_src=Title:2:Subtitle:A:Chapter:II:Part:200:Subpart:D:Subjgrp:35:200.338" TargetMode="External"/><Relationship Id="rId102" Type="http://schemas.openxmlformats.org/officeDocument/2006/relationships/hyperlink" Target="https://www.iowalakes.edu/academic-programs/adult-education-literacy-program/" TargetMode="External"/><Relationship Id="rId123" Type="http://schemas.openxmlformats.org/officeDocument/2006/relationships/hyperlink" Target="https://impacts.afterschoolalliance.org/evaluations-101.cfm" TargetMode="External"/><Relationship Id="rId144" Type="http://schemas.openxmlformats.org/officeDocument/2006/relationships/hyperlink" Target="https://www.washingtonpost.com/local/education/can-volunteers-help-kids-read-more-proficiently-new-research-says-yes/2015/03/28/7141c57c-c4ec-11e4-ad5c-3b8ce89f1b89_story.html?noredirect=on" TargetMode="External"/><Relationship Id="rId90" Type="http://schemas.openxmlformats.org/officeDocument/2006/relationships/hyperlink" Target="https://www.law.cornell.edu/definitions/index.php?width=840&amp;height=800&amp;iframe=true&amp;def_id=a56842fe7ffc1adf97444068765fa6be&amp;term_occur=5&amp;term_src=Title:2:Subtitle:A:Chapter:II:Part:200:Subpart:D:Subjgrp:35:200.338" TargetMode="External"/><Relationship Id="rId165" Type="http://schemas.openxmlformats.org/officeDocument/2006/relationships/hyperlink" Target="mailto:vic.jaras@iowa.gov" TargetMode="External"/><Relationship Id="rId186" Type="http://schemas.openxmlformats.org/officeDocument/2006/relationships/image" Target="media/image8.emf"/><Relationship Id="rId211" Type="http://schemas.openxmlformats.org/officeDocument/2006/relationships/hyperlink" Target="https://y4y.ed.gov/uploads/media/Topic_10_Social-Emotional-Learning_508C.pdf" TargetMode="External"/><Relationship Id="rId27" Type="http://schemas.openxmlformats.org/officeDocument/2006/relationships/hyperlink" Target="https://www.iowa21cclc.com/rfa" TargetMode="External"/><Relationship Id="rId48" Type="http://schemas.openxmlformats.org/officeDocument/2006/relationships/hyperlink" Target="https://www.iowa21cclc.com/grant-info" TargetMode="External"/><Relationship Id="rId69" Type="http://schemas.openxmlformats.org/officeDocument/2006/relationships/hyperlink" Target="https://www.iowa21cclc.com/rfa" TargetMode="External"/><Relationship Id="rId113" Type="http://schemas.openxmlformats.org/officeDocument/2006/relationships/hyperlink" Target="http://www.ala.org/aboutala/offices/literacy-all-adult-literacy-your-library" TargetMode="External"/><Relationship Id="rId134" Type="http://schemas.openxmlformats.org/officeDocument/2006/relationships/hyperlink" Target="https://www.computerscienceonline.org/computer-science-programs-before-college/" TargetMode="External"/><Relationship Id="rId80" Type="http://schemas.openxmlformats.org/officeDocument/2006/relationships/hyperlink" Target="https://www.law.cornell.edu/definitions/index.php?width=840&amp;height=800&amp;iframe=true&amp;def_id=bd068de301925928a02adc6fab1b1d02&amp;term_occur=1&amp;term_src=Title:2:Subtitle:A:Chapter:II:Part:200:Subpart:D:Subjgrp:35:200.338" TargetMode="External"/><Relationship Id="rId155" Type="http://schemas.openxmlformats.org/officeDocument/2006/relationships/hyperlink" Target="https://www.attendanceworks.org/wp-content/uploads/2017/08/Afterschool9.20.pdf" TargetMode="External"/><Relationship Id="rId176" Type="http://schemas.openxmlformats.org/officeDocument/2006/relationships/hyperlink" Target="https://www.law.cornell.edu/definitions/index.php?width=840&amp;height=800&amp;iframe=true&amp;def_id=bd068de301925928a02adc6fab1b1d02&amp;term_occur=4&amp;term_src=Title:2:Subtitle:A:Chapter:II:Part:200:Subpart:D:Subjgrp:35:200.338" TargetMode="External"/><Relationship Id="rId197" Type="http://schemas.openxmlformats.org/officeDocument/2006/relationships/image" Target="media/image12.jpeg"/><Relationship Id="rId201" Type="http://schemas.openxmlformats.org/officeDocument/2006/relationships/hyperlink" Target="https://y4y.ed.gov/uploads/media/StateCoordinatorsGuide_508C.pdf" TargetMode="External"/><Relationship Id="rId222" Type="http://schemas.openxmlformats.org/officeDocument/2006/relationships/theme" Target="theme/theme1.xml"/><Relationship Id="rId17" Type="http://schemas.openxmlformats.org/officeDocument/2006/relationships/hyperlink" Target="https://educateiowa.gov/pk-12/title-programs/title-iv-part-b-21st-century-community-learning-centers" TargetMode="External"/><Relationship Id="rId38" Type="http://schemas.openxmlformats.org/officeDocument/2006/relationships/hyperlink" Target="https://www.iaschoolperformance.gov/ECP/Home/UserGuide" TargetMode="External"/><Relationship Id="rId59" Type="http://schemas.openxmlformats.org/officeDocument/2006/relationships/hyperlink" Target="http://y4y.ed.gov/" TargetMode="External"/><Relationship Id="rId103" Type="http://schemas.openxmlformats.org/officeDocument/2006/relationships/hyperlink" Target="http://www.iowacentral.edu/noncredit/non-credit_hsed.asp" TargetMode="External"/><Relationship Id="rId124" Type="http://schemas.openxmlformats.org/officeDocument/2006/relationships/hyperlink" Target="http://www.iowa21CCLC.org" TargetMode="External"/><Relationship Id="rId70" Type="http://schemas.openxmlformats.org/officeDocument/2006/relationships/footer" Target="footer1.xml"/><Relationship Id="rId91" Type="http://schemas.openxmlformats.org/officeDocument/2006/relationships/hyperlink" Target="https://www.law.cornell.edu/definitions/index.php?width=840&amp;height=800&amp;iframe=true&amp;def_id=bd068de301925928a02adc6fab1b1d02&amp;term_occur=5&amp;term_src=Title:2:Subtitle:A:Chapter:II:Part:200:Subpart:D:Subjgrp:35:200.338" TargetMode="External"/><Relationship Id="rId145" Type="http://schemas.openxmlformats.org/officeDocument/2006/relationships/hyperlink" Target="https://www.epi.org/publication/reducing-and-averting-achievement-gaps/" TargetMode="External"/><Relationship Id="rId166" Type="http://schemas.openxmlformats.org/officeDocument/2006/relationships/hyperlink" Target="mailto:vic.jaras@iowa.gov" TargetMode="External"/><Relationship Id="rId187" Type="http://schemas.openxmlformats.org/officeDocument/2006/relationships/image" Target="media/image9.png"/><Relationship Id="rId1" Type="http://schemas.openxmlformats.org/officeDocument/2006/relationships/customXml" Target="../customXml/item1.xml"/><Relationship Id="rId212" Type="http://schemas.openxmlformats.org/officeDocument/2006/relationships/footer" Target="footer5.xml"/><Relationship Id="rId28" Type="http://schemas.openxmlformats.org/officeDocument/2006/relationships/hyperlink" Target="mailto:vic.jaras@iowa.gov" TargetMode="External"/><Relationship Id="rId49" Type="http://schemas.openxmlformats.org/officeDocument/2006/relationships/hyperlink" Target="https://www.iowa21cclc.com/21cclc-partners" TargetMode="External"/><Relationship Id="rId114" Type="http://schemas.openxmlformats.org/officeDocument/2006/relationships/hyperlink" Target="http://www.gcflearnfree.org/" TargetMode="External"/><Relationship Id="rId60" Type="http://schemas.openxmlformats.org/officeDocument/2006/relationships/hyperlink" Target="https://educateiowa.gov/sites/default/files/documents/Iowa%20Financial%20Guidance%20%28January%202020%29.pdf" TargetMode="External"/><Relationship Id="rId81" Type="http://schemas.openxmlformats.org/officeDocument/2006/relationships/hyperlink" Target="https://www.law.cornell.edu/cfr/text/2/200.207" TargetMode="External"/><Relationship Id="rId135" Type="http://schemas.openxmlformats.org/officeDocument/2006/relationships/hyperlink" Target="https://www.expandinglearning.org/expandingminds/article/engaging-families-afterschool-and-summer-learning-programs-review-research" TargetMode="External"/><Relationship Id="rId156" Type="http://schemas.openxmlformats.org/officeDocument/2006/relationships/hyperlink" Target="https://www.expandinglearning.org/expandingminds/article/building-culture-attendance-schools-and-afterschool-programs-together-can-and" TargetMode="External"/><Relationship Id="rId177" Type="http://schemas.openxmlformats.org/officeDocument/2006/relationships/hyperlink" Target="https://www.law.cornell.edu/cfr/text/2/part-180" TargetMode="External"/><Relationship Id="rId198" Type="http://schemas.openxmlformats.org/officeDocument/2006/relationships/hyperlink" Target="https://www.educateiowa.gov/pk-12/special-education/special-education-state-guidance" TargetMode="External"/><Relationship Id="rId202" Type="http://schemas.openxmlformats.org/officeDocument/2006/relationships/hyperlink" Target="https://y4y.ed.gov/uploads/media/Topic_1_IntroToInclusion_508C.pdf" TargetMode="External"/><Relationship Id="rId18" Type="http://schemas.openxmlformats.org/officeDocument/2006/relationships/hyperlink" Target="https://www.educateiowa.gov/early-literacy-implementation" TargetMode="External"/><Relationship Id="rId39" Type="http://schemas.openxmlformats.org/officeDocument/2006/relationships/hyperlink" Target="https://www.iaschoolperformance.gov/ECP/Home/Index" TargetMode="External"/><Relationship Id="rId50" Type="http://schemas.openxmlformats.org/officeDocument/2006/relationships/hyperlink" Target="https://www.iowa21cclc.com/grant-info" TargetMode="External"/><Relationship Id="rId104" Type="http://schemas.openxmlformats.org/officeDocument/2006/relationships/hyperlink" Target="https://www.dmacc.edu/ael/Pages/welcome.aspx" TargetMode="External"/><Relationship Id="rId125" Type="http://schemas.openxmlformats.org/officeDocument/2006/relationships/hyperlink" Target="http://www.beyondthebell.org/beyond-the-toolkit" TargetMode="External"/><Relationship Id="rId146" Type="http://schemas.openxmlformats.org/officeDocument/2006/relationships/hyperlink" Target="https://www.nationalservice.gov/sites/default/files/resource/Youth-Impact-vol-3.pdf" TargetMode="External"/><Relationship Id="rId167" Type="http://schemas.openxmlformats.org/officeDocument/2006/relationships/hyperlink" Target="https://www.ecfr.gov/cgi-bin/text-idx?tpl=/ecfrbrowse/Title02/2cfr200_main_02.tpl" TargetMode="External"/><Relationship Id="rId188" Type="http://schemas.openxmlformats.org/officeDocument/2006/relationships/image" Target="media/image10.emf"/><Relationship Id="rId71" Type="http://schemas.openxmlformats.org/officeDocument/2006/relationships/header" Target="header1.xml"/><Relationship Id="rId92" Type="http://schemas.openxmlformats.org/officeDocument/2006/relationships/hyperlink" Target="https://www.gpo.gov/fdsys/granule/CFR-2014-title2-vol1/CFR-2014-title2-vol1-sec200-338" TargetMode="External"/><Relationship Id="rId213" Type="http://schemas.openxmlformats.org/officeDocument/2006/relationships/hyperlink" Target="https://www.educateiowa.gov/pk-12/title-programs/title-iv-part-b-21st-century-community-learning-centers" TargetMode="External"/><Relationship Id="rId2" Type="http://schemas.openxmlformats.org/officeDocument/2006/relationships/customXml" Target="../customXml/item2.xml"/><Relationship Id="rId29" Type="http://schemas.openxmlformats.org/officeDocument/2006/relationships/hyperlink" Target="http://www2.ed.gov/programs/21stcclc/index.html" TargetMode="External"/><Relationship Id="rId40" Type="http://schemas.openxmlformats.org/officeDocument/2006/relationships/hyperlink" Target="https://www.nationalservice.gov/programs/senior-corps/senior-corps-programs/rsvp" TargetMode="External"/><Relationship Id="rId115" Type="http://schemas.openxmlformats.org/officeDocument/2006/relationships/hyperlink" Target="http://www.usalearns.org/" TargetMode="External"/><Relationship Id="rId136" Type="http://schemas.openxmlformats.org/officeDocument/2006/relationships/hyperlink" Target="https://www.childtrends.org/wp-content/uploads/2007/06/Child_Trends-2007_06_19_RB_ParentEngage.pdf" TargetMode="External"/><Relationship Id="rId157" Type="http://schemas.openxmlformats.org/officeDocument/2006/relationships/hyperlink" Target="http://www.sedl.org/pubs/sedl-letter/v20n02/afterschool_findings.html" TargetMode="External"/><Relationship Id="rId178" Type="http://schemas.openxmlformats.org/officeDocument/2006/relationships/hyperlink" Target="https://www.law.cornell.edu/definitions/index.php?width=840&amp;height=800&amp;iframe=true&amp;def_id=a56842fe7ffc1adf97444068765fa6be&amp;term_occur=5&amp;term_src=Title:2:Subtitle:A:Chapter:II:Part:200:Subpart:D:Subjgrp:35:200.338" TargetMode="External"/><Relationship Id="rId61" Type="http://schemas.openxmlformats.org/officeDocument/2006/relationships/hyperlink" Target="https://1b1b6d6f-875a-4a39-89fb-1af0c5de462f.usrfiles.com/ugd/1b1b6d_89d80ce5a5e44b45ba6fe294dcbc057f.xlsx" TargetMode="External"/><Relationship Id="rId82" Type="http://schemas.openxmlformats.org/officeDocument/2006/relationships/hyperlink" Target="https://www.law.cornell.edu/definitions/index.php?width=840&amp;height=800&amp;iframe=true&amp;def_id=a56842fe7ffc1adf97444068765fa6be&amp;term_occur=2&amp;term_src=Title:2:Subtitle:A:Chapter:II:Part:200:Subpart:D:Subjgrp:35:200.338" TargetMode="External"/><Relationship Id="rId199" Type="http://schemas.openxmlformats.org/officeDocument/2006/relationships/hyperlink" Target="https://y4y.ed.gov/webinars/inclusion-in-21st-cclc-environments-webinar-series" TargetMode="External"/><Relationship Id="rId203" Type="http://schemas.openxmlformats.org/officeDocument/2006/relationships/hyperlink" Target="https://y4y.ed.gov/uploads/media/Topic_2_LegalFoundations_508C.pdf" TargetMode="External"/><Relationship Id="rId19" Type="http://schemas.openxmlformats.org/officeDocument/2006/relationships/hyperlink" Target="http://www2.ed.gov/programs/21stcclc/index.html" TargetMode="External"/><Relationship Id="rId30" Type="http://schemas.openxmlformats.org/officeDocument/2006/relationships/hyperlink" Target="https://www.educateiowa.gov/pk-12/title-programs/title-iv-part-b-21st-century-community-learning-centers" TargetMode="External"/><Relationship Id="rId105" Type="http://schemas.openxmlformats.org/officeDocument/2006/relationships/hyperlink" Target="https://www.swcciowa.edu/training/adult-and-continuing-education/adult-education-literacy" TargetMode="External"/><Relationship Id="rId126" Type="http://schemas.openxmlformats.org/officeDocument/2006/relationships/hyperlink" Target="http://y4y.ed.gov/" TargetMode="External"/><Relationship Id="rId147" Type="http://schemas.openxmlformats.org/officeDocument/2006/relationships/hyperlink" Target="https://www.nationalservice.gov/pdf/08_1112_lsa_prevalence.pdf" TargetMode="External"/><Relationship Id="rId168"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1010A2-5F04-4016-A355-33CA43EDC9F3}"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US"/>
        </a:p>
      </dgm:t>
    </dgm:pt>
    <dgm:pt modelId="{AC91F43E-91E2-4944-B0E9-F8FDF4BD8C06}">
      <dgm:prSet phldrT="[Text]"/>
      <dgm:spPr/>
      <dgm:t>
        <a:bodyPr/>
        <a:lstStyle/>
        <a:p>
          <a:pPr algn="l"/>
          <a:r>
            <a:rPr lang="en-US"/>
            <a:t>Needs Assessment</a:t>
          </a:r>
        </a:p>
      </dgm:t>
    </dgm:pt>
    <dgm:pt modelId="{370E39CD-5719-4723-B238-7F1CC6848366}" type="parTrans" cxnId="{D7041687-9E59-42B9-9AE3-3E49D3863567}">
      <dgm:prSet/>
      <dgm:spPr/>
      <dgm:t>
        <a:bodyPr/>
        <a:lstStyle/>
        <a:p>
          <a:pPr algn="l"/>
          <a:endParaRPr lang="en-US"/>
        </a:p>
      </dgm:t>
    </dgm:pt>
    <dgm:pt modelId="{F6C4C7ED-B76C-44D6-A4A8-A1829A2CF8C6}" type="sibTrans" cxnId="{D7041687-9E59-42B9-9AE3-3E49D3863567}">
      <dgm:prSet/>
      <dgm:spPr/>
      <dgm:t>
        <a:bodyPr/>
        <a:lstStyle/>
        <a:p>
          <a:pPr algn="l"/>
          <a:endParaRPr lang="en-US"/>
        </a:p>
      </dgm:t>
    </dgm:pt>
    <dgm:pt modelId="{D8094EF9-7AE1-47D2-B181-15525A416A19}">
      <dgm:prSet phldrT="[Text]"/>
      <dgm:spPr/>
      <dgm:t>
        <a:bodyPr/>
        <a:lstStyle/>
        <a:p>
          <a:pPr algn="l"/>
          <a:r>
            <a:rPr lang="en-US" dirty="0"/>
            <a:t>Based on objective data</a:t>
          </a:r>
          <a:endParaRPr lang="en-US"/>
        </a:p>
      </dgm:t>
    </dgm:pt>
    <dgm:pt modelId="{58C9AA9C-9B24-46D4-BA47-345B5F23D814}" type="parTrans" cxnId="{4BAF17F0-7AA9-4133-9EF0-D98BC0E561C4}">
      <dgm:prSet/>
      <dgm:spPr/>
      <dgm:t>
        <a:bodyPr/>
        <a:lstStyle/>
        <a:p>
          <a:pPr algn="l"/>
          <a:endParaRPr lang="en-US"/>
        </a:p>
      </dgm:t>
    </dgm:pt>
    <dgm:pt modelId="{EC1333CA-EA16-467E-9E97-D49C9B7F409B}" type="sibTrans" cxnId="{4BAF17F0-7AA9-4133-9EF0-D98BC0E561C4}">
      <dgm:prSet/>
      <dgm:spPr/>
      <dgm:t>
        <a:bodyPr/>
        <a:lstStyle/>
        <a:p>
          <a:pPr algn="l"/>
          <a:endParaRPr lang="en-US"/>
        </a:p>
      </dgm:t>
    </dgm:pt>
    <dgm:pt modelId="{11F23241-BFF1-446B-93C1-E687D21DA057}">
      <dgm:prSet phldrT="[Text]"/>
      <dgm:spPr/>
      <dgm:t>
        <a:bodyPr/>
        <a:lstStyle/>
        <a:p>
          <a:pPr algn="l"/>
          <a:r>
            <a:rPr lang="en-US"/>
            <a:t>Performance Measures</a:t>
          </a:r>
        </a:p>
      </dgm:t>
    </dgm:pt>
    <dgm:pt modelId="{7B458068-08A3-4632-BCD6-1A6AB3BC6130}" type="parTrans" cxnId="{2A3E01E7-E786-4461-9A9E-311595443CBB}">
      <dgm:prSet/>
      <dgm:spPr/>
      <dgm:t>
        <a:bodyPr/>
        <a:lstStyle/>
        <a:p>
          <a:pPr algn="l"/>
          <a:endParaRPr lang="en-US"/>
        </a:p>
      </dgm:t>
    </dgm:pt>
    <dgm:pt modelId="{97773C6B-69E8-43C2-B58B-AECDB2700D12}" type="sibTrans" cxnId="{2A3E01E7-E786-4461-9A9E-311595443CBB}">
      <dgm:prSet/>
      <dgm:spPr/>
      <dgm:t>
        <a:bodyPr/>
        <a:lstStyle/>
        <a:p>
          <a:pPr algn="l"/>
          <a:endParaRPr lang="en-US"/>
        </a:p>
      </dgm:t>
    </dgm:pt>
    <dgm:pt modelId="{8D203A1C-56F7-4D5C-9129-2CF2AC8A14F7}">
      <dgm:prSet phldrT="[Text]"/>
      <dgm:spPr/>
      <dgm:t>
        <a:bodyPr/>
        <a:lstStyle/>
        <a:p>
          <a:pPr algn="l"/>
          <a:r>
            <a:rPr lang="en-US" dirty="0"/>
            <a:t>Specific</a:t>
          </a:r>
          <a:endParaRPr lang="en-US"/>
        </a:p>
      </dgm:t>
    </dgm:pt>
    <dgm:pt modelId="{277D6D84-5EEC-46C1-81D4-E099D1510086}" type="parTrans" cxnId="{A1BF14E2-51DA-4CDB-B377-FC7C96FE7C2C}">
      <dgm:prSet/>
      <dgm:spPr/>
      <dgm:t>
        <a:bodyPr/>
        <a:lstStyle/>
        <a:p>
          <a:pPr algn="l"/>
          <a:endParaRPr lang="en-US"/>
        </a:p>
      </dgm:t>
    </dgm:pt>
    <dgm:pt modelId="{2F1A2CC8-7364-4307-BCD5-DFBF6DD3AD47}" type="sibTrans" cxnId="{A1BF14E2-51DA-4CDB-B377-FC7C96FE7C2C}">
      <dgm:prSet/>
      <dgm:spPr/>
      <dgm:t>
        <a:bodyPr/>
        <a:lstStyle/>
        <a:p>
          <a:pPr algn="l"/>
          <a:endParaRPr lang="en-US"/>
        </a:p>
      </dgm:t>
    </dgm:pt>
    <dgm:pt modelId="{E3CA59BA-B795-4E60-8B98-E58090B37ADD}">
      <dgm:prSet phldrT="[Text]"/>
      <dgm:spPr/>
      <dgm:t>
        <a:bodyPr/>
        <a:lstStyle/>
        <a:p>
          <a:pPr algn="l"/>
          <a:r>
            <a:rPr lang="en-US"/>
            <a:t>Research Base</a:t>
          </a:r>
        </a:p>
      </dgm:t>
    </dgm:pt>
    <dgm:pt modelId="{B0B51619-09D6-466B-A434-511B42F415D3}" type="parTrans" cxnId="{A9703D9A-26EE-43D5-B5B1-03A491B61182}">
      <dgm:prSet/>
      <dgm:spPr/>
      <dgm:t>
        <a:bodyPr/>
        <a:lstStyle/>
        <a:p>
          <a:pPr algn="l"/>
          <a:endParaRPr lang="en-US"/>
        </a:p>
      </dgm:t>
    </dgm:pt>
    <dgm:pt modelId="{2A6AAAE8-523B-415D-8808-4BC477DF5444}" type="sibTrans" cxnId="{A9703D9A-26EE-43D5-B5B1-03A491B61182}">
      <dgm:prSet/>
      <dgm:spPr/>
      <dgm:t>
        <a:bodyPr/>
        <a:lstStyle/>
        <a:p>
          <a:pPr algn="l"/>
          <a:endParaRPr lang="en-US"/>
        </a:p>
      </dgm:t>
    </dgm:pt>
    <dgm:pt modelId="{3CC67EF1-61F1-4E50-8051-8D4BF418AC74}">
      <dgm:prSet phldrT="[Text]"/>
      <dgm:spPr/>
      <dgm:t>
        <a:bodyPr/>
        <a:lstStyle/>
        <a:p>
          <a:pPr algn="l"/>
          <a:r>
            <a:rPr lang="en-US" dirty="0"/>
            <a:t>Provides evidence that programming will help meet the identified student needs.</a:t>
          </a:r>
          <a:endParaRPr lang="en-US"/>
        </a:p>
      </dgm:t>
    </dgm:pt>
    <dgm:pt modelId="{CE711AF9-2C05-4E21-A449-0CC17D5489DA}" type="parTrans" cxnId="{51A72863-6795-4A90-A7F1-720C62557C87}">
      <dgm:prSet/>
      <dgm:spPr/>
      <dgm:t>
        <a:bodyPr/>
        <a:lstStyle/>
        <a:p>
          <a:pPr algn="l"/>
          <a:endParaRPr lang="en-US"/>
        </a:p>
      </dgm:t>
    </dgm:pt>
    <dgm:pt modelId="{CDFE4486-7997-467A-92F0-4E2B45370B64}" type="sibTrans" cxnId="{51A72863-6795-4A90-A7F1-720C62557C87}">
      <dgm:prSet/>
      <dgm:spPr/>
      <dgm:t>
        <a:bodyPr/>
        <a:lstStyle/>
        <a:p>
          <a:pPr algn="l"/>
          <a:endParaRPr lang="en-US"/>
        </a:p>
      </dgm:t>
    </dgm:pt>
    <dgm:pt modelId="{C56FE258-8240-4355-B4B1-B6BFD3DD5D66}">
      <dgm:prSet/>
      <dgm:spPr/>
      <dgm:t>
        <a:bodyPr/>
        <a:lstStyle/>
        <a:p>
          <a:pPr algn="l"/>
          <a:r>
            <a:rPr lang="en-US" dirty="0"/>
            <a:t>Links need with proposed programming</a:t>
          </a:r>
        </a:p>
      </dgm:t>
    </dgm:pt>
    <dgm:pt modelId="{C0A98BDE-EB0F-432B-8635-1A82071DC83B}" type="parTrans" cxnId="{BAB0C8B3-D114-4299-B243-E7532944D1BC}">
      <dgm:prSet/>
      <dgm:spPr/>
      <dgm:t>
        <a:bodyPr/>
        <a:lstStyle/>
        <a:p>
          <a:pPr algn="l"/>
          <a:endParaRPr lang="en-US"/>
        </a:p>
      </dgm:t>
    </dgm:pt>
    <dgm:pt modelId="{0FC0712F-BEA4-49DF-B89C-B94E5001A3C2}" type="sibTrans" cxnId="{BAB0C8B3-D114-4299-B243-E7532944D1BC}">
      <dgm:prSet/>
      <dgm:spPr/>
      <dgm:t>
        <a:bodyPr/>
        <a:lstStyle/>
        <a:p>
          <a:pPr algn="l"/>
          <a:endParaRPr lang="en-US"/>
        </a:p>
      </dgm:t>
    </dgm:pt>
    <dgm:pt modelId="{32504F6E-1601-4B85-BE31-74F02F52D6E4}">
      <dgm:prSet/>
      <dgm:spPr/>
      <dgm:t>
        <a:bodyPr/>
        <a:lstStyle/>
        <a:p>
          <a:pPr algn="l"/>
          <a:r>
            <a:rPr lang="en-US" dirty="0"/>
            <a:t>Measurable</a:t>
          </a:r>
        </a:p>
      </dgm:t>
    </dgm:pt>
    <dgm:pt modelId="{286EDCBB-3DAC-4599-AFE2-A3260D667DE5}" type="parTrans" cxnId="{6E39F03B-2390-4C2C-9524-E1BC5F205DC0}">
      <dgm:prSet/>
      <dgm:spPr/>
      <dgm:t>
        <a:bodyPr/>
        <a:lstStyle/>
        <a:p>
          <a:pPr algn="l"/>
          <a:endParaRPr lang="en-US"/>
        </a:p>
      </dgm:t>
    </dgm:pt>
    <dgm:pt modelId="{F23A1BA2-345C-4ED6-B1A4-073DFE21B027}" type="sibTrans" cxnId="{6E39F03B-2390-4C2C-9524-E1BC5F205DC0}">
      <dgm:prSet/>
      <dgm:spPr/>
      <dgm:t>
        <a:bodyPr/>
        <a:lstStyle/>
        <a:p>
          <a:pPr algn="l"/>
          <a:endParaRPr lang="en-US"/>
        </a:p>
      </dgm:t>
    </dgm:pt>
    <dgm:pt modelId="{3DC392B6-E1CD-4426-8936-9F8FEB2EE619}">
      <dgm:prSet/>
      <dgm:spPr/>
      <dgm:t>
        <a:bodyPr/>
        <a:lstStyle/>
        <a:p>
          <a:pPr algn="l"/>
          <a:r>
            <a:rPr lang="en-US" dirty="0"/>
            <a:t>Attainable</a:t>
          </a:r>
        </a:p>
      </dgm:t>
    </dgm:pt>
    <dgm:pt modelId="{2035825E-1EFD-45D1-A5B8-A0E0C7DC09BF}" type="parTrans" cxnId="{969AEB0B-F6A7-4870-BFD7-B9D235DB98CD}">
      <dgm:prSet/>
      <dgm:spPr/>
      <dgm:t>
        <a:bodyPr/>
        <a:lstStyle/>
        <a:p>
          <a:pPr algn="l"/>
          <a:endParaRPr lang="en-US"/>
        </a:p>
      </dgm:t>
    </dgm:pt>
    <dgm:pt modelId="{B692E31D-BA12-428E-93AB-36C905F473A3}" type="sibTrans" cxnId="{969AEB0B-F6A7-4870-BFD7-B9D235DB98CD}">
      <dgm:prSet/>
      <dgm:spPr/>
      <dgm:t>
        <a:bodyPr/>
        <a:lstStyle/>
        <a:p>
          <a:pPr algn="l"/>
          <a:endParaRPr lang="en-US"/>
        </a:p>
      </dgm:t>
    </dgm:pt>
    <dgm:pt modelId="{94C3869B-97A2-4E1E-AA48-B39D1A798FBF}">
      <dgm:prSet/>
      <dgm:spPr/>
      <dgm:t>
        <a:bodyPr/>
        <a:lstStyle/>
        <a:p>
          <a:pPr algn="l"/>
          <a:r>
            <a:rPr lang="en-US" dirty="0"/>
            <a:t>Realistic</a:t>
          </a:r>
        </a:p>
      </dgm:t>
    </dgm:pt>
    <dgm:pt modelId="{01ABDDA0-6412-4780-87D8-8DE1704B6867}" type="parTrans" cxnId="{E619FC30-7A85-4D63-842D-93B729E99C1B}">
      <dgm:prSet/>
      <dgm:spPr/>
      <dgm:t>
        <a:bodyPr/>
        <a:lstStyle/>
        <a:p>
          <a:pPr algn="l"/>
          <a:endParaRPr lang="en-US"/>
        </a:p>
      </dgm:t>
    </dgm:pt>
    <dgm:pt modelId="{5AB4396C-3079-49DE-8F63-3314C0D303DF}" type="sibTrans" cxnId="{E619FC30-7A85-4D63-842D-93B729E99C1B}">
      <dgm:prSet/>
      <dgm:spPr/>
      <dgm:t>
        <a:bodyPr/>
        <a:lstStyle/>
        <a:p>
          <a:pPr algn="l"/>
          <a:endParaRPr lang="en-US"/>
        </a:p>
      </dgm:t>
    </dgm:pt>
    <dgm:pt modelId="{B15DB6CB-4D8A-4646-A847-972085BAC212}">
      <dgm:prSet/>
      <dgm:spPr/>
      <dgm:t>
        <a:bodyPr/>
        <a:lstStyle/>
        <a:p>
          <a:pPr algn="l"/>
          <a:r>
            <a:rPr lang="en-US" dirty="0"/>
            <a:t>Timely</a:t>
          </a:r>
        </a:p>
      </dgm:t>
    </dgm:pt>
    <dgm:pt modelId="{9F3EC9DC-4BB0-4276-8F4C-DB49A711E6CE}" type="parTrans" cxnId="{B6D4ACE8-D2F0-45D6-A256-455BDAA22DCA}">
      <dgm:prSet/>
      <dgm:spPr/>
      <dgm:t>
        <a:bodyPr/>
        <a:lstStyle/>
        <a:p>
          <a:pPr algn="l"/>
          <a:endParaRPr lang="en-US"/>
        </a:p>
      </dgm:t>
    </dgm:pt>
    <dgm:pt modelId="{0E5C66B2-15D8-48CD-A2DD-0600AC74B2E9}" type="sibTrans" cxnId="{B6D4ACE8-D2F0-45D6-A256-455BDAA22DCA}">
      <dgm:prSet/>
      <dgm:spPr/>
      <dgm:t>
        <a:bodyPr/>
        <a:lstStyle/>
        <a:p>
          <a:pPr algn="l"/>
          <a:endParaRPr lang="en-US"/>
        </a:p>
      </dgm:t>
    </dgm:pt>
    <dgm:pt modelId="{2A5A1CB1-4298-42EE-8563-43A763D2E477}">
      <dgm:prSet/>
      <dgm:spPr/>
      <dgm:t>
        <a:bodyPr/>
        <a:lstStyle/>
        <a:p>
          <a:pPr algn="l"/>
          <a:r>
            <a:rPr lang="en-US" dirty="0"/>
            <a:t>From multiple sources.</a:t>
          </a:r>
        </a:p>
      </dgm:t>
    </dgm:pt>
    <dgm:pt modelId="{7A71BF89-5995-419B-977F-4C08C688287B}" type="parTrans" cxnId="{29D71AF0-5B97-499D-B16D-79C3A7F5C17C}">
      <dgm:prSet/>
      <dgm:spPr/>
      <dgm:t>
        <a:bodyPr/>
        <a:lstStyle/>
        <a:p>
          <a:pPr algn="l"/>
          <a:endParaRPr lang="en-US"/>
        </a:p>
      </dgm:t>
    </dgm:pt>
    <dgm:pt modelId="{E3C13FDF-D16F-4979-B94C-BC476E5371FC}" type="sibTrans" cxnId="{29D71AF0-5B97-499D-B16D-79C3A7F5C17C}">
      <dgm:prSet/>
      <dgm:spPr/>
      <dgm:t>
        <a:bodyPr/>
        <a:lstStyle/>
        <a:p>
          <a:pPr algn="l"/>
          <a:endParaRPr lang="en-US"/>
        </a:p>
      </dgm:t>
    </dgm:pt>
    <dgm:pt modelId="{3A8F0C4D-B87B-41AB-B545-7884DD294546}" type="pres">
      <dgm:prSet presAssocID="{7F1010A2-5F04-4016-A355-33CA43EDC9F3}" presName="Name0" presStyleCnt="0">
        <dgm:presLayoutVars>
          <dgm:dir/>
          <dgm:resizeHandles val="exact"/>
        </dgm:presLayoutVars>
      </dgm:prSet>
      <dgm:spPr/>
    </dgm:pt>
    <dgm:pt modelId="{CB49F087-B0DC-466B-8B62-EAF1BA05930E}" type="pres">
      <dgm:prSet presAssocID="{AC91F43E-91E2-4944-B0E9-F8FDF4BD8C06}" presName="node" presStyleLbl="node1" presStyleIdx="0" presStyleCnt="3">
        <dgm:presLayoutVars>
          <dgm:bulletEnabled val="1"/>
        </dgm:presLayoutVars>
      </dgm:prSet>
      <dgm:spPr/>
    </dgm:pt>
    <dgm:pt modelId="{237FB368-D9E0-410E-B0D8-1A514D764C9F}" type="pres">
      <dgm:prSet presAssocID="{F6C4C7ED-B76C-44D6-A4A8-A1829A2CF8C6}" presName="sibTrans" presStyleCnt="0"/>
      <dgm:spPr/>
    </dgm:pt>
    <dgm:pt modelId="{5FCE89E3-741C-463C-BCDA-AC9C1649D0D3}" type="pres">
      <dgm:prSet presAssocID="{11F23241-BFF1-446B-93C1-E687D21DA057}" presName="node" presStyleLbl="node1" presStyleIdx="1" presStyleCnt="3">
        <dgm:presLayoutVars>
          <dgm:bulletEnabled val="1"/>
        </dgm:presLayoutVars>
      </dgm:prSet>
      <dgm:spPr/>
    </dgm:pt>
    <dgm:pt modelId="{2C808BFB-A7D2-4CE7-AC6C-F2F72FEFBFAD}" type="pres">
      <dgm:prSet presAssocID="{97773C6B-69E8-43C2-B58B-AECDB2700D12}" presName="sibTrans" presStyleCnt="0"/>
      <dgm:spPr/>
    </dgm:pt>
    <dgm:pt modelId="{79C67281-6BCC-466E-9190-C5FA8A7D4483}" type="pres">
      <dgm:prSet presAssocID="{E3CA59BA-B795-4E60-8B98-E58090B37ADD}" presName="node" presStyleLbl="node1" presStyleIdx="2" presStyleCnt="3" custScaleX="100231">
        <dgm:presLayoutVars>
          <dgm:bulletEnabled val="1"/>
        </dgm:presLayoutVars>
      </dgm:prSet>
      <dgm:spPr/>
    </dgm:pt>
  </dgm:ptLst>
  <dgm:cxnLst>
    <dgm:cxn modelId="{969AEB0B-F6A7-4870-BFD7-B9D235DB98CD}" srcId="{11F23241-BFF1-446B-93C1-E687D21DA057}" destId="{3DC392B6-E1CD-4426-8936-9F8FEB2EE619}" srcOrd="2" destOrd="0" parTransId="{2035825E-1EFD-45D1-A5B8-A0E0C7DC09BF}" sibTransId="{B692E31D-BA12-428E-93AB-36C905F473A3}"/>
    <dgm:cxn modelId="{771E8B11-A85E-4451-A6C9-556834826A9B}" type="presOf" srcId="{8D203A1C-56F7-4D5C-9129-2CF2AC8A14F7}" destId="{5FCE89E3-741C-463C-BCDA-AC9C1649D0D3}" srcOrd="0" destOrd="1" presId="urn:microsoft.com/office/officeart/2005/8/layout/hList6"/>
    <dgm:cxn modelId="{2B734313-60CD-44D8-902F-4B55C4896C96}" type="presOf" srcId="{7F1010A2-5F04-4016-A355-33CA43EDC9F3}" destId="{3A8F0C4D-B87B-41AB-B545-7884DD294546}" srcOrd="0" destOrd="0" presId="urn:microsoft.com/office/officeart/2005/8/layout/hList6"/>
    <dgm:cxn modelId="{5B06C514-8A04-405D-A24A-C12D19EA4B5D}" type="presOf" srcId="{C56FE258-8240-4355-B4B1-B6BFD3DD5D66}" destId="{CB49F087-B0DC-466B-8B62-EAF1BA05930E}" srcOrd="0" destOrd="2" presId="urn:microsoft.com/office/officeart/2005/8/layout/hList6"/>
    <dgm:cxn modelId="{8C808825-99E1-43D5-B3A8-7A19E3FBA5C8}" type="presOf" srcId="{3DC392B6-E1CD-4426-8936-9F8FEB2EE619}" destId="{5FCE89E3-741C-463C-BCDA-AC9C1649D0D3}" srcOrd="0" destOrd="3" presId="urn:microsoft.com/office/officeart/2005/8/layout/hList6"/>
    <dgm:cxn modelId="{79952B26-FA6C-4947-B838-16DA8457D79D}" type="presOf" srcId="{B15DB6CB-4D8A-4646-A847-972085BAC212}" destId="{5FCE89E3-741C-463C-BCDA-AC9C1649D0D3}" srcOrd="0" destOrd="5" presId="urn:microsoft.com/office/officeart/2005/8/layout/hList6"/>
    <dgm:cxn modelId="{E619FC30-7A85-4D63-842D-93B729E99C1B}" srcId="{11F23241-BFF1-446B-93C1-E687D21DA057}" destId="{94C3869B-97A2-4E1E-AA48-B39D1A798FBF}" srcOrd="3" destOrd="0" parTransId="{01ABDDA0-6412-4780-87D8-8DE1704B6867}" sibTransId="{5AB4396C-3079-49DE-8F63-3314C0D303DF}"/>
    <dgm:cxn modelId="{6E39F03B-2390-4C2C-9524-E1BC5F205DC0}" srcId="{11F23241-BFF1-446B-93C1-E687D21DA057}" destId="{32504F6E-1601-4B85-BE31-74F02F52D6E4}" srcOrd="1" destOrd="0" parTransId="{286EDCBB-3DAC-4599-AFE2-A3260D667DE5}" sibTransId="{F23A1BA2-345C-4ED6-B1A4-073DFE21B027}"/>
    <dgm:cxn modelId="{51A72863-6795-4A90-A7F1-720C62557C87}" srcId="{E3CA59BA-B795-4E60-8B98-E58090B37ADD}" destId="{3CC67EF1-61F1-4E50-8051-8D4BF418AC74}" srcOrd="0" destOrd="0" parTransId="{CE711AF9-2C05-4E21-A449-0CC17D5489DA}" sibTransId="{CDFE4486-7997-467A-92F0-4E2B45370B64}"/>
    <dgm:cxn modelId="{350B1365-89CF-44D4-9D51-8D21ED3B8B54}" type="presOf" srcId="{2A5A1CB1-4298-42EE-8563-43A763D2E477}" destId="{79C67281-6BCC-466E-9190-C5FA8A7D4483}" srcOrd="0" destOrd="2" presId="urn:microsoft.com/office/officeart/2005/8/layout/hList6"/>
    <dgm:cxn modelId="{F2078E6A-676C-41F5-A253-B29742C22647}" type="presOf" srcId="{D8094EF9-7AE1-47D2-B181-15525A416A19}" destId="{CB49F087-B0DC-466B-8B62-EAF1BA05930E}" srcOrd="0" destOrd="1" presId="urn:microsoft.com/office/officeart/2005/8/layout/hList6"/>
    <dgm:cxn modelId="{9859E676-4EC1-46F2-93FE-CA19213187CA}" type="presOf" srcId="{3CC67EF1-61F1-4E50-8051-8D4BF418AC74}" destId="{79C67281-6BCC-466E-9190-C5FA8A7D4483}" srcOrd="0" destOrd="1" presId="urn:microsoft.com/office/officeart/2005/8/layout/hList6"/>
    <dgm:cxn modelId="{CACE207A-2A70-4D80-AE1F-2F640F70B41D}" type="presOf" srcId="{94C3869B-97A2-4E1E-AA48-B39D1A798FBF}" destId="{5FCE89E3-741C-463C-BCDA-AC9C1649D0D3}" srcOrd="0" destOrd="4" presId="urn:microsoft.com/office/officeart/2005/8/layout/hList6"/>
    <dgm:cxn modelId="{D7041687-9E59-42B9-9AE3-3E49D3863567}" srcId="{7F1010A2-5F04-4016-A355-33CA43EDC9F3}" destId="{AC91F43E-91E2-4944-B0E9-F8FDF4BD8C06}" srcOrd="0" destOrd="0" parTransId="{370E39CD-5719-4723-B238-7F1CC6848366}" sibTransId="{F6C4C7ED-B76C-44D6-A4A8-A1829A2CF8C6}"/>
    <dgm:cxn modelId="{F6D8F287-CD7A-4A42-9DB3-16F663B16DE6}" type="presOf" srcId="{32504F6E-1601-4B85-BE31-74F02F52D6E4}" destId="{5FCE89E3-741C-463C-BCDA-AC9C1649D0D3}" srcOrd="0" destOrd="2" presId="urn:microsoft.com/office/officeart/2005/8/layout/hList6"/>
    <dgm:cxn modelId="{3DE3E890-A8DE-4FE9-96EC-712FD8B66CE9}" type="presOf" srcId="{E3CA59BA-B795-4E60-8B98-E58090B37ADD}" destId="{79C67281-6BCC-466E-9190-C5FA8A7D4483}" srcOrd="0" destOrd="0" presId="urn:microsoft.com/office/officeart/2005/8/layout/hList6"/>
    <dgm:cxn modelId="{A9703D9A-26EE-43D5-B5B1-03A491B61182}" srcId="{7F1010A2-5F04-4016-A355-33CA43EDC9F3}" destId="{E3CA59BA-B795-4E60-8B98-E58090B37ADD}" srcOrd="2" destOrd="0" parTransId="{B0B51619-09D6-466B-A434-511B42F415D3}" sibTransId="{2A6AAAE8-523B-415D-8808-4BC477DF5444}"/>
    <dgm:cxn modelId="{BAB0C8B3-D114-4299-B243-E7532944D1BC}" srcId="{AC91F43E-91E2-4944-B0E9-F8FDF4BD8C06}" destId="{C56FE258-8240-4355-B4B1-B6BFD3DD5D66}" srcOrd="1" destOrd="0" parTransId="{C0A98BDE-EB0F-432B-8635-1A82071DC83B}" sibTransId="{0FC0712F-BEA4-49DF-B89C-B94E5001A3C2}"/>
    <dgm:cxn modelId="{58F560D9-EDCB-4697-AB6E-C6E350CAC5B4}" type="presOf" srcId="{AC91F43E-91E2-4944-B0E9-F8FDF4BD8C06}" destId="{CB49F087-B0DC-466B-8B62-EAF1BA05930E}" srcOrd="0" destOrd="0" presId="urn:microsoft.com/office/officeart/2005/8/layout/hList6"/>
    <dgm:cxn modelId="{EF376CDA-4542-4532-8322-14B7D5466275}" type="presOf" srcId="{11F23241-BFF1-446B-93C1-E687D21DA057}" destId="{5FCE89E3-741C-463C-BCDA-AC9C1649D0D3}" srcOrd="0" destOrd="0" presId="urn:microsoft.com/office/officeart/2005/8/layout/hList6"/>
    <dgm:cxn modelId="{A1BF14E2-51DA-4CDB-B377-FC7C96FE7C2C}" srcId="{11F23241-BFF1-446B-93C1-E687D21DA057}" destId="{8D203A1C-56F7-4D5C-9129-2CF2AC8A14F7}" srcOrd="0" destOrd="0" parTransId="{277D6D84-5EEC-46C1-81D4-E099D1510086}" sibTransId="{2F1A2CC8-7364-4307-BCD5-DFBF6DD3AD47}"/>
    <dgm:cxn modelId="{2A3E01E7-E786-4461-9A9E-311595443CBB}" srcId="{7F1010A2-5F04-4016-A355-33CA43EDC9F3}" destId="{11F23241-BFF1-446B-93C1-E687D21DA057}" srcOrd="1" destOrd="0" parTransId="{7B458068-08A3-4632-BCD6-1A6AB3BC6130}" sibTransId="{97773C6B-69E8-43C2-B58B-AECDB2700D12}"/>
    <dgm:cxn modelId="{B6D4ACE8-D2F0-45D6-A256-455BDAA22DCA}" srcId="{11F23241-BFF1-446B-93C1-E687D21DA057}" destId="{B15DB6CB-4D8A-4646-A847-972085BAC212}" srcOrd="4" destOrd="0" parTransId="{9F3EC9DC-4BB0-4276-8F4C-DB49A711E6CE}" sibTransId="{0E5C66B2-15D8-48CD-A2DD-0600AC74B2E9}"/>
    <dgm:cxn modelId="{4BAF17F0-7AA9-4133-9EF0-D98BC0E561C4}" srcId="{AC91F43E-91E2-4944-B0E9-F8FDF4BD8C06}" destId="{D8094EF9-7AE1-47D2-B181-15525A416A19}" srcOrd="0" destOrd="0" parTransId="{58C9AA9C-9B24-46D4-BA47-345B5F23D814}" sibTransId="{EC1333CA-EA16-467E-9E97-D49C9B7F409B}"/>
    <dgm:cxn modelId="{29D71AF0-5B97-499D-B16D-79C3A7F5C17C}" srcId="{E3CA59BA-B795-4E60-8B98-E58090B37ADD}" destId="{2A5A1CB1-4298-42EE-8563-43A763D2E477}" srcOrd="1" destOrd="0" parTransId="{7A71BF89-5995-419B-977F-4C08C688287B}" sibTransId="{E3C13FDF-D16F-4979-B94C-BC476E5371FC}"/>
    <dgm:cxn modelId="{8035B851-AB23-48C0-BB91-3D135565661C}" type="presParOf" srcId="{3A8F0C4D-B87B-41AB-B545-7884DD294546}" destId="{CB49F087-B0DC-466B-8B62-EAF1BA05930E}" srcOrd="0" destOrd="0" presId="urn:microsoft.com/office/officeart/2005/8/layout/hList6"/>
    <dgm:cxn modelId="{6218CB6D-4E3B-44C3-99BB-C6ACDB1A323E}" type="presParOf" srcId="{3A8F0C4D-B87B-41AB-B545-7884DD294546}" destId="{237FB368-D9E0-410E-B0D8-1A514D764C9F}" srcOrd="1" destOrd="0" presId="urn:microsoft.com/office/officeart/2005/8/layout/hList6"/>
    <dgm:cxn modelId="{4C04CBD5-99F9-4D8E-A527-A0CEBA7F8DC6}" type="presParOf" srcId="{3A8F0C4D-B87B-41AB-B545-7884DD294546}" destId="{5FCE89E3-741C-463C-BCDA-AC9C1649D0D3}" srcOrd="2" destOrd="0" presId="urn:microsoft.com/office/officeart/2005/8/layout/hList6"/>
    <dgm:cxn modelId="{C4A6AAAA-36FB-4354-8469-B8C2005CFBC8}" type="presParOf" srcId="{3A8F0C4D-B87B-41AB-B545-7884DD294546}" destId="{2C808BFB-A7D2-4CE7-AC6C-F2F72FEFBFAD}" srcOrd="3" destOrd="0" presId="urn:microsoft.com/office/officeart/2005/8/layout/hList6"/>
    <dgm:cxn modelId="{D8F2E02E-BDAC-482D-8417-348738CDB4EB}" type="presParOf" srcId="{3A8F0C4D-B87B-41AB-B545-7884DD294546}" destId="{79C67281-6BCC-466E-9190-C5FA8A7D4483}" srcOrd="4" destOrd="0" presId="urn:microsoft.com/office/officeart/2005/8/layout/hList6"/>
  </dgm:cxnLst>
  <dgm:bg/>
  <dgm:whole/>
  <dgm:extLst>
    <a:ext uri="http://schemas.microsoft.com/office/drawing/2008/diagram">
      <dsp:dataModelExt xmlns:dsp="http://schemas.microsoft.com/office/drawing/2008/diagram" relId="rId19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49F087-B0DC-466B-8B62-EAF1BA05930E}">
      <dsp:nvSpPr>
        <dsp:cNvPr id="0" name=""/>
        <dsp:cNvSpPr/>
      </dsp:nvSpPr>
      <dsp:spPr>
        <a:xfrm rot="16200000">
          <a:off x="-243189" y="245485"/>
          <a:ext cx="1876425" cy="1385454"/>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7329" bIns="0" numCol="1" spcCol="1270" anchor="t" anchorCtr="0">
          <a:noAutofit/>
        </a:bodyPr>
        <a:lstStyle/>
        <a:p>
          <a:pPr marL="0" lvl="0" indent="0" algn="l" defTabSz="533400">
            <a:lnSpc>
              <a:spcPct val="90000"/>
            </a:lnSpc>
            <a:spcBef>
              <a:spcPct val="0"/>
            </a:spcBef>
            <a:spcAft>
              <a:spcPct val="35000"/>
            </a:spcAft>
            <a:buNone/>
          </a:pPr>
          <a:r>
            <a:rPr lang="en-US" sz="1200" kern="1200"/>
            <a:t>Needs Assessment</a:t>
          </a:r>
        </a:p>
        <a:p>
          <a:pPr marL="57150" lvl="1" indent="-57150" algn="l" defTabSz="400050">
            <a:lnSpc>
              <a:spcPct val="90000"/>
            </a:lnSpc>
            <a:spcBef>
              <a:spcPct val="0"/>
            </a:spcBef>
            <a:spcAft>
              <a:spcPct val="15000"/>
            </a:spcAft>
            <a:buChar char="•"/>
          </a:pPr>
          <a:r>
            <a:rPr lang="en-US" sz="900" kern="1200" dirty="0"/>
            <a:t>Based on objective data</a:t>
          </a:r>
          <a:endParaRPr lang="en-US" sz="900" kern="1200"/>
        </a:p>
        <a:p>
          <a:pPr marL="57150" lvl="1" indent="-57150" algn="l" defTabSz="400050">
            <a:lnSpc>
              <a:spcPct val="90000"/>
            </a:lnSpc>
            <a:spcBef>
              <a:spcPct val="0"/>
            </a:spcBef>
            <a:spcAft>
              <a:spcPct val="15000"/>
            </a:spcAft>
            <a:buChar char="•"/>
          </a:pPr>
          <a:r>
            <a:rPr lang="en-US" sz="900" kern="1200" dirty="0"/>
            <a:t>Links need with proposed programming</a:t>
          </a:r>
        </a:p>
      </dsp:txBody>
      <dsp:txXfrm rot="5400000">
        <a:off x="2297" y="375284"/>
        <a:ext cx="1385454" cy="1125855"/>
      </dsp:txXfrm>
    </dsp:sp>
    <dsp:sp modelId="{5FCE89E3-741C-463C-BCDA-AC9C1649D0D3}">
      <dsp:nvSpPr>
        <dsp:cNvPr id="0" name=""/>
        <dsp:cNvSpPr/>
      </dsp:nvSpPr>
      <dsp:spPr>
        <a:xfrm rot="16200000">
          <a:off x="1246174" y="245485"/>
          <a:ext cx="1876425" cy="1385454"/>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7329" bIns="0" numCol="1" spcCol="1270" anchor="t" anchorCtr="0">
          <a:noAutofit/>
        </a:bodyPr>
        <a:lstStyle/>
        <a:p>
          <a:pPr marL="0" lvl="0" indent="0" algn="l" defTabSz="533400">
            <a:lnSpc>
              <a:spcPct val="90000"/>
            </a:lnSpc>
            <a:spcBef>
              <a:spcPct val="0"/>
            </a:spcBef>
            <a:spcAft>
              <a:spcPct val="35000"/>
            </a:spcAft>
            <a:buNone/>
          </a:pPr>
          <a:r>
            <a:rPr lang="en-US" sz="1200" kern="1200"/>
            <a:t>Performance Measures</a:t>
          </a:r>
        </a:p>
        <a:p>
          <a:pPr marL="57150" lvl="1" indent="-57150" algn="l" defTabSz="400050">
            <a:lnSpc>
              <a:spcPct val="90000"/>
            </a:lnSpc>
            <a:spcBef>
              <a:spcPct val="0"/>
            </a:spcBef>
            <a:spcAft>
              <a:spcPct val="15000"/>
            </a:spcAft>
            <a:buChar char="•"/>
          </a:pPr>
          <a:r>
            <a:rPr lang="en-US" sz="900" kern="1200" dirty="0"/>
            <a:t>Specific</a:t>
          </a:r>
          <a:endParaRPr lang="en-US" sz="900" kern="1200"/>
        </a:p>
        <a:p>
          <a:pPr marL="57150" lvl="1" indent="-57150" algn="l" defTabSz="400050">
            <a:lnSpc>
              <a:spcPct val="90000"/>
            </a:lnSpc>
            <a:spcBef>
              <a:spcPct val="0"/>
            </a:spcBef>
            <a:spcAft>
              <a:spcPct val="15000"/>
            </a:spcAft>
            <a:buChar char="•"/>
          </a:pPr>
          <a:r>
            <a:rPr lang="en-US" sz="900" kern="1200" dirty="0"/>
            <a:t>Measurable</a:t>
          </a:r>
        </a:p>
        <a:p>
          <a:pPr marL="57150" lvl="1" indent="-57150" algn="l" defTabSz="400050">
            <a:lnSpc>
              <a:spcPct val="90000"/>
            </a:lnSpc>
            <a:spcBef>
              <a:spcPct val="0"/>
            </a:spcBef>
            <a:spcAft>
              <a:spcPct val="15000"/>
            </a:spcAft>
            <a:buChar char="•"/>
          </a:pPr>
          <a:r>
            <a:rPr lang="en-US" sz="900" kern="1200" dirty="0"/>
            <a:t>Attainable</a:t>
          </a:r>
        </a:p>
        <a:p>
          <a:pPr marL="57150" lvl="1" indent="-57150" algn="l" defTabSz="400050">
            <a:lnSpc>
              <a:spcPct val="90000"/>
            </a:lnSpc>
            <a:spcBef>
              <a:spcPct val="0"/>
            </a:spcBef>
            <a:spcAft>
              <a:spcPct val="15000"/>
            </a:spcAft>
            <a:buChar char="•"/>
          </a:pPr>
          <a:r>
            <a:rPr lang="en-US" sz="900" kern="1200" dirty="0"/>
            <a:t>Realistic</a:t>
          </a:r>
        </a:p>
        <a:p>
          <a:pPr marL="57150" lvl="1" indent="-57150" algn="l" defTabSz="400050">
            <a:lnSpc>
              <a:spcPct val="90000"/>
            </a:lnSpc>
            <a:spcBef>
              <a:spcPct val="0"/>
            </a:spcBef>
            <a:spcAft>
              <a:spcPct val="15000"/>
            </a:spcAft>
            <a:buChar char="•"/>
          </a:pPr>
          <a:r>
            <a:rPr lang="en-US" sz="900" kern="1200" dirty="0"/>
            <a:t>Timely</a:t>
          </a:r>
        </a:p>
      </dsp:txBody>
      <dsp:txXfrm rot="5400000">
        <a:off x="1491660" y="375284"/>
        <a:ext cx="1385454" cy="1125855"/>
      </dsp:txXfrm>
    </dsp:sp>
    <dsp:sp modelId="{79C67281-6BCC-466E-9190-C5FA8A7D4483}">
      <dsp:nvSpPr>
        <dsp:cNvPr id="0" name=""/>
        <dsp:cNvSpPr/>
      </dsp:nvSpPr>
      <dsp:spPr>
        <a:xfrm rot="16200000">
          <a:off x="2737139" y="243884"/>
          <a:ext cx="1876425" cy="1388655"/>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7329" bIns="0" numCol="1" spcCol="1270" anchor="t" anchorCtr="0">
          <a:noAutofit/>
        </a:bodyPr>
        <a:lstStyle/>
        <a:p>
          <a:pPr marL="0" lvl="0" indent="0" algn="l" defTabSz="533400">
            <a:lnSpc>
              <a:spcPct val="90000"/>
            </a:lnSpc>
            <a:spcBef>
              <a:spcPct val="0"/>
            </a:spcBef>
            <a:spcAft>
              <a:spcPct val="35000"/>
            </a:spcAft>
            <a:buNone/>
          </a:pPr>
          <a:r>
            <a:rPr lang="en-US" sz="1200" kern="1200"/>
            <a:t>Research Base</a:t>
          </a:r>
        </a:p>
        <a:p>
          <a:pPr marL="57150" lvl="1" indent="-57150" algn="l" defTabSz="400050">
            <a:lnSpc>
              <a:spcPct val="90000"/>
            </a:lnSpc>
            <a:spcBef>
              <a:spcPct val="0"/>
            </a:spcBef>
            <a:spcAft>
              <a:spcPct val="15000"/>
            </a:spcAft>
            <a:buChar char="•"/>
          </a:pPr>
          <a:r>
            <a:rPr lang="en-US" sz="900" kern="1200" dirty="0"/>
            <a:t>Provides evidence that programming will help meet the identified student needs.</a:t>
          </a:r>
          <a:endParaRPr lang="en-US" sz="900" kern="1200"/>
        </a:p>
        <a:p>
          <a:pPr marL="57150" lvl="1" indent="-57150" algn="l" defTabSz="400050">
            <a:lnSpc>
              <a:spcPct val="90000"/>
            </a:lnSpc>
            <a:spcBef>
              <a:spcPct val="0"/>
            </a:spcBef>
            <a:spcAft>
              <a:spcPct val="15000"/>
            </a:spcAft>
            <a:buChar char="•"/>
          </a:pPr>
          <a:r>
            <a:rPr lang="en-US" sz="900" kern="1200" dirty="0"/>
            <a:t>From multiple sources.</a:t>
          </a:r>
        </a:p>
      </dsp:txBody>
      <dsp:txXfrm rot="5400000">
        <a:off x="2981024" y="375284"/>
        <a:ext cx="1388655" cy="1125855"/>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65fbe1f-a3a3-435c-beb1-bc178e11a954" xsi:nil="true"/>
    <lcf76f155ced4ddcb4097134ff3c332f xmlns="e633b9c5-0b33-47d2-895c-6c014b75ca8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4C1E87739E1B4787125CE41F0C912F" ma:contentTypeVersion="13" ma:contentTypeDescription="Create a new document." ma:contentTypeScope="" ma:versionID="62215ddd6fff0f42ac012c9fde9500af">
  <xsd:schema xmlns:xsd="http://www.w3.org/2001/XMLSchema" xmlns:xs="http://www.w3.org/2001/XMLSchema" xmlns:p="http://schemas.microsoft.com/office/2006/metadata/properties" xmlns:ns2="e633b9c5-0b33-47d2-895c-6c014b75ca8a" xmlns:ns3="a65fbe1f-a3a3-435c-beb1-bc178e11a954" targetNamespace="http://schemas.microsoft.com/office/2006/metadata/properties" ma:root="true" ma:fieldsID="564242f818efbb38c7f3514db69ce8bd" ns2:_="" ns3:_="">
    <xsd:import namespace="e633b9c5-0b33-47d2-895c-6c014b75ca8a"/>
    <xsd:import namespace="a65fbe1f-a3a3-435c-beb1-bc178e11a9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3b9c5-0b33-47d2-895c-6c014b75ca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2976fd1-8200-4904-8c33-deaf49ea56c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5fbe1f-a3a3-435c-beb1-bc178e11a95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9658fd-f416-4e45-9aa2-e66d5caaee90}" ma:internalName="TaxCatchAll" ma:showField="CatchAllData" ma:web="a65fbe1f-a3a3-435c-beb1-bc178e11a95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B3D2B-391B-4C9D-9125-FC99AE13E41D}">
  <ds:schemaRefs>
    <ds:schemaRef ds:uri="http://schemas.microsoft.com/sharepoint/v3/contenttype/forms"/>
  </ds:schemaRefs>
</ds:datastoreItem>
</file>

<file path=customXml/itemProps2.xml><?xml version="1.0" encoding="utf-8"?>
<ds:datastoreItem xmlns:ds="http://schemas.openxmlformats.org/officeDocument/2006/customXml" ds:itemID="{CCC21C9C-E66C-4038-B8AB-99CD26EB5848}">
  <ds:schemaRefs>
    <ds:schemaRef ds:uri="http://schemas.microsoft.com/office/2006/metadata/properties"/>
    <ds:schemaRef ds:uri="http://schemas.microsoft.com/office/infopath/2007/PartnerControls"/>
    <ds:schemaRef ds:uri="a65fbe1f-a3a3-435c-beb1-bc178e11a954"/>
    <ds:schemaRef ds:uri="e633b9c5-0b33-47d2-895c-6c014b75ca8a"/>
  </ds:schemaRefs>
</ds:datastoreItem>
</file>

<file path=customXml/itemProps3.xml><?xml version="1.0" encoding="utf-8"?>
<ds:datastoreItem xmlns:ds="http://schemas.openxmlformats.org/officeDocument/2006/customXml" ds:itemID="{B5ECFE18-2AD9-400F-A693-81497813E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33b9c5-0b33-47d2-895c-6c014b75ca8a"/>
    <ds:schemaRef ds:uri="a65fbe1f-a3a3-435c-beb1-bc178e11a9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82AA48-3BA0-4BE1-912D-78D67440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141</Pages>
  <Words>53104</Words>
  <Characters>287828</Characters>
  <Application>Microsoft Office Word</Application>
  <DocSecurity>0</DocSecurity>
  <Lines>19188</Lines>
  <Paragraphs>16234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Britney Samuelson</dc:creator>
  <cp:lastModifiedBy>Albers, Lisa [IDOE]</cp:lastModifiedBy>
  <cp:revision>2</cp:revision>
  <cp:lastPrinted>2019-08-27T16:45:00Z</cp:lastPrinted>
  <dcterms:created xsi:type="dcterms:W3CDTF">2023-10-05T14:36:00Z</dcterms:created>
  <dcterms:modified xsi:type="dcterms:W3CDTF">2023-10-05T14:36:00Z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0x0101002921131757B2E342AC2E9F5354979484</vt:lpwstr>
  </property>
  <property fmtid="{D5CDD505-2E9C-101B-9397-08002B2CF9AE}" pid="3" name="Order">
    <vt:r8>3664000</vt:r8>
  </property>
  <property fmtid="{D5CDD505-2E9C-101B-9397-08002B2CF9AE}" pid="4" name="MediaServiceImageTags">
    <vt:lpwstr/>
  </property>
  <property fmtid="{D5CDD505-2E9C-101B-9397-08002B2CF9AE}" pid="5" name="GrammarlyDocumentId">
    <vt:lpwstr>2451580f63cdf8f1c7320cdb6f36db581edc716f89c77a7371ebaa8f8cbaf75c</vt:lpwstr>
  </property>
</Properties>
</file>